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D23" w:rsidRDefault="00F43D23" w:rsidP="00F43D23">
      <w:pPr>
        <w:spacing w:after="0" w:line="240" w:lineRule="auto"/>
        <w:ind w:left="49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505857616"/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Анкете </w:t>
      </w:r>
      <w:r w:rsidR="00EE11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претендента на участие в предварительном отборе</w:t>
      </w:r>
    </w:p>
    <w:p w:rsidR="00F43D23" w:rsidRPr="00F3397C" w:rsidRDefault="00F43D23" w:rsidP="00F43D23">
      <w:pPr>
        <w:spacing w:after="0" w:line="240" w:lineRule="auto"/>
        <w:ind w:left="49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r w:rsidRPr="00F33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2" w:name="_Hlk23169071"/>
      <w:r w:rsidR="00F3397C" w:rsidRPr="00F3397C">
        <w:rPr>
          <w:rFonts w:ascii="Times New Roman" w:hAnsi="Times New Roman" w:cs="Times New Roman"/>
          <w:bCs/>
          <w:sz w:val="24"/>
          <w:szCs w:val="24"/>
        </w:rPr>
        <w:t>ДАЗУ_П-05/2020-</w:t>
      </w:r>
      <w:bookmarkEnd w:id="2"/>
      <w:r w:rsidR="00F3397C" w:rsidRPr="00F3397C">
        <w:rPr>
          <w:rFonts w:ascii="Times New Roman" w:hAnsi="Times New Roman" w:cs="Times New Roman"/>
          <w:bCs/>
          <w:sz w:val="24"/>
          <w:szCs w:val="24"/>
        </w:rPr>
        <w:t xml:space="preserve">1 </w:t>
      </w:r>
      <w:r w:rsidR="00F3397C" w:rsidRPr="00F3397C">
        <w:rPr>
          <w:rFonts w:ascii="Times New Roman" w:eastAsia="Calibri" w:hAnsi="Times New Roman" w:cs="Times New Roman"/>
          <w:sz w:val="24"/>
          <w:szCs w:val="24"/>
        </w:rPr>
        <w:t>от 19 мая 2020 года</w:t>
      </w:r>
      <w:r w:rsidRPr="00F33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bookmarkEnd w:id="1"/>
    <w:p w:rsidR="00F43D23" w:rsidRPr="00F43D23" w:rsidRDefault="00F43D23" w:rsidP="00F43D2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43D23" w:rsidRPr="00F43D23" w:rsidRDefault="00F43D23" w:rsidP="00F43D2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43D23" w:rsidRPr="00F43D23" w:rsidRDefault="00F43D23" w:rsidP="00F43D2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bookmarkEnd w:id="0"/>
    <w:p w:rsidR="00F43D23" w:rsidRPr="00F43D23" w:rsidRDefault="00F43D23" w:rsidP="005E652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РАСЧЕТ НОРМАТИВОВ ФИНАНСОВОЙ УСТОЙЧИВОСТИ</w:t>
      </w:r>
      <w:r>
        <w:rPr>
          <w:rStyle w:val="a6"/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footnoteReference w:id="1"/>
      </w:r>
    </w:p>
    <w:p w:rsidR="00380DAC" w:rsidRDefault="00380DAC"/>
    <w:p w:rsidR="00F43D23" w:rsidRDefault="00F43D23"/>
    <w:p w:rsidR="00F43D23" w:rsidRDefault="00F43D23" w:rsidP="00F43D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F43D23">
        <w:rPr>
          <w:rFonts w:ascii="Times New Roman" w:hAnsi="Times New Roman" w:cs="Times New Roman"/>
          <w:sz w:val="28"/>
          <w:szCs w:val="28"/>
        </w:rPr>
        <w:t xml:space="preserve">орматив обеспеченности обязательств </w:t>
      </w:r>
      <w:r>
        <w:rPr>
          <w:rFonts w:ascii="Times New Roman" w:hAnsi="Times New Roman" w:cs="Times New Roman"/>
          <w:sz w:val="28"/>
          <w:szCs w:val="28"/>
        </w:rPr>
        <w:t>составляет_____________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рассчитан следующим образом </w:t>
      </w:r>
    </w:p>
    <w:p w:rsidR="00F43D23" w:rsidRDefault="00F43D23" w:rsidP="00F43D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3D23">
        <w:rPr>
          <w:rFonts w:ascii="Times New Roman" w:hAnsi="Times New Roman" w:cs="Times New Roman"/>
          <w:i/>
          <w:sz w:val="24"/>
          <w:szCs w:val="24"/>
        </w:rPr>
        <w:t>отдельно указывается формула расчета и числовые значения, используемые в формуле</w:t>
      </w:r>
      <w:r w:rsidR="00BA08DC">
        <w:rPr>
          <w:rFonts w:ascii="Times New Roman" w:hAnsi="Times New Roman" w:cs="Times New Roman"/>
          <w:i/>
          <w:sz w:val="24"/>
          <w:szCs w:val="24"/>
        </w:rPr>
        <w:t>.</w:t>
      </w:r>
    </w:p>
    <w:p w:rsidR="00BA08DC" w:rsidRPr="00382CB0" w:rsidRDefault="00BA08DC" w:rsidP="00382CB0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82CB0">
        <w:rPr>
          <w:rFonts w:ascii="Times New Roman" w:hAnsi="Times New Roman" w:cs="Times New Roman"/>
          <w:i/>
          <w:sz w:val="24"/>
          <w:szCs w:val="24"/>
          <w:u w:val="single"/>
        </w:rPr>
        <w:t xml:space="preserve">Данные заполняются </w:t>
      </w:r>
      <w:r w:rsidR="00382CB0" w:rsidRPr="00382CB0">
        <w:rPr>
          <w:rFonts w:ascii="Times New Roman" w:hAnsi="Times New Roman" w:cs="Times New Roman"/>
          <w:i/>
          <w:sz w:val="24"/>
          <w:szCs w:val="24"/>
          <w:u w:val="single"/>
        </w:rPr>
        <w:t>в случае если претендент на участие в Предварительном отборе планирует для исполнения обязательств по возведению объекта капитального строительства «Студенческий квартал», относящегося к инфраструктуре территории инновационного центра «Сколково» привлекать заемные средства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P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F43D23">
        <w:rPr>
          <w:rFonts w:ascii="Times New Roman" w:hAnsi="Times New Roman" w:cs="Times New Roman"/>
          <w:sz w:val="28"/>
          <w:szCs w:val="28"/>
        </w:rPr>
        <w:t xml:space="preserve">орматив целевого использования средств </w:t>
      </w:r>
      <w:r>
        <w:rPr>
          <w:rFonts w:ascii="Times New Roman" w:hAnsi="Times New Roman" w:cs="Times New Roman"/>
          <w:sz w:val="28"/>
          <w:szCs w:val="28"/>
        </w:rPr>
        <w:t>составляет ______________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рассчитан следующим образом</w:t>
      </w:r>
    </w:p>
    <w:p w:rsidR="00F43D23" w:rsidRPr="00F43D23" w:rsidRDefault="00F43D23" w:rsidP="00F43D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3D23">
        <w:rPr>
          <w:rFonts w:ascii="Times New Roman" w:hAnsi="Times New Roman" w:cs="Times New Roman"/>
          <w:i/>
          <w:sz w:val="24"/>
          <w:szCs w:val="24"/>
        </w:rPr>
        <w:t>отдельно указывается формула расчета и числовые значения, используемые в формуле</w:t>
      </w:r>
    </w:p>
    <w:p w:rsidR="00382CB0" w:rsidRPr="00382CB0" w:rsidRDefault="00382CB0" w:rsidP="00382CB0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82CB0">
        <w:rPr>
          <w:rFonts w:ascii="Times New Roman" w:hAnsi="Times New Roman" w:cs="Times New Roman"/>
          <w:i/>
          <w:sz w:val="24"/>
          <w:szCs w:val="24"/>
          <w:u w:val="single"/>
        </w:rPr>
        <w:t>Данные заполняются в случае если претендент на участие в Предварительном отборе планирует для исполнения обязательств по возведению объекта капитального строительства «Студенческий квартал», относящегося к инфраструктуре территории инновационного центра «Сколково» привлекать заемные средства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P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F43D23">
        <w:rPr>
          <w:rFonts w:ascii="Times New Roman" w:hAnsi="Times New Roman" w:cs="Times New Roman"/>
          <w:sz w:val="28"/>
          <w:szCs w:val="28"/>
        </w:rPr>
        <w:t>орматив размера собственных средств претендента на участие в Предварительном отборе</w:t>
      </w:r>
      <w:r>
        <w:rPr>
          <w:rFonts w:ascii="Times New Roman" w:hAnsi="Times New Roman" w:cs="Times New Roman"/>
          <w:sz w:val="28"/>
          <w:szCs w:val="28"/>
        </w:rPr>
        <w:t xml:space="preserve"> составляет________________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рассчитан следующим образом</w:t>
      </w:r>
    </w:p>
    <w:p w:rsidR="00F43D23" w:rsidRPr="00F43D23" w:rsidRDefault="00F43D23" w:rsidP="00F43D23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3D23">
        <w:rPr>
          <w:rFonts w:ascii="Times New Roman" w:hAnsi="Times New Roman" w:cs="Times New Roman"/>
          <w:i/>
          <w:sz w:val="24"/>
          <w:szCs w:val="24"/>
        </w:rPr>
        <w:t>отдельно указывается формула расчета и числовые значения, используемые в формуле</w:t>
      </w:r>
    </w:p>
    <w:p w:rsidR="00F43D23" w:rsidRDefault="00382CB0" w:rsidP="00382CB0">
      <w:pPr>
        <w:pStyle w:val="a3"/>
        <w:rPr>
          <w:rFonts w:ascii="Times New Roman" w:hAnsi="Times New Roman" w:cs="Times New Roman"/>
          <w:sz w:val="28"/>
          <w:szCs w:val="28"/>
        </w:rPr>
      </w:pPr>
      <w:r w:rsidRPr="00382CB0">
        <w:rPr>
          <w:rFonts w:ascii="Times New Roman" w:hAnsi="Times New Roman" w:cs="Times New Roman"/>
          <w:i/>
          <w:sz w:val="24"/>
          <w:szCs w:val="24"/>
          <w:u w:val="single"/>
        </w:rPr>
        <w:t>Данные заполняются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всеми претендентами на участие в Предварительном отборе</w:t>
      </w: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  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______________________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/___________________/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(должность)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(подпись)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(ФИО)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3D23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43D2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(при наличии)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Главный бухгалтер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___________________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/___________________/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(подпись)</w:t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43D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(ФИО)</w:t>
      </w:r>
    </w:p>
    <w:p w:rsidR="00F43D23" w:rsidRPr="00F43D23" w:rsidRDefault="00F43D23" w:rsidP="00F43D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3D23" w:rsidRPr="00F43D23" w:rsidRDefault="00F43D23" w:rsidP="00F43D23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F43D23" w:rsidRPr="00F43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D23" w:rsidRDefault="00F43D23" w:rsidP="00F43D23">
      <w:pPr>
        <w:spacing w:after="0" w:line="240" w:lineRule="auto"/>
      </w:pPr>
      <w:r>
        <w:separator/>
      </w:r>
    </w:p>
  </w:endnote>
  <w:endnote w:type="continuationSeparator" w:id="0">
    <w:p w:rsidR="00F43D23" w:rsidRDefault="00F43D23" w:rsidP="00F43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D23" w:rsidRDefault="00F43D23" w:rsidP="00F43D23">
      <w:pPr>
        <w:spacing w:after="0" w:line="240" w:lineRule="auto"/>
      </w:pPr>
      <w:r>
        <w:separator/>
      </w:r>
    </w:p>
  </w:footnote>
  <w:footnote w:type="continuationSeparator" w:id="0">
    <w:p w:rsidR="00F43D23" w:rsidRDefault="00F43D23" w:rsidP="00F43D23">
      <w:pPr>
        <w:spacing w:after="0" w:line="240" w:lineRule="auto"/>
      </w:pPr>
      <w:r>
        <w:continuationSeparator/>
      </w:r>
    </w:p>
  </w:footnote>
  <w:footnote w:id="1">
    <w:p w:rsidR="00F43D23" w:rsidRPr="00F43D23" w:rsidRDefault="00F43D23" w:rsidP="00F43D23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F43D23">
        <w:rPr>
          <w:rFonts w:ascii="Times New Roman" w:eastAsia="Times New Roman" w:hAnsi="Times New Roman" w:cs="Times New Roman"/>
          <w:sz w:val="20"/>
          <w:szCs w:val="20"/>
        </w:rPr>
        <w:t>Порядок расчета нормативов определен Приказом Минстроя России от 15.05.2019 № 278/</w:t>
      </w:r>
      <w:proofErr w:type="spellStart"/>
      <w:r w:rsidRPr="00F43D23">
        <w:rPr>
          <w:rFonts w:ascii="Times New Roman" w:eastAsia="Times New Roman" w:hAnsi="Times New Roman" w:cs="Times New Roman"/>
          <w:sz w:val="20"/>
          <w:szCs w:val="20"/>
        </w:rPr>
        <w:t>пр</w:t>
      </w:r>
      <w:proofErr w:type="spellEnd"/>
      <w:r w:rsidRPr="00F43D23">
        <w:rPr>
          <w:rFonts w:ascii="Times New Roman" w:eastAsia="Times New Roman" w:hAnsi="Times New Roman" w:cs="Times New Roman"/>
          <w:sz w:val="20"/>
          <w:szCs w:val="20"/>
        </w:rPr>
        <w:t xml:space="preserve"> «Об утверждении порядка расчета норматива обеспеченности обязательств и норматива целевого использования средств» и  Постановлением Правительства РФ от 11.06.2018 № 673 «Об утверждении Правил расчета собственных средств застройщика, имеющего право на привлечение денежных средств граждан и юридических лиц для строительства (создания) многоквартирных домов на основании договора участия в долевом строительстве в соответствии с Федеральным законом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Федерации»)</w:t>
      </w:r>
    </w:p>
    <w:p w:rsidR="00F43D23" w:rsidRDefault="00F43D23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B48F4"/>
    <w:multiLevelType w:val="hybridMultilevel"/>
    <w:tmpl w:val="93C42B7E"/>
    <w:lvl w:ilvl="0" w:tplc="E72E83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4B529B"/>
    <w:multiLevelType w:val="hybridMultilevel"/>
    <w:tmpl w:val="ACF01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B1"/>
    <w:rsid w:val="00194CB1"/>
    <w:rsid w:val="00380DAC"/>
    <w:rsid w:val="00382CB0"/>
    <w:rsid w:val="005E6525"/>
    <w:rsid w:val="00BA08DC"/>
    <w:rsid w:val="00C051C0"/>
    <w:rsid w:val="00EE11BC"/>
    <w:rsid w:val="00F3397C"/>
    <w:rsid w:val="00F4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C4CC65-84B1-41A6-BA7F-7D8058ED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D23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F43D2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F43D2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F43D23"/>
    <w:rPr>
      <w:vertAlign w:val="superscript"/>
    </w:rPr>
  </w:style>
  <w:style w:type="character" w:styleId="a7">
    <w:name w:val="Hyperlink"/>
    <w:uiPriority w:val="99"/>
    <w:rsid w:val="00382CB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443D5-9902-4AEA-BC96-966130862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Skolkovo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dcterms:created xsi:type="dcterms:W3CDTF">2020-05-12T10:15:00Z</dcterms:created>
  <dcterms:modified xsi:type="dcterms:W3CDTF">2020-05-19T17:28:00Z</dcterms:modified>
</cp:coreProperties>
</file>