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893BBA" wp14:editId="1CC5099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546D6" w:rsidRPr="00DB6090">
        <w:rPr>
          <w:sz w:val="24"/>
          <w:szCs w:val="24"/>
          <w:lang w:val="ru-RU" w:eastAsia="ru-RU"/>
        </w:rPr>
        <w:t>8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1378F5" w:rsidRDefault="00D744A8" w:rsidP="00DB6090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D744A8">
        <w:rPr>
          <w:b/>
          <w:bCs/>
          <w:sz w:val="24"/>
          <w:szCs w:val="24"/>
          <w:lang w:val="ru-RU"/>
        </w:rPr>
        <w:t xml:space="preserve">на право заключения договора </w:t>
      </w:r>
      <w:r w:rsidR="001378F5" w:rsidRPr="001378F5">
        <w:rPr>
          <w:b/>
          <w:bCs/>
          <w:sz w:val="24"/>
          <w:szCs w:val="24"/>
          <w:lang w:val="ru-RU"/>
        </w:rPr>
        <w:t xml:space="preserve">поставки и выполнения работ по установке малых архитектурных форм (МАФ) на </w:t>
      </w:r>
      <w:r w:rsidR="00F529B3">
        <w:rPr>
          <w:b/>
          <w:bCs/>
          <w:sz w:val="24"/>
          <w:szCs w:val="24"/>
          <w:lang w:val="ru-RU"/>
        </w:rPr>
        <w:t>спортивных</w:t>
      </w:r>
      <w:r w:rsidR="001378F5" w:rsidRPr="001378F5">
        <w:rPr>
          <w:b/>
          <w:bCs/>
          <w:sz w:val="24"/>
          <w:szCs w:val="24"/>
          <w:lang w:val="ru-RU"/>
        </w:rPr>
        <w:t xml:space="preserve"> площадках на объекте «Квартал 10, входящий в состав </w:t>
      </w:r>
      <w:proofErr w:type="spellStart"/>
      <w:r w:rsidR="001378F5" w:rsidRPr="001378F5">
        <w:rPr>
          <w:b/>
          <w:bCs/>
          <w:sz w:val="24"/>
          <w:szCs w:val="24"/>
          <w:lang w:val="ru-RU"/>
        </w:rPr>
        <w:t>среднеэтажной</w:t>
      </w:r>
      <w:proofErr w:type="spellEnd"/>
      <w:r w:rsidR="001378F5" w:rsidRPr="001378F5">
        <w:rPr>
          <w:b/>
          <w:bCs/>
          <w:sz w:val="24"/>
          <w:szCs w:val="24"/>
          <w:lang w:val="ru-RU"/>
        </w:rPr>
        <w:t xml:space="preserve"> смешанной застройки района D2 </w:t>
      </w:r>
      <w:r w:rsidR="0059468E">
        <w:rPr>
          <w:b/>
          <w:bCs/>
          <w:sz w:val="24"/>
          <w:szCs w:val="24"/>
          <w:lang w:val="ru-RU"/>
        </w:rPr>
        <w:t>«</w:t>
      </w:r>
      <w:r w:rsidR="001378F5" w:rsidRPr="001378F5">
        <w:rPr>
          <w:b/>
          <w:bCs/>
          <w:sz w:val="24"/>
          <w:szCs w:val="24"/>
          <w:lang w:val="ru-RU"/>
        </w:rPr>
        <w:t>Технопарк»</w:t>
      </w:r>
      <w:r w:rsidR="0059468E">
        <w:rPr>
          <w:b/>
          <w:bCs/>
          <w:sz w:val="24"/>
          <w:szCs w:val="24"/>
          <w:lang w:val="ru-RU"/>
        </w:rPr>
        <w:t>»</w:t>
      </w:r>
      <w:r w:rsidR="001378F5" w:rsidRPr="001378F5">
        <w:rPr>
          <w:b/>
          <w:bCs/>
          <w:sz w:val="24"/>
          <w:szCs w:val="24"/>
          <w:lang w:val="ru-RU"/>
        </w:rPr>
        <w:t xml:space="preserve"> </w:t>
      </w:r>
    </w:p>
    <w:p w:rsidR="00E849BA" w:rsidRPr="00DB6090" w:rsidRDefault="004A6821" w:rsidP="00DB6090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  <w:r w:rsidR="00DB6090">
        <w:rPr>
          <w:sz w:val="24"/>
          <w:szCs w:val="24"/>
          <w:lang w:val="ru-RU" w:eastAsia="ru-RU"/>
        </w:rPr>
        <w:t>ООО «ОДПС Сколково»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FE53E3" w:rsidRPr="00FE53E3">
        <w:rPr>
          <w:sz w:val="24"/>
          <w:szCs w:val="24"/>
          <w:lang w:val="ru-RU" w:eastAsia="ru-RU"/>
        </w:rPr>
        <w:t>№ 18-50104/</w:t>
      </w:r>
      <w:r w:rsidR="001B56F1">
        <w:rPr>
          <w:sz w:val="24"/>
          <w:szCs w:val="24"/>
          <w:lang w:val="ru-RU" w:eastAsia="ru-RU"/>
        </w:rPr>
        <w:t>1454</w:t>
      </w:r>
      <w:r w:rsidR="00F546D6">
        <w:rPr>
          <w:sz w:val="24"/>
          <w:szCs w:val="24"/>
          <w:lang w:val="ru-RU" w:eastAsia="ru-RU"/>
        </w:rPr>
        <w:t xml:space="preserve"> от </w:t>
      </w:r>
      <w:r w:rsidR="001B56F1">
        <w:rPr>
          <w:sz w:val="24"/>
          <w:szCs w:val="24"/>
          <w:lang w:val="ru-RU" w:eastAsia="ru-RU"/>
        </w:rPr>
        <w:t>24</w:t>
      </w:r>
      <w:r w:rsidR="00B9410A">
        <w:rPr>
          <w:sz w:val="24"/>
          <w:szCs w:val="24"/>
          <w:lang w:val="ru-RU" w:eastAsia="ru-RU"/>
        </w:rPr>
        <w:t>.09</w:t>
      </w:r>
      <w:r w:rsidR="00DB6090">
        <w:rPr>
          <w:sz w:val="24"/>
          <w:szCs w:val="24"/>
          <w:lang w:val="ru-RU" w:eastAsia="ru-RU"/>
        </w:rPr>
        <w:t>.2018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582582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</w:t>
      </w:r>
      <w:r w:rsidR="00177427" w:rsidRPr="00177427">
        <w:rPr>
          <w:b/>
          <w:sz w:val="24"/>
          <w:szCs w:val="24"/>
          <w:lang w:val="ru-RU" w:eastAsia="ru-RU"/>
        </w:rPr>
        <w:t xml:space="preserve">договора </w:t>
      </w:r>
      <w:r w:rsidR="007370B5" w:rsidRPr="007370B5">
        <w:rPr>
          <w:b/>
          <w:sz w:val="24"/>
          <w:szCs w:val="24"/>
          <w:lang w:val="ru-RU" w:eastAsia="ru-RU"/>
        </w:rPr>
        <w:t xml:space="preserve">поставки и выполнения работ по установке малых архитектурных форм (МАФ) на </w:t>
      </w:r>
      <w:r w:rsidR="00F529B3">
        <w:rPr>
          <w:b/>
          <w:sz w:val="24"/>
          <w:szCs w:val="24"/>
          <w:lang w:val="ru-RU" w:eastAsia="ru-RU"/>
        </w:rPr>
        <w:t>спортивных</w:t>
      </w:r>
      <w:r w:rsidR="007370B5" w:rsidRPr="007370B5">
        <w:rPr>
          <w:b/>
          <w:sz w:val="24"/>
          <w:szCs w:val="24"/>
          <w:lang w:val="ru-RU" w:eastAsia="ru-RU"/>
        </w:rPr>
        <w:t xml:space="preserve"> площадках на объекте «Квартал 10, входящий в состав </w:t>
      </w:r>
      <w:proofErr w:type="spellStart"/>
      <w:r w:rsidR="007370B5" w:rsidRPr="007370B5">
        <w:rPr>
          <w:b/>
          <w:sz w:val="24"/>
          <w:szCs w:val="24"/>
          <w:lang w:val="ru-RU" w:eastAsia="ru-RU"/>
        </w:rPr>
        <w:t>среднеэтажной</w:t>
      </w:r>
      <w:proofErr w:type="spellEnd"/>
      <w:r w:rsidR="007370B5" w:rsidRPr="007370B5">
        <w:rPr>
          <w:b/>
          <w:sz w:val="24"/>
          <w:szCs w:val="24"/>
          <w:lang w:val="ru-RU" w:eastAsia="ru-RU"/>
        </w:rPr>
        <w:t xml:space="preserve"> смешанной застройки района D2 </w:t>
      </w:r>
      <w:r w:rsidR="0059468E">
        <w:rPr>
          <w:b/>
          <w:sz w:val="24"/>
          <w:szCs w:val="24"/>
          <w:lang w:val="ru-RU" w:eastAsia="ru-RU"/>
        </w:rPr>
        <w:t>«</w:t>
      </w:r>
      <w:r w:rsidR="007370B5" w:rsidRPr="007370B5">
        <w:rPr>
          <w:b/>
          <w:sz w:val="24"/>
          <w:szCs w:val="24"/>
          <w:lang w:val="ru-RU" w:eastAsia="ru-RU"/>
        </w:rPr>
        <w:t>Технопарк»</w:t>
      </w:r>
      <w:r w:rsidR="0059468E">
        <w:rPr>
          <w:b/>
          <w:sz w:val="24"/>
          <w:szCs w:val="24"/>
          <w:lang w:val="ru-RU" w:eastAsia="ru-RU"/>
        </w:rPr>
        <w:t>»</w:t>
      </w:r>
      <w:r w:rsidR="007370B5" w:rsidRPr="007370B5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</w:t>
      </w:r>
      <w:proofErr w:type="gramEnd"/>
      <w:r w:rsidR="00557F3F" w:rsidRPr="00557F3F">
        <w:rPr>
          <w:sz w:val="24"/>
          <w:szCs w:val="24"/>
          <w:lang w:val="ru-RU" w:eastAsia="ru-RU"/>
        </w:rPr>
        <w:t xml:space="preserve">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582582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582582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582582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FE53E3" w:rsidRPr="00FE53E3">
        <w:rPr>
          <w:sz w:val="24"/>
          <w:szCs w:val="24"/>
        </w:rPr>
        <w:t>№ 18-50104/</w:t>
      </w:r>
      <w:r w:rsidR="001B56F1">
        <w:rPr>
          <w:sz w:val="24"/>
          <w:szCs w:val="24"/>
        </w:rPr>
        <w:t>1454</w:t>
      </w:r>
      <w:r w:rsidR="00B9410A">
        <w:rPr>
          <w:sz w:val="24"/>
          <w:szCs w:val="24"/>
        </w:rPr>
        <w:t xml:space="preserve"> </w:t>
      </w:r>
      <w:r w:rsidR="00FE53E3" w:rsidRPr="00FE53E3">
        <w:rPr>
          <w:sz w:val="24"/>
          <w:szCs w:val="24"/>
        </w:rPr>
        <w:t xml:space="preserve">от </w:t>
      </w:r>
      <w:r w:rsidR="001B56F1">
        <w:rPr>
          <w:sz w:val="24"/>
          <w:szCs w:val="24"/>
        </w:rPr>
        <w:t>24</w:t>
      </w:r>
      <w:r w:rsidR="00B9410A">
        <w:rPr>
          <w:sz w:val="24"/>
          <w:szCs w:val="24"/>
        </w:rPr>
        <w:t>.09</w:t>
      </w:r>
      <w:r w:rsidR="00FE53E3" w:rsidRPr="00FE53E3">
        <w:rPr>
          <w:sz w:val="24"/>
          <w:szCs w:val="24"/>
        </w:rPr>
        <w:t>.2018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>, и пред</w:t>
      </w:r>
      <w:r w:rsidR="001D149E">
        <w:rPr>
          <w:sz w:val="24"/>
          <w:szCs w:val="24"/>
        </w:rPr>
        <w:t>о</w:t>
      </w:r>
      <w:r w:rsidRPr="008F0D27">
        <w:rPr>
          <w:sz w:val="24"/>
          <w:szCs w:val="24"/>
        </w:rPr>
        <w:t xml:space="preserve">ставляет следующие сведения:  </w:t>
      </w:r>
    </w:p>
    <w:p w:rsidR="001D149E" w:rsidRPr="008F0D27" w:rsidRDefault="001D149E" w:rsidP="00082E64">
      <w:pPr>
        <w:pStyle w:val="ad"/>
        <w:rPr>
          <w:sz w:val="24"/>
          <w:szCs w:val="24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AB51F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AB51F9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0B267D" w:rsidRDefault="004330D2" w:rsidP="00363697">
      <w:pPr>
        <w:rPr>
          <w:sz w:val="24"/>
          <w:szCs w:val="24"/>
          <w:lang w:val="ru-RU" w:eastAsia="ru-RU"/>
        </w:rPr>
        <w:sectPr w:rsidR="000B267D" w:rsidSect="000B267D">
          <w:headerReference w:type="default" r:id="rId9"/>
          <w:footerReference w:type="default" r:id="rId10"/>
          <w:pgSz w:w="11906" w:h="16838"/>
          <w:pgMar w:top="993" w:right="850" w:bottom="709" w:left="1560" w:header="708" w:footer="708" w:gutter="0"/>
          <w:cols w:space="708"/>
          <w:docGrid w:linePitch="360"/>
        </w:sect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414639" w:rsidRDefault="00414639" w:rsidP="00363697">
      <w:pPr>
        <w:rPr>
          <w:sz w:val="24"/>
          <w:szCs w:val="24"/>
          <w:lang w:val="ru-RU" w:eastAsia="ru-RU"/>
        </w:rPr>
      </w:pPr>
    </w:p>
    <w:p w:rsidR="000721E2" w:rsidRDefault="000721E2" w:rsidP="000721E2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Перечень, объем и </w:t>
      </w:r>
      <w:r w:rsidR="00FA649E">
        <w:rPr>
          <w:b/>
          <w:sz w:val="24"/>
          <w:szCs w:val="24"/>
          <w:lang w:val="ru-RU" w:eastAsia="ru-RU"/>
        </w:rPr>
        <w:t>характеристики</w:t>
      </w:r>
      <w:r>
        <w:rPr>
          <w:b/>
          <w:sz w:val="24"/>
          <w:szCs w:val="24"/>
          <w:lang w:val="ru-RU" w:eastAsia="ru-RU"/>
        </w:rPr>
        <w:t xml:space="preserve"> </w:t>
      </w:r>
      <w:r w:rsidR="00FA649E">
        <w:rPr>
          <w:b/>
          <w:sz w:val="24"/>
          <w:szCs w:val="24"/>
          <w:lang w:val="ru-RU" w:eastAsia="ru-RU"/>
        </w:rPr>
        <w:t>оборудования</w:t>
      </w:r>
      <w:r>
        <w:rPr>
          <w:b/>
          <w:sz w:val="24"/>
          <w:szCs w:val="24"/>
          <w:lang w:val="ru-RU" w:eastAsia="ru-RU"/>
        </w:rPr>
        <w:t>, являющ</w:t>
      </w:r>
      <w:r w:rsidR="00FA649E">
        <w:rPr>
          <w:b/>
          <w:sz w:val="24"/>
          <w:szCs w:val="24"/>
          <w:lang w:val="ru-RU" w:eastAsia="ru-RU"/>
        </w:rPr>
        <w:t xml:space="preserve">егося </w:t>
      </w:r>
      <w:r>
        <w:rPr>
          <w:b/>
          <w:sz w:val="24"/>
          <w:szCs w:val="24"/>
          <w:lang w:val="ru-RU" w:eastAsia="ru-RU"/>
        </w:rPr>
        <w:t>предметом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573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4"/>
        <w:gridCol w:w="1843"/>
        <w:gridCol w:w="4537"/>
        <w:gridCol w:w="3545"/>
        <w:gridCol w:w="1134"/>
        <w:gridCol w:w="2060"/>
        <w:gridCol w:w="20"/>
        <w:gridCol w:w="70"/>
        <w:gridCol w:w="50"/>
        <w:gridCol w:w="2052"/>
      </w:tblGrid>
      <w:tr w:rsidR="00F529B3" w:rsidRPr="00C0794A" w:rsidTr="00F529B3">
        <w:trPr>
          <w:trHeight w:val="315"/>
        </w:trPr>
        <w:tc>
          <w:tcPr>
            <w:tcW w:w="42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29B3" w:rsidRPr="00F529B3" w:rsidRDefault="00F529B3" w:rsidP="00F529B3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529B3">
              <w:rPr>
                <w:b/>
                <w:color w:val="000000"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29B3" w:rsidRPr="00F529B3" w:rsidRDefault="00F529B3" w:rsidP="00F529B3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F529B3">
              <w:rPr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453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29B3" w:rsidRPr="00F529B3" w:rsidRDefault="00F529B3" w:rsidP="00F529B3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F529B3">
              <w:rPr>
                <w:b/>
                <w:sz w:val="24"/>
                <w:szCs w:val="24"/>
                <w:lang w:val="ru-RU" w:eastAsia="ru-RU"/>
              </w:rPr>
              <w:t xml:space="preserve">Схема с размерами, </w:t>
            </w:r>
            <w:proofErr w:type="gramStart"/>
            <w:r w:rsidRPr="00F529B3">
              <w:rPr>
                <w:b/>
                <w:sz w:val="24"/>
                <w:szCs w:val="24"/>
                <w:lang w:val="ru-RU" w:eastAsia="ru-RU"/>
              </w:rPr>
              <w:t>см</w:t>
            </w:r>
            <w:proofErr w:type="gramEnd"/>
            <w:r w:rsidRPr="00F529B3">
              <w:rPr>
                <w:b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354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29B3" w:rsidRPr="00F529B3" w:rsidRDefault="00F529B3" w:rsidP="00F529B3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F529B3">
              <w:rPr>
                <w:b/>
                <w:sz w:val="24"/>
                <w:szCs w:val="24"/>
                <w:lang w:val="ru-RU" w:eastAsia="ru-RU"/>
              </w:rPr>
              <w:t>Изображение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29B3" w:rsidRPr="00F529B3" w:rsidRDefault="00F529B3" w:rsidP="00F529B3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F529B3">
              <w:rPr>
                <w:b/>
                <w:sz w:val="24"/>
                <w:szCs w:val="24"/>
                <w:lang w:val="ru-RU" w:eastAsia="ru-RU"/>
              </w:rPr>
              <w:t>Кол</w:t>
            </w:r>
            <w:r>
              <w:rPr>
                <w:b/>
                <w:sz w:val="24"/>
                <w:szCs w:val="24"/>
                <w:lang w:val="ru-RU" w:eastAsia="ru-RU"/>
              </w:rPr>
              <w:t>-</w:t>
            </w:r>
            <w:r w:rsidRPr="00F529B3">
              <w:rPr>
                <w:b/>
                <w:sz w:val="24"/>
                <w:szCs w:val="24"/>
                <w:lang w:val="ru-RU" w:eastAsia="ru-RU"/>
              </w:rPr>
              <w:t>во, шт.</w:t>
            </w:r>
          </w:p>
        </w:tc>
        <w:tc>
          <w:tcPr>
            <w:tcW w:w="20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29B3" w:rsidRPr="000721E2" w:rsidRDefault="00F529B3" w:rsidP="00F529B3">
            <w:pPr>
              <w:jc w:val="center"/>
              <w:rPr>
                <w:b/>
                <w:lang w:val="ru-RU" w:eastAsia="ru-RU"/>
              </w:rPr>
            </w:pPr>
            <w:r w:rsidRPr="000721E2">
              <w:rPr>
                <w:b/>
                <w:lang w:val="ru-RU" w:eastAsia="ru-RU"/>
              </w:rPr>
              <w:t>Технические характеристики</w:t>
            </w:r>
            <w:r>
              <w:rPr>
                <w:b/>
                <w:lang w:val="ru-RU" w:eastAsia="ru-RU"/>
              </w:rPr>
              <w:t>, установленные Заказчиком</w:t>
            </w:r>
          </w:p>
        </w:tc>
        <w:tc>
          <w:tcPr>
            <w:tcW w:w="2192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29B3" w:rsidRPr="000721E2" w:rsidRDefault="00C0794A" w:rsidP="00F529B3">
            <w:pPr>
              <w:jc w:val="center"/>
              <w:rPr>
                <w:b/>
                <w:lang w:val="ru-RU" w:eastAsia="ru-RU"/>
              </w:rPr>
            </w:pPr>
            <w:r>
              <w:rPr>
                <w:b/>
                <w:lang w:val="ru-RU" w:eastAsia="ru-RU"/>
              </w:rPr>
              <w:t xml:space="preserve">Товарный знак (при наличии); </w:t>
            </w:r>
            <w:r w:rsidR="00F529B3" w:rsidRPr="000721E2">
              <w:rPr>
                <w:b/>
                <w:lang w:val="ru-RU" w:eastAsia="ru-RU"/>
              </w:rPr>
              <w:t>Технические характеристики</w:t>
            </w:r>
            <w:r w:rsidR="00F529B3">
              <w:rPr>
                <w:b/>
                <w:lang w:val="ru-RU" w:eastAsia="ru-RU"/>
              </w:rPr>
              <w:t>, предлагаемые Участником*</w:t>
            </w:r>
          </w:p>
        </w:tc>
      </w:tr>
      <w:tr w:rsidR="00F529B3" w:rsidRPr="00F529B3" w:rsidTr="00F529B3">
        <w:trPr>
          <w:trHeight w:val="315"/>
        </w:trPr>
        <w:tc>
          <w:tcPr>
            <w:tcW w:w="15735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29B3" w:rsidRPr="00F529B3" w:rsidRDefault="00F529B3" w:rsidP="00F529B3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F529B3">
              <w:rPr>
                <w:b/>
                <w:sz w:val="24"/>
                <w:szCs w:val="24"/>
                <w:lang w:val="ru-RU" w:eastAsia="ru-RU"/>
              </w:rPr>
              <w:t>Установка МАФ</w:t>
            </w:r>
          </w:p>
        </w:tc>
      </w:tr>
      <w:tr w:rsidR="00F529B3" w:rsidRPr="00C0794A" w:rsidTr="00F529B3">
        <w:trPr>
          <w:trHeight w:val="630"/>
        </w:trPr>
        <w:tc>
          <w:tcPr>
            <w:tcW w:w="4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29B3" w:rsidRPr="00F529B3" w:rsidRDefault="00F529B3" w:rsidP="00F529B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529B3">
              <w:rPr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529B3">
              <w:rPr>
                <w:sz w:val="24"/>
                <w:szCs w:val="24"/>
                <w:lang w:val="ru-RU" w:eastAsia="ru-RU"/>
              </w:rPr>
              <w:t xml:space="preserve">Комбинация спортивная 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529B3">
              <w:rPr>
                <w:sz w:val="22"/>
                <w:szCs w:val="22"/>
                <w:lang w:val="ru-RU"/>
              </w:rPr>
              <w:object w:dxaOrig="4320" w:dyaOrig="110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2.5pt;height:53pt" o:ole="">
                  <v:imagedata r:id="rId11" o:title=""/>
                </v:shape>
                <o:OLEObject Type="Embed" ProgID="PBrush" ShapeID="_x0000_i1025" DrawAspect="Content" ObjectID="_1599310782" r:id="rId12"/>
              </w:object>
            </w:r>
            <w:r w:rsidRPr="00F529B3">
              <w:rPr>
                <w:sz w:val="22"/>
                <w:szCs w:val="22"/>
                <w:lang w:val="ru-RU"/>
              </w:rPr>
              <w:t xml:space="preserve"> </w:t>
            </w:r>
            <w:r w:rsidRPr="00F529B3">
              <w:rPr>
                <w:sz w:val="22"/>
                <w:szCs w:val="22"/>
                <w:lang w:val="ru-RU"/>
              </w:rPr>
              <w:object w:dxaOrig="11145" w:dyaOrig="5880">
                <v:shape id="_x0000_i1026" type="#_x0000_t75" style="width:210pt;height:111.5pt" o:ole="">
                  <v:imagedata r:id="rId13" o:title=""/>
                </v:shape>
                <o:OLEObject Type="Embed" ProgID="PBrush" ShapeID="_x0000_i1026" DrawAspect="Content" ObjectID="_1599310783" r:id="rId14"/>
              </w:object>
            </w:r>
            <w:r w:rsidRPr="00F529B3">
              <w:rPr>
                <w:lang w:val="ru-RU"/>
              </w:rPr>
              <w:t xml:space="preserve"> Указанные размеры (</w:t>
            </w:r>
            <w:proofErr w:type="gramStart"/>
            <w:r w:rsidRPr="00F529B3">
              <w:rPr>
                <w:lang w:val="ru-RU"/>
              </w:rPr>
              <w:t>см</w:t>
            </w:r>
            <w:proofErr w:type="gramEnd"/>
            <w:r w:rsidRPr="00F529B3">
              <w:rPr>
                <w:lang w:val="ru-RU"/>
              </w:rPr>
              <w:t xml:space="preserve">) являются ориентировочными, допускаются следующие отклонения: длина ±1%; ширина ±1%; высота ±1% 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529B3">
              <w:rPr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4E0EAAF8" wp14:editId="23C1CB41">
                  <wp:extent cx="2030260" cy="1161415"/>
                  <wp:effectExtent l="0" t="0" r="8255" b="635"/>
                  <wp:docPr id="25" name="Рисунок 25" descr="C:\Users\MKhizhnyakova\AppData\Local\Microsoft\Windows\INetCache\Content.Word\Image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MKhizhnyakova\AppData\Local\Microsoft\Windows\INetCache\Content.Word\Image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8268" cy="1200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29B3" w:rsidRPr="00F529B3" w:rsidRDefault="00F529B3" w:rsidP="00F529B3">
            <w:pPr>
              <w:jc w:val="center"/>
              <w:rPr>
                <w:noProof/>
                <w:sz w:val="24"/>
                <w:szCs w:val="24"/>
                <w:lang w:val="ru-RU" w:eastAsia="ru-RU"/>
              </w:rPr>
            </w:pPr>
            <w:r w:rsidRPr="00F529B3">
              <w:rPr>
                <w:noProof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1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proofErr w:type="gramStart"/>
            <w:r w:rsidRPr="00F529B3">
              <w:rPr>
                <w:noProof/>
                <w:sz w:val="22"/>
                <w:szCs w:val="22"/>
                <w:lang w:val="ru-RU" w:eastAsia="ru-RU"/>
              </w:rPr>
              <w:t>Комбинация спортивная состоит из двух шведских стенок (одна - с перекладинами из полиамидных тросов, вторая – с металлическими перекладинами), турников, расположенных на разной высоте (не менее 10 шт.: из них не менее 5 шт. на высоте не более 120 см от покрытия спортивной площадки и не менее 5 шт. на высоте более 120 см от покрытия спортивной площадки), горизонтального рукохода, двух симметричных</w:t>
            </w:r>
            <w:proofErr w:type="gramEnd"/>
            <w:r w:rsidRPr="00F529B3">
              <w:rPr>
                <w:noProof/>
                <w:sz w:val="22"/>
                <w:szCs w:val="22"/>
                <w:lang w:val="ru-RU" w:eastAsia="ru-RU"/>
              </w:rPr>
              <w:t xml:space="preserve"> упоров, установленных на </w:t>
            </w:r>
            <w:r w:rsidRPr="00F529B3">
              <w:rPr>
                <w:noProof/>
                <w:sz w:val="22"/>
                <w:szCs w:val="22"/>
                <w:lang w:val="ru-RU" w:eastAsia="ru-RU"/>
              </w:rPr>
              <w:lastRenderedPageBreak/>
              <w:t>стойках турника и состоящих из перекладин, ограниченных изогнутой трубой; количество перекладин в каждом упоре – не менее 4.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 xml:space="preserve">Шведская стенка с металлическими перекладинами должна быть оборудована не менее 6 металлическими перекладинами с шагом в диапазоне показателей от 36 см до 40 см. 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Рукоход горизонтальный оборудован не менее 7 металлическими перекладинами с шагом в диапазоне показателей от 30 см до 34 см.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 xml:space="preserve">Шведская стенка с полиамидными тросами должна быть оборудована не менее 5 полиамидными тросами с шагом в диапазоне показателей от 44 см до 48 см. 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Полиамидные тросы – диаметром не менее 10 мм.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Все металлические части должны быть изготовлены из высококачественной стали  марки не ниже Ст5.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Стойки должны быть выполнены из металлических столбов с толщиной стенки не менее 3 мм или из деревянного бруса, обработанного защитной пропиткой, исключающей гниение и горение, покрытого атмосферостойкой краской. Цвет краски: желтый или оранжевый (оттенок краски, а также другие цвета дополнительно согласовываются с Заказчиком).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Стальные конструкции должны пройти антикоррозионную обработку и иметь уличное, антивандальное исполнение, предполагающее длительное и интенсивное использование. Конструкции должны быть покрыты цинкосодержащим антикоррозийным порошковым грунтом и полимерным порошковым покрытием высокотемпературной сушки. Общий слой покрытия должен быть не менее 80 микрон. Цвет комбинации – двухцветный (желтый или оранжевый и серый) (оттенки цветов, а также другие цвета дополнительно согласовываются с Заказчиком).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Винтовые соединения и края труб должны быть защищены антивандальными колпаками-заглушками согласно ГОСТ 17379-2001.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sz w:val="22"/>
                <w:szCs w:val="22"/>
                <w:lang w:val="ru-RU"/>
              </w:rPr>
              <w:t>Все материалы должны сохранять свои характеристики в диапазоне температур от -65С до +65С.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Крепление элементов между собой - оцинкованный болты диаметр резьбы не менее М10.</w:t>
            </w:r>
          </w:p>
        </w:tc>
        <w:tc>
          <w:tcPr>
            <w:tcW w:w="21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bookmarkStart w:id="6" w:name="_GoBack"/>
            <w:bookmarkEnd w:id="6"/>
          </w:p>
        </w:tc>
      </w:tr>
      <w:tr w:rsidR="00F529B3" w:rsidRPr="00C0794A" w:rsidTr="00F529B3">
        <w:trPr>
          <w:trHeight w:val="630"/>
        </w:trPr>
        <w:tc>
          <w:tcPr>
            <w:tcW w:w="4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29B3" w:rsidRPr="00F529B3" w:rsidRDefault="00F529B3" w:rsidP="00F529B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529B3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529B3">
              <w:rPr>
                <w:sz w:val="24"/>
                <w:szCs w:val="24"/>
                <w:lang w:val="ru-RU" w:eastAsia="ru-RU"/>
              </w:rPr>
              <w:t>Параллельные брусья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29B3" w:rsidRPr="00F529B3" w:rsidRDefault="00F529B3" w:rsidP="00F529B3">
            <w:pPr>
              <w:jc w:val="center"/>
              <w:rPr>
                <w:sz w:val="22"/>
                <w:szCs w:val="22"/>
                <w:lang w:val="ru-RU"/>
              </w:rPr>
            </w:pPr>
            <w:r w:rsidRPr="00F529B3">
              <w:rPr>
                <w:sz w:val="22"/>
                <w:szCs w:val="22"/>
                <w:lang w:val="ru-RU"/>
              </w:rPr>
              <w:object w:dxaOrig="16965" w:dyaOrig="4080">
                <v:shape id="_x0000_i1027" type="#_x0000_t75" style="width:208.5pt;height:51pt" o:ole="">
                  <v:imagedata r:id="rId16" o:title=""/>
                </v:shape>
                <o:OLEObject Type="Embed" ProgID="PBrush" ShapeID="_x0000_i1027" DrawAspect="Content" ObjectID="_1599310784" r:id="rId17"/>
              </w:object>
            </w:r>
          </w:p>
          <w:p w:rsidR="00F529B3" w:rsidRPr="00F529B3" w:rsidRDefault="00F529B3" w:rsidP="00F529B3">
            <w:pPr>
              <w:jc w:val="center"/>
              <w:rPr>
                <w:lang w:val="ru-RU"/>
              </w:rPr>
            </w:pPr>
            <w:r w:rsidRPr="00F529B3">
              <w:rPr>
                <w:sz w:val="22"/>
                <w:szCs w:val="22"/>
                <w:lang w:val="ru-RU"/>
              </w:rPr>
              <w:object w:dxaOrig="6510" w:dyaOrig="3150">
                <v:shape id="_x0000_i1028" type="#_x0000_t75" style="width:150.5pt;height:1in" o:ole="">
                  <v:imagedata r:id="rId18" o:title=""/>
                </v:shape>
                <o:OLEObject Type="Embed" ProgID="PBrush" ShapeID="_x0000_i1028" DrawAspect="Content" ObjectID="_1599310785" r:id="rId19"/>
              </w:object>
            </w:r>
            <w:r w:rsidRPr="00F529B3">
              <w:rPr>
                <w:lang w:val="ru-RU"/>
              </w:rPr>
              <w:t xml:space="preserve"> </w:t>
            </w:r>
          </w:p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529B3">
              <w:rPr>
                <w:lang w:val="ru-RU"/>
              </w:rPr>
              <w:t>Указанные размеры (</w:t>
            </w:r>
            <w:proofErr w:type="gramStart"/>
            <w:r w:rsidRPr="00F529B3">
              <w:rPr>
                <w:lang w:val="ru-RU"/>
              </w:rPr>
              <w:t>см</w:t>
            </w:r>
            <w:proofErr w:type="gramEnd"/>
            <w:r w:rsidRPr="00F529B3">
              <w:rPr>
                <w:lang w:val="ru-RU"/>
              </w:rPr>
              <w:t>) 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529B3">
              <w:rPr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5C9F4A50" wp14:editId="65F2C6C3">
                  <wp:extent cx="2147367" cy="1228407"/>
                  <wp:effectExtent l="0" t="0" r="5715" b="0"/>
                  <wp:docPr id="26" name="Рисунок 26" descr="C:\Users\MKhizhnyakova\AppData\Local\Microsoft\Windows\INetCache\Content.Word\Image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MKhizhnyakova\AppData\Local\Microsoft\Windows\INetCache\Content.Word\Image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084" cy="124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29B3" w:rsidRPr="00F529B3" w:rsidRDefault="00F529B3" w:rsidP="00F529B3">
            <w:pPr>
              <w:jc w:val="center"/>
              <w:rPr>
                <w:noProof/>
                <w:sz w:val="24"/>
                <w:szCs w:val="24"/>
                <w:lang w:val="ru-RU" w:eastAsia="ru-RU"/>
              </w:rPr>
            </w:pPr>
            <w:r w:rsidRPr="00F529B3">
              <w:rPr>
                <w:noProof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1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Комплекс должен состоять из двух параллельных брусьев, представляющих собой изогнутые металлические трубы, установленные на металлических или деревянных стойках.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Все металлические части должны быть изготовлены из высококачественной стали марки не ниже Ст5.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Стойки должны быть выполнены из металлических столбов с толщиной стенки не менее 3 мм или из деревянного бруса, обработанного защитной пропиткой, исключающей гниение и горение, покрытого атмосферостойкой краской. Цвет краски: желтый или оранжевый (оттенок краски, а также другие цвета дополнительно согласовываются с Заказчиком).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Стальные конструкции должны пройти антикоррозионную обработку и иметь уличное, антивандальное исполнение, предполагающее длительное и интенсивное использование. Конструкции должны быть покрыты цинкосодержащим антикоррозийным порошковым грунтом и полимерным порошковым покрытием высокотемпературной сушки. Общий слой покрытия должен быть не менее 80 микрон. Цвет брусьев – двухцветный (желтый или оранжевый и серый) (оттенок краски, а также другие цвета дополнительно согласовываются с Заказчиком).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Винтовые соединения и края труб должны быть защищены антивандальными колпаками-заглушками согласно ГОСТ 17379-2001.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Все материалы должны сохранять свои характеристики в диапазоне температур от -65С до +65С.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Крепление элементов между собой - оцинкованный болты, диаметр резьбы не менее М10.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</w:p>
        </w:tc>
        <w:tc>
          <w:tcPr>
            <w:tcW w:w="21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</w:p>
        </w:tc>
      </w:tr>
      <w:tr w:rsidR="00F529B3" w:rsidRPr="00C0794A" w:rsidTr="00F529B3">
        <w:trPr>
          <w:trHeight w:val="630"/>
        </w:trPr>
        <w:tc>
          <w:tcPr>
            <w:tcW w:w="4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29B3" w:rsidRPr="00F529B3" w:rsidRDefault="00F529B3" w:rsidP="00F529B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529B3">
              <w:rPr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529B3">
              <w:rPr>
                <w:sz w:val="24"/>
                <w:szCs w:val="24"/>
                <w:lang w:val="ru-RU" w:eastAsia="ru-RU"/>
              </w:rPr>
              <w:t>Тренажер для пресса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29B3" w:rsidRPr="00F529B3" w:rsidRDefault="00F529B3" w:rsidP="00F529B3">
            <w:pPr>
              <w:jc w:val="center"/>
              <w:rPr>
                <w:sz w:val="22"/>
                <w:szCs w:val="22"/>
                <w:lang w:val="ru-RU"/>
              </w:rPr>
            </w:pPr>
            <w:r w:rsidRPr="00F529B3">
              <w:rPr>
                <w:sz w:val="22"/>
                <w:szCs w:val="22"/>
                <w:lang w:val="ru-RU"/>
              </w:rPr>
              <w:object w:dxaOrig="16050" w:dyaOrig="3060">
                <v:shape id="_x0000_i1029" type="#_x0000_t75" style="width:208.5pt;height:40.5pt" o:ole="">
                  <v:imagedata r:id="rId21" o:title=""/>
                </v:shape>
                <o:OLEObject Type="Embed" ProgID="PBrush" ShapeID="_x0000_i1029" DrawAspect="Content" ObjectID="_1599310786" r:id="rId22"/>
              </w:object>
            </w:r>
            <w:r w:rsidRPr="00F529B3">
              <w:rPr>
                <w:sz w:val="22"/>
                <w:szCs w:val="22"/>
                <w:lang w:val="ru-RU"/>
              </w:rPr>
              <w:t xml:space="preserve"> </w:t>
            </w:r>
            <w:r w:rsidRPr="00F529B3">
              <w:rPr>
                <w:sz w:val="22"/>
                <w:szCs w:val="22"/>
                <w:lang w:val="ru-RU"/>
              </w:rPr>
              <w:object w:dxaOrig="5100" w:dyaOrig="3375">
                <v:shape id="_x0000_i1030" type="#_x0000_t75" style="width:129pt;height:85.5pt" o:ole="">
                  <v:imagedata r:id="rId23" o:title=""/>
                </v:shape>
                <o:OLEObject Type="Embed" ProgID="PBrush" ShapeID="_x0000_i1030" DrawAspect="Content" ObjectID="_1599310787" r:id="rId24"/>
              </w:object>
            </w:r>
          </w:p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529B3">
              <w:rPr>
                <w:lang w:val="ru-RU"/>
              </w:rPr>
              <w:t>Указанные размеры (</w:t>
            </w:r>
            <w:proofErr w:type="gramStart"/>
            <w:r w:rsidRPr="00F529B3">
              <w:rPr>
                <w:lang w:val="ru-RU"/>
              </w:rPr>
              <w:t>см</w:t>
            </w:r>
            <w:proofErr w:type="gramEnd"/>
            <w:r w:rsidRPr="00F529B3">
              <w:rPr>
                <w:lang w:val="ru-RU"/>
              </w:rPr>
              <w:t>) 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529B3">
              <w:rPr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2DC00FAA" wp14:editId="3C25CB05">
                  <wp:extent cx="2162175" cy="1238250"/>
                  <wp:effectExtent l="0" t="0" r="9525" b="0"/>
                  <wp:docPr id="27" name="Рисунок 27" descr="Image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Image (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29B3" w:rsidRPr="00F529B3" w:rsidRDefault="00F529B3" w:rsidP="00F529B3">
            <w:pPr>
              <w:jc w:val="center"/>
              <w:rPr>
                <w:noProof/>
                <w:sz w:val="24"/>
                <w:szCs w:val="24"/>
                <w:lang w:val="ru-RU" w:eastAsia="ru-RU"/>
              </w:rPr>
            </w:pPr>
            <w:r w:rsidRPr="00F529B3">
              <w:rPr>
                <w:noProof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1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Тренажер должен состоять из двух стоек, соединенных перекладиной для рук и сидения тренажера, состоящего из двух изогнутых металлических стоек, перекладины и непосредственно сидения.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Все металлические части должны быть изготовлены из высококачественной стали марки не ниже Ст5.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Стойки должны быть выполнены из металлических столбов с толщиной стенки не менее 3 мм или из деревянного бруса, обработанного защитной пропиткой, исключающей гниение и горение, покрытого атмосферостойкой краской.  Цвет краски: желтый или оранжевый (оттенок краски, а также другие цвета дополнительно согласовываются с Заказчиком).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Стальные конструкции должны пройти антикоррозионную обработку и иметь уличное, антивандальное исполнение, предполагающее длительное и интенсивное использование. Конструкции должны быть покрыты цинкосодержащим антикоррозийным порошковым грунтом, полимерным порошковым покрытием высокотемпературной сушки. Общий слой покрытия должен быть не менее 80 микрон. Цвет тренажера – двух- или трехцветный (оранжевый, серый, черный) (оттенок краски и другие цвета дополнительно согласовываются с Заказчиком).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Винтовые соединения и края труб должны быть защищены антивандальными колпаками-заглушками согласно ГОСТ 17379-2001.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Крепление элементов между собой - оцинкованный болты диаметр резьбы не менее М10.</w:t>
            </w:r>
            <w:r w:rsidRPr="00F529B3">
              <w:rPr>
                <w:sz w:val="22"/>
                <w:szCs w:val="22"/>
                <w:lang w:val="ru-RU"/>
              </w:rPr>
              <w:t xml:space="preserve"> </w:t>
            </w:r>
            <w:r w:rsidRPr="00F529B3">
              <w:rPr>
                <w:noProof/>
                <w:sz w:val="22"/>
                <w:szCs w:val="22"/>
                <w:lang w:val="ru-RU" w:eastAsia="ru-RU"/>
              </w:rPr>
              <w:t>Сидение тренажера должно быть выполнено из высокопрочного пластика полиамид-6 согласно ГОСТ 7850-2013.</w:t>
            </w:r>
          </w:p>
        </w:tc>
        <w:tc>
          <w:tcPr>
            <w:tcW w:w="21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</w:p>
        </w:tc>
      </w:tr>
      <w:tr w:rsidR="00F529B3" w:rsidRPr="00C0794A" w:rsidTr="00F529B3">
        <w:trPr>
          <w:trHeight w:val="315"/>
        </w:trPr>
        <w:tc>
          <w:tcPr>
            <w:tcW w:w="4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29B3" w:rsidRPr="00F529B3" w:rsidRDefault="00F529B3" w:rsidP="00F529B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529B3">
              <w:rPr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529B3">
              <w:rPr>
                <w:sz w:val="24"/>
                <w:szCs w:val="24"/>
                <w:lang w:val="ru-RU" w:eastAsia="ru-RU"/>
              </w:rPr>
              <w:t xml:space="preserve">Колесо </w:t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F529B3" w:rsidRPr="00F529B3" w:rsidRDefault="00F529B3" w:rsidP="00F529B3">
            <w:pPr>
              <w:jc w:val="center"/>
              <w:rPr>
                <w:sz w:val="22"/>
                <w:szCs w:val="22"/>
                <w:lang w:val="ru-RU"/>
              </w:rPr>
            </w:pPr>
            <w:r w:rsidRPr="00F529B3">
              <w:rPr>
                <w:sz w:val="22"/>
                <w:szCs w:val="22"/>
                <w:lang w:val="ru-RU"/>
              </w:rPr>
              <w:object w:dxaOrig="14340" w:dyaOrig="5955">
                <v:shape id="_x0000_i1031" type="#_x0000_t75" style="width:208.5pt;height:87pt" o:ole="">
                  <v:imagedata r:id="rId26" o:title=""/>
                </v:shape>
                <o:OLEObject Type="Embed" ProgID="PBrush" ShapeID="_x0000_i1031" DrawAspect="Content" ObjectID="_1599310788" r:id="rId27"/>
              </w:object>
            </w:r>
            <w:r w:rsidRPr="00F529B3">
              <w:rPr>
                <w:sz w:val="22"/>
                <w:szCs w:val="22"/>
                <w:lang w:val="ru-RU"/>
              </w:rPr>
              <w:t xml:space="preserve"> </w:t>
            </w:r>
          </w:p>
          <w:p w:rsidR="00F529B3" w:rsidRPr="00F529B3" w:rsidRDefault="00F529B3" w:rsidP="00F529B3">
            <w:pPr>
              <w:jc w:val="center"/>
              <w:rPr>
                <w:lang w:val="ru-RU"/>
              </w:rPr>
            </w:pPr>
            <w:r w:rsidRPr="00F529B3">
              <w:rPr>
                <w:sz w:val="22"/>
                <w:szCs w:val="22"/>
                <w:lang w:val="ru-RU"/>
              </w:rPr>
              <w:object w:dxaOrig="3420" w:dyaOrig="3255">
                <v:shape id="_x0000_i1032" type="#_x0000_t75" style="width:85.5pt;height:83.5pt" o:ole="">
                  <v:imagedata r:id="rId28" o:title=""/>
                </v:shape>
                <o:OLEObject Type="Embed" ProgID="PBrush" ShapeID="_x0000_i1032" DrawAspect="Content" ObjectID="_1599310789" r:id="rId29"/>
              </w:object>
            </w:r>
            <w:r w:rsidRPr="00F529B3">
              <w:rPr>
                <w:lang w:val="ru-RU"/>
              </w:rPr>
              <w:t xml:space="preserve"> </w:t>
            </w:r>
          </w:p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529B3">
              <w:rPr>
                <w:lang w:val="ru-RU"/>
              </w:rPr>
              <w:t>Указанные размеры (</w:t>
            </w:r>
            <w:proofErr w:type="gramStart"/>
            <w:r w:rsidRPr="00F529B3">
              <w:rPr>
                <w:lang w:val="ru-RU"/>
              </w:rPr>
              <w:t>см</w:t>
            </w:r>
            <w:proofErr w:type="gramEnd"/>
            <w:r w:rsidRPr="00F529B3">
              <w:rPr>
                <w:lang w:val="ru-RU"/>
              </w:rPr>
              <w:t>) 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529B3">
              <w:rPr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10EA45A0" wp14:editId="067DD78E">
                  <wp:extent cx="2044691" cy="1169670"/>
                  <wp:effectExtent l="0" t="0" r="0" b="0"/>
                  <wp:docPr id="28" name="Рисунок 28" descr="C:\Users\MKhizhnyakova\AppData\Local\Microsoft\Windows\INetCache\Content.Word\Ima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MKhizhnyakova\AppData\Local\Microsoft\Windows\INetCache\Content.Word\Ima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3357" cy="11746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F529B3" w:rsidRPr="00F529B3" w:rsidRDefault="00F529B3" w:rsidP="00F529B3">
            <w:pPr>
              <w:jc w:val="center"/>
              <w:rPr>
                <w:noProof/>
                <w:sz w:val="24"/>
                <w:szCs w:val="24"/>
                <w:lang w:val="ru-RU" w:eastAsia="ru-RU"/>
              </w:rPr>
            </w:pPr>
            <w:r w:rsidRPr="00F529B3">
              <w:rPr>
                <w:noProof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15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</w:tcPr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 xml:space="preserve">Тренажер «Колесо» представляет собой тренажер, состоящий из колеса, шарнирно закрепленного на металлическом столбе. Для занятий необходимо встать лицом к тренажеру, взяться руками за колесо и выполнять круговые движения руками преодолевая сопротивление, создаваемое пружинами тренажера. Рассчитано на возрастную группу старше 13 лет.  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Все металлические части изготовлены из высококачественной стали марки не ниже Ст5.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Отверстия для фиксации, которые не используются, должны быть закрыты черной пластиковой заглушкой.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Стальные конструкции должны пройти антикоррозионную обработку, и иметь уличное, антивандальное исполнение, предполагающее длительное и интенсивное использование. Конструкции должны быть покрыты цинкосодержащим антикоррозийным порошковым грунтом и полимерным порошковым покрытием высокотемпературной сушки. Общий слой покрытия должен быть не менее 80 микрон. Цвет тренажера – одноцветный или двухцветный (серый и(или) черный) (оттенок краски и другие цвета дополнительно согласовываются с Заказчиком).</w:t>
            </w:r>
          </w:p>
        </w:tc>
        <w:tc>
          <w:tcPr>
            <w:tcW w:w="21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</w:tcPr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</w:p>
        </w:tc>
      </w:tr>
      <w:tr w:rsidR="00F529B3" w:rsidRPr="00C0794A" w:rsidTr="00F529B3">
        <w:trPr>
          <w:trHeight w:val="274"/>
        </w:trPr>
        <w:tc>
          <w:tcPr>
            <w:tcW w:w="4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29B3" w:rsidRPr="00F529B3" w:rsidRDefault="00F529B3" w:rsidP="00F529B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529B3">
              <w:rPr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529B3">
              <w:rPr>
                <w:sz w:val="24"/>
                <w:szCs w:val="24"/>
                <w:lang w:val="ru-RU" w:eastAsia="ru-RU"/>
              </w:rPr>
              <w:t xml:space="preserve">Спортивный тренажер </w:t>
            </w:r>
          </w:p>
        </w:tc>
        <w:tc>
          <w:tcPr>
            <w:tcW w:w="453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29B3" w:rsidRPr="00F529B3" w:rsidRDefault="00F529B3" w:rsidP="00F529B3">
            <w:pPr>
              <w:jc w:val="center"/>
              <w:rPr>
                <w:sz w:val="22"/>
                <w:szCs w:val="22"/>
                <w:lang w:val="ru-RU"/>
              </w:rPr>
            </w:pPr>
            <w:r w:rsidRPr="00F529B3">
              <w:rPr>
                <w:sz w:val="22"/>
                <w:szCs w:val="22"/>
                <w:lang w:val="ru-RU"/>
              </w:rPr>
              <w:object w:dxaOrig="4320" w:dyaOrig="1550">
                <v:shape id="_x0000_i1033" type="#_x0000_t75" style="width:208pt;height:73pt" o:ole="">
                  <v:imagedata r:id="rId31" o:title=""/>
                </v:shape>
                <o:OLEObject Type="Embed" ProgID="PBrush" ShapeID="_x0000_i1033" DrawAspect="Content" ObjectID="_1599310790" r:id="rId32"/>
              </w:object>
            </w:r>
          </w:p>
          <w:p w:rsidR="00F529B3" w:rsidRPr="00F529B3" w:rsidRDefault="00F529B3" w:rsidP="00F529B3">
            <w:pPr>
              <w:jc w:val="center"/>
              <w:rPr>
                <w:sz w:val="22"/>
                <w:szCs w:val="22"/>
                <w:lang w:val="ru-RU"/>
              </w:rPr>
            </w:pPr>
            <w:r w:rsidRPr="00F529B3">
              <w:rPr>
                <w:sz w:val="22"/>
                <w:szCs w:val="22"/>
                <w:lang w:val="ru-RU"/>
              </w:rPr>
              <w:object w:dxaOrig="5685" w:dyaOrig="2985">
                <v:shape id="_x0000_i1034" type="#_x0000_t75" style="width:141pt;height:73.5pt" o:ole="">
                  <v:imagedata r:id="rId33" o:title=""/>
                </v:shape>
                <o:OLEObject Type="Embed" ProgID="PBrush" ShapeID="_x0000_i1034" DrawAspect="Content" ObjectID="_1599310791" r:id="rId34"/>
              </w:object>
            </w:r>
          </w:p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529B3">
              <w:rPr>
                <w:lang w:val="ru-RU"/>
              </w:rPr>
              <w:t>Указанные размеры (</w:t>
            </w:r>
            <w:proofErr w:type="gramStart"/>
            <w:r w:rsidRPr="00F529B3">
              <w:rPr>
                <w:lang w:val="ru-RU"/>
              </w:rPr>
              <w:t>см</w:t>
            </w:r>
            <w:proofErr w:type="gramEnd"/>
            <w:r w:rsidRPr="00F529B3">
              <w:rPr>
                <w:lang w:val="ru-RU"/>
              </w:rPr>
              <w:t>) 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354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529B3">
              <w:rPr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24C3208E" wp14:editId="6CC4A360">
                  <wp:extent cx="2162175" cy="1238250"/>
                  <wp:effectExtent l="0" t="0" r="9525" b="0"/>
                  <wp:docPr id="29" name="Рисунок 29" descr="Image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Image (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529B3" w:rsidRPr="00F529B3" w:rsidRDefault="00F529B3" w:rsidP="00F529B3">
            <w:pPr>
              <w:jc w:val="center"/>
              <w:rPr>
                <w:noProof/>
                <w:sz w:val="24"/>
                <w:szCs w:val="24"/>
                <w:lang w:val="ru-RU" w:eastAsia="ru-RU"/>
              </w:rPr>
            </w:pPr>
            <w:r w:rsidRPr="00F529B3">
              <w:rPr>
                <w:noProof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15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</w:tcPr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 xml:space="preserve">Тренажер должен состоять состоит из трех элементов: Турник-Ходули-Вертушка. Турник должен представлять собой металлическую перекладину центрально закрепленную к металлической стойке, предназначен для подтягивания. Ходули должны представлять собой две площадки для ног, закрепленные на двух металлических стойках, которые шарнирно закреплены на металлических столбах, а также изгнутой перекладины для рук. Вертушка должна представлять собой перекладину для рук и шарнирно закрепленный круг из полиэтилена с высокой плотностью (толщина не менее 19 мм) либо из многослойной водостойкой фанеры, пропитанной и просушенной по специальным технологиям и устойчивой к атмосферным воздействиям, с фрезерованием и шлифовкой торца во избежание травм –  толщиной не менее 19 мм. 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Все металлические части должны быть изготовлены из высококачественной стали марки не ниже Ст5.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Отверстия для фиксации, которые не используются, должны быть закрыты черной пластиковой заглушкой.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Стальная конструкция тренажёра должна пройти антикоррозионную обработку и иметь уличное, антивандальное исполнение, предполагающее длительное и интенсивное использование и должна быть покрыта цинкосодержащим антикоррозийным порошковым грунтом и полимерным порошковым покрытием высокотемпературной сушки. Общий слой покрытия не менее 80 микрон. Цвет тренажера – одноцветный (серый) (оттенок краски дополнительно согласовывается с Заказчиком).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Конструкция должна быть сборно-сварная из стальных труб.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Тренажер должен быть выполнен на основе опорных столбов из трубы стальной, электросварной или бесшовной, диаметром не менее 133 мм.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Навесные детали тренажёра должны крепиться промышленными метизами Din 471, 603, 912, 933, 934, 985 (оц.).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Сборка движущих элементов тренажера должна производиться на подшипниках типа ZZ, согласно ГОСТ 8338-75; 7242-81.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Подножки тренажера должны быть выполнены из высокопрочного пластика.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 xml:space="preserve">Резиновые элементы должны быть выполнены из атмосферостойкой резины АМС по ГОСТ 7338-90.  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Винтовые соединения и края труб должны быть защищены антивандальными колпаками-заглушками согласно ГОСТ 17379-2001.</w:t>
            </w: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</w:tcPr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</w:p>
        </w:tc>
      </w:tr>
      <w:tr w:rsidR="00F529B3" w:rsidRPr="00C0794A" w:rsidTr="00F529B3">
        <w:trPr>
          <w:trHeight w:val="630"/>
        </w:trPr>
        <w:tc>
          <w:tcPr>
            <w:tcW w:w="4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29B3" w:rsidRPr="00F529B3" w:rsidRDefault="00F529B3" w:rsidP="00F529B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529B3">
              <w:rPr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529B3">
              <w:rPr>
                <w:sz w:val="24"/>
                <w:szCs w:val="24"/>
                <w:lang w:val="ru-RU" w:eastAsia="ru-RU"/>
              </w:rPr>
              <w:t>Теннисный стол всепогодный антивандальный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9B3" w:rsidRPr="00F529B3" w:rsidRDefault="00F529B3" w:rsidP="00F529B3">
            <w:pPr>
              <w:jc w:val="center"/>
              <w:rPr>
                <w:color w:val="000000"/>
                <w:shd w:val="clear" w:color="auto" w:fill="FDFDFE"/>
                <w:lang w:val="ru-RU"/>
              </w:rPr>
            </w:pPr>
            <w:r w:rsidRPr="00F529B3">
              <w:rPr>
                <w:b/>
                <w:bCs/>
                <w:color w:val="000000"/>
                <w:shd w:val="clear" w:color="auto" w:fill="FDFDFE"/>
                <w:lang w:val="ru-RU"/>
              </w:rPr>
              <w:t>Размеры</w:t>
            </w:r>
            <w:r w:rsidRPr="00F529B3">
              <w:rPr>
                <w:color w:val="000000"/>
                <w:shd w:val="clear" w:color="auto" w:fill="FDFDFE"/>
                <w:lang w:val="ru-RU"/>
              </w:rPr>
              <w:t> (Д.Ш.В.): 274 х 152,5 х 76 см</w:t>
            </w:r>
          </w:p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529B3">
              <w:rPr>
                <w:lang w:val="ru-RU"/>
              </w:rPr>
              <w:t>Указанные размеры (</w:t>
            </w:r>
            <w:proofErr w:type="gramStart"/>
            <w:r w:rsidRPr="00F529B3">
              <w:rPr>
                <w:lang w:val="ru-RU"/>
              </w:rPr>
              <w:t>см</w:t>
            </w:r>
            <w:proofErr w:type="gramEnd"/>
            <w:r w:rsidRPr="00F529B3">
              <w:rPr>
                <w:lang w:val="ru-RU"/>
              </w:rPr>
              <w:t>) являются ориентировочными, допускаются следующие отклонения: длина ±1%; ширина ±1%; высота ±1%</w:t>
            </w:r>
            <w:r w:rsidRPr="00F529B3">
              <w:rPr>
                <w:rFonts w:ascii="Tahoma" w:hAnsi="Tahoma" w:cs="Tahoma"/>
                <w:color w:val="000000"/>
                <w:sz w:val="17"/>
                <w:szCs w:val="17"/>
                <w:lang w:val="ru-RU"/>
              </w:rPr>
              <w:br/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529B3">
              <w:rPr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4EBC9821" wp14:editId="34250660">
                  <wp:extent cx="2266121" cy="1105232"/>
                  <wp:effectExtent l="0" t="0" r="1270" b="0"/>
                  <wp:docPr id="30" name="Рисунок 30" descr="Pro_510_grey_1-500x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Pro_510_grey_1-500x50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1228" b="20000"/>
                          <a:stretch/>
                        </pic:blipFill>
                        <pic:spPr bwMode="auto">
                          <a:xfrm>
                            <a:off x="0" y="0"/>
                            <a:ext cx="2266950" cy="11056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9B3" w:rsidRPr="00F529B3" w:rsidRDefault="00F529B3" w:rsidP="00F529B3">
            <w:pPr>
              <w:jc w:val="center"/>
              <w:rPr>
                <w:noProof/>
                <w:sz w:val="24"/>
                <w:szCs w:val="24"/>
                <w:lang w:val="ru-RU" w:eastAsia="ru-RU"/>
              </w:rPr>
            </w:pPr>
            <w:r w:rsidRPr="00F529B3">
              <w:rPr>
                <w:noProof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21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color w:val="000000"/>
                <w:sz w:val="22"/>
                <w:szCs w:val="22"/>
                <w:shd w:val="clear" w:color="auto" w:fill="FDFDFE"/>
                <w:lang w:val="ru-RU"/>
              </w:rPr>
              <w:t xml:space="preserve">Игровое поле: материал покрытия </w:t>
            </w:r>
            <w:proofErr w:type="gramStart"/>
            <w:r w:rsidRPr="00F529B3">
              <w:rPr>
                <w:color w:val="000000"/>
                <w:sz w:val="22"/>
                <w:szCs w:val="22"/>
                <w:shd w:val="clear" w:color="auto" w:fill="FDFDFE"/>
                <w:lang w:val="ru-RU"/>
              </w:rPr>
              <w:t>-м</w:t>
            </w:r>
            <w:proofErr w:type="gramEnd"/>
            <w:r w:rsidRPr="00F529B3">
              <w:rPr>
                <w:color w:val="000000"/>
                <w:sz w:val="22"/>
                <w:szCs w:val="22"/>
                <w:shd w:val="clear" w:color="auto" w:fill="FDFDFE"/>
                <w:lang w:val="ru-RU"/>
              </w:rPr>
              <w:t>еламин толщиной не менее 7 мм с антибликовым покрытием</w:t>
            </w:r>
            <w:r w:rsidRPr="00F529B3">
              <w:rPr>
                <w:color w:val="000000"/>
                <w:sz w:val="22"/>
                <w:szCs w:val="22"/>
                <w:lang w:val="ru-RU"/>
              </w:rPr>
              <w:t>.</w:t>
            </w:r>
            <w:r w:rsidRPr="00F529B3">
              <w:rPr>
                <w:color w:val="000000"/>
                <w:sz w:val="22"/>
                <w:szCs w:val="22"/>
                <w:lang w:val="ru-RU"/>
              </w:rPr>
              <w:br/>
            </w:r>
            <w:r w:rsidRPr="00F529B3">
              <w:rPr>
                <w:color w:val="000000"/>
                <w:sz w:val="22"/>
                <w:szCs w:val="22"/>
                <w:shd w:val="clear" w:color="auto" w:fill="FDFDFE"/>
                <w:lang w:val="ru-RU"/>
              </w:rPr>
              <w:t>Рама: прочная конструкция из оцинкованной стали с профилем в диапазоне показателей от 198 мм до 202 х от 43 мм до 47 мм с толщиной стенки не менее 2 мм.</w:t>
            </w:r>
            <w:r w:rsidRPr="00F529B3">
              <w:rPr>
                <w:color w:val="000000"/>
                <w:sz w:val="22"/>
                <w:szCs w:val="22"/>
                <w:lang w:val="ru-RU"/>
              </w:rPr>
              <w:br/>
            </w:r>
            <w:r w:rsidRPr="00F529B3">
              <w:rPr>
                <w:color w:val="000000"/>
                <w:sz w:val="22"/>
                <w:szCs w:val="22"/>
                <w:shd w:val="clear" w:color="auto" w:fill="FDFDFE"/>
                <w:lang w:val="ru-RU"/>
              </w:rPr>
              <w:t>Конструкция - стационарная с креплением к закладным деталям в основании площадки.</w:t>
            </w:r>
            <w:r w:rsidRPr="00F529B3">
              <w:rPr>
                <w:color w:val="000000"/>
                <w:sz w:val="22"/>
                <w:szCs w:val="22"/>
                <w:lang w:val="ru-RU"/>
              </w:rPr>
              <w:br/>
            </w:r>
            <w:r w:rsidRPr="00F529B3">
              <w:rPr>
                <w:color w:val="000000"/>
                <w:sz w:val="22"/>
                <w:szCs w:val="22"/>
                <w:shd w:val="clear" w:color="auto" w:fill="FDFDFE"/>
                <w:lang w:val="ru-RU"/>
              </w:rPr>
              <w:t>Встроенная прочная сетка из нержавеющей стали высотой от 15 см до 17 см, толщина стали не менее 1 мм.</w:t>
            </w:r>
            <w:r w:rsidRPr="00F529B3">
              <w:rPr>
                <w:color w:val="000000"/>
                <w:sz w:val="22"/>
                <w:szCs w:val="22"/>
                <w:lang w:val="ru-RU"/>
              </w:rPr>
              <w:br/>
            </w:r>
            <w:proofErr w:type="spellStart"/>
            <w:r w:rsidRPr="00F529B3">
              <w:rPr>
                <w:color w:val="000000"/>
                <w:sz w:val="22"/>
                <w:szCs w:val="22"/>
                <w:shd w:val="clear" w:color="auto" w:fill="FDFDFE"/>
                <w:lang w:val="ru-RU"/>
              </w:rPr>
              <w:t>Отбортовка</w:t>
            </w:r>
            <w:proofErr w:type="spellEnd"/>
            <w:r w:rsidRPr="00F529B3">
              <w:rPr>
                <w:color w:val="000000"/>
                <w:sz w:val="22"/>
                <w:szCs w:val="22"/>
                <w:shd w:val="clear" w:color="auto" w:fill="FDFDFE"/>
                <w:lang w:val="ru-RU"/>
              </w:rPr>
              <w:t xml:space="preserve"> столешницы: нержавеющая, устойчивая к царапинам сталь шириной не менее 60 мм.</w:t>
            </w:r>
            <w:r w:rsidRPr="00F529B3">
              <w:rPr>
                <w:color w:val="000000"/>
                <w:sz w:val="22"/>
                <w:szCs w:val="22"/>
                <w:lang w:val="ru-RU"/>
              </w:rPr>
              <w:br/>
            </w:r>
            <w:r w:rsidRPr="00F529B3">
              <w:rPr>
                <w:noProof/>
                <w:sz w:val="22"/>
                <w:szCs w:val="22"/>
                <w:lang w:val="ru-RU" w:eastAsia="ru-RU"/>
              </w:rPr>
              <w:t>Конструкция должна устанавливаться на 4 шпильки диаметром не менее 16 мм, вкапываемые и бетонируемые в землю на глубину не менее 0,5 м, бетон В22.5 диаметром не менее 0,3 м.</w:t>
            </w:r>
          </w:p>
        </w:tc>
        <w:tc>
          <w:tcPr>
            <w:tcW w:w="21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</w:p>
        </w:tc>
      </w:tr>
      <w:tr w:rsidR="00F529B3" w:rsidRPr="00C0794A" w:rsidTr="00F529B3">
        <w:trPr>
          <w:trHeight w:val="10488"/>
        </w:trPr>
        <w:tc>
          <w:tcPr>
            <w:tcW w:w="4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29B3" w:rsidRPr="00F529B3" w:rsidRDefault="00F529B3" w:rsidP="00F529B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529B3">
              <w:rPr>
                <w:color w:val="000000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529B3">
              <w:rPr>
                <w:sz w:val="24"/>
                <w:szCs w:val="24"/>
                <w:lang w:val="ru-RU" w:eastAsia="ru-RU"/>
              </w:rPr>
              <w:t>Стойки волейбольные универсальные, алюминиевые с механизмом натяжения с сеткой для волейбола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9B3" w:rsidRPr="00F529B3" w:rsidRDefault="00F529B3" w:rsidP="00F529B3">
            <w:pPr>
              <w:spacing w:after="200" w:line="276" w:lineRule="auto"/>
              <w:ind w:left="720"/>
              <w:contextualSpacing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F529B3">
              <w:rPr>
                <w:rFonts w:eastAsiaTheme="minorHAnsi"/>
                <w:sz w:val="24"/>
                <w:szCs w:val="24"/>
                <w:lang w:val="ru-RU" w:eastAsia="ru-RU"/>
              </w:rPr>
              <w:t>Высота стоек: в установленном состоянии не менее 2,43 м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529B3">
              <w:rPr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0B72694B" wp14:editId="3F3E229C">
                  <wp:extent cx="1171575" cy="1762125"/>
                  <wp:effectExtent l="0" t="0" r="9525" b="9525"/>
                  <wp:docPr id="31" name="Рисунок 31" descr="st00146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st00146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575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529B3">
              <w:rPr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4DC295A2" wp14:editId="3CF35553">
                  <wp:extent cx="1209675" cy="1161010"/>
                  <wp:effectExtent l="0" t="0" r="0" b="1270"/>
                  <wp:docPr id="32" name="Рисунок 32" descr="st00147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st00147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1161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9B3" w:rsidRPr="00F529B3" w:rsidRDefault="00F529B3" w:rsidP="00F529B3">
            <w:pPr>
              <w:jc w:val="center"/>
              <w:rPr>
                <w:noProof/>
                <w:sz w:val="24"/>
                <w:szCs w:val="24"/>
                <w:lang w:val="ru-RU" w:eastAsia="ru-RU"/>
              </w:rPr>
            </w:pPr>
            <w:r w:rsidRPr="00F529B3">
              <w:rPr>
                <w:noProof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9B3" w:rsidRPr="00F529B3" w:rsidRDefault="00F529B3" w:rsidP="00F529B3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F529B3">
              <w:rPr>
                <w:color w:val="000000"/>
                <w:sz w:val="22"/>
                <w:szCs w:val="22"/>
                <w:shd w:val="clear" w:color="auto" w:fill="FDFDFE"/>
                <w:lang w:val="ru-RU"/>
              </w:rPr>
              <w:t xml:space="preserve">1 комплект состоит из двух стоек с фиксаторами и волейбольной сетки. </w:t>
            </w:r>
            <w:r w:rsidRPr="00F529B3"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  <w:t xml:space="preserve">Стойки должны быть изготовлены из овального (в диапазоне показателей от 115 мм до 125 мм*от 95 мм до 105 мм), алюминиевого профиля с анодированной поверхностью. Стойки должны быть усилены внутри ребрами жесткости. </w:t>
            </w:r>
          </w:p>
          <w:p w:rsidR="00F529B3" w:rsidRPr="00F529B3" w:rsidRDefault="00F529B3" w:rsidP="00F529B3">
            <w:pPr>
              <w:spacing w:after="200" w:line="276" w:lineRule="auto"/>
              <w:contextualSpacing/>
              <w:jc w:val="center"/>
              <w:rPr>
                <w:rFonts w:eastAsiaTheme="minorHAnsi"/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</w:pPr>
            <w:r w:rsidRPr="00F529B3">
              <w:rPr>
                <w:rFonts w:eastAsiaTheme="minorHAnsi"/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  <w:t>Стойки должны быть покрыты порошковым грунтом и полимерным порошковым покрытием высокотемпературной сушки. Общий слой покрытия должен быть не менее 80 микрон.</w:t>
            </w:r>
          </w:p>
          <w:p w:rsidR="00F529B3" w:rsidRPr="00F529B3" w:rsidRDefault="00F529B3" w:rsidP="00F529B3">
            <w:pPr>
              <w:spacing w:after="200" w:line="276" w:lineRule="auto"/>
              <w:contextualSpacing/>
              <w:jc w:val="center"/>
              <w:rPr>
                <w:rFonts w:eastAsiaTheme="minorHAnsi"/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</w:pPr>
            <w:r w:rsidRPr="00F529B3">
              <w:rPr>
                <w:rFonts w:eastAsiaTheme="minorHAnsi"/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  <w:t>Стойки должны иметь и фиксаторы высоты сети в пределах не менее 1,07 и не более 2,43 м от покрытия спортивной площадки.</w:t>
            </w:r>
          </w:p>
          <w:p w:rsidR="00F529B3" w:rsidRPr="00F529B3" w:rsidRDefault="00F529B3" w:rsidP="00F529B3">
            <w:pPr>
              <w:jc w:val="center"/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</w:pPr>
            <w:r w:rsidRPr="00F529B3"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  <w:t xml:space="preserve">Сетка волейбольная должна быть изготовлена из сверхпрочного полипропилена, диаметром не менее 3 мм.  Размер сетки: 9,50*1 м. Сетка должна иметь окантовку, цвет сетки – белый. </w:t>
            </w:r>
          </w:p>
          <w:p w:rsidR="00F529B3" w:rsidRPr="00F529B3" w:rsidRDefault="00F529B3" w:rsidP="00F529B3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F529B3">
              <w:rPr>
                <w:sz w:val="22"/>
                <w:szCs w:val="22"/>
                <w:lang w:val="ru-RU" w:eastAsia="ru-RU"/>
              </w:rPr>
              <w:t>Стойки должны устанавливаться в специальные стаканы для волейбольных стоек, выполненные из алюминия сечением 120*100 мм, высотой не менее 35 см, с крышкой. Стаканы бетонируются в основание площадок, бетон В22.5</w:t>
            </w:r>
            <w:r w:rsidRPr="00F529B3">
              <w:rPr>
                <w:b/>
                <w:sz w:val="22"/>
                <w:szCs w:val="22"/>
                <w:lang w:val="ru-RU" w:eastAsia="ru-RU"/>
              </w:rPr>
              <w:t xml:space="preserve"> </w:t>
            </w:r>
            <w:r w:rsidRPr="00F529B3">
              <w:rPr>
                <w:sz w:val="22"/>
                <w:szCs w:val="22"/>
                <w:lang w:val="ru-RU" w:eastAsia="ru-RU"/>
              </w:rPr>
              <w:t>диаметром не менее 0,5 м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29B3" w:rsidRPr="00F529B3" w:rsidRDefault="00F529B3" w:rsidP="00F529B3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F529B3" w:rsidRPr="00C0794A" w:rsidTr="00F529B3">
        <w:trPr>
          <w:trHeight w:val="645"/>
        </w:trPr>
        <w:tc>
          <w:tcPr>
            <w:tcW w:w="4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29B3" w:rsidRPr="00F529B3" w:rsidRDefault="00F529B3" w:rsidP="00F529B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529B3">
              <w:rPr>
                <w:color w:val="000000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529B3">
              <w:rPr>
                <w:sz w:val="24"/>
                <w:szCs w:val="24"/>
                <w:lang w:val="ru-RU" w:eastAsia="ru-RU"/>
              </w:rPr>
              <w:t>Баскетбольная стационарная стойка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529B3" w:rsidRPr="00F529B3" w:rsidRDefault="00F529B3" w:rsidP="00F529B3">
            <w:pPr>
              <w:jc w:val="center"/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</w:pPr>
            <w:r w:rsidRPr="00F529B3"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  <w:t>Размер щита (Д*Ш) – 180*105 см.</w:t>
            </w:r>
          </w:p>
          <w:p w:rsidR="00F529B3" w:rsidRPr="00F529B3" w:rsidRDefault="00F529B3" w:rsidP="00F529B3">
            <w:pPr>
              <w:jc w:val="center"/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</w:pPr>
          </w:p>
          <w:p w:rsidR="00F529B3" w:rsidRPr="00F529B3" w:rsidRDefault="00F529B3" w:rsidP="00F529B3">
            <w:pPr>
              <w:jc w:val="center"/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</w:pPr>
            <w:r w:rsidRPr="00F529B3"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  <w:t>Высота стойки регулируемая  – от 230 до 305 см.</w:t>
            </w:r>
          </w:p>
          <w:p w:rsidR="00F529B3" w:rsidRPr="00F529B3" w:rsidRDefault="00F529B3" w:rsidP="00F529B3">
            <w:pPr>
              <w:jc w:val="center"/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</w:pPr>
          </w:p>
          <w:p w:rsidR="00F529B3" w:rsidRPr="00F529B3" w:rsidRDefault="00F529B3" w:rsidP="00F529B3">
            <w:pPr>
              <w:jc w:val="center"/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</w:pPr>
            <w:r w:rsidRPr="00F529B3"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  <w:t>Внутренний диаметр кольца – не менее 45 см.</w:t>
            </w:r>
          </w:p>
          <w:p w:rsidR="00F529B3" w:rsidRPr="00F529B3" w:rsidRDefault="00F529B3" w:rsidP="00F529B3">
            <w:pPr>
              <w:jc w:val="center"/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</w:pPr>
          </w:p>
          <w:p w:rsidR="00F529B3" w:rsidRPr="00F529B3" w:rsidRDefault="00F529B3" w:rsidP="00F529B3">
            <w:pPr>
              <w:jc w:val="center"/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</w:pPr>
            <w:r w:rsidRPr="00F529B3"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  <w:t>Вынос щита – от 148 до 152 см.</w:t>
            </w:r>
          </w:p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54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529B3" w:rsidRPr="00F529B3" w:rsidRDefault="00F529B3" w:rsidP="00F529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529B3">
              <w:rPr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5E1D1316" wp14:editId="1C722D34">
                  <wp:extent cx="1621703" cy="2173857"/>
                  <wp:effectExtent l="0" t="0" r="0" b="0"/>
                  <wp:docPr id="33" name="Рисунок 33" descr="basketbolnaya-stojka-dfc-72-sba029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basketbolnaya-stojka-dfc-72-sba029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2170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529B3" w:rsidRPr="00F529B3" w:rsidRDefault="00F529B3" w:rsidP="00F529B3">
            <w:pPr>
              <w:jc w:val="center"/>
              <w:rPr>
                <w:noProof/>
                <w:sz w:val="24"/>
                <w:szCs w:val="24"/>
                <w:lang w:val="ru-RU" w:eastAsia="ru-RU"/>
              </w:rPr>
            </w:pPr>
            <w:r w:rsidRPr="00F529B3">
              <w:rPr>
                <w:noProof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F529B3" w:rsidRPr="00F529B3" w:rsidRDefault="00F529B3" w:rsidP="00F529B3">
            <w:pPr>
              <w:jc w:val="center"/>
              <w:rPr>
                <w:color w:val="000000"/>
                <w:sz w:val="22"/>
                <w:szCs w:val="22"/>
                <w:shd w:val="clear" w:color="auto" w:fill="FDFDFE"/>
                <w:lang w:val="ru-RU"/>
              </w:rPr>
            </w:pPr>
            <w:r w:rsidRPr="00F529B3">
              <w:rPr>
                <w:color w:val="000000"/>
                <w:sz w:val="22"/>
                <w:szCs w:val="22"/>
                <w:shd w:val="clear" w:color="auto" w:fill="FDFDFE"/>
                <w:lang w:val="ru-RU"/>
              </w:rPr>
              <w:t xml:space="preserve">Стойка состоит из металлической конструкции стойки, баскетбольного щита и баскетбольного кольца с сеткой, </w:t>
            </w:r>
            <w:proofErr w:type="gramStart"/>
            <w:r w:rsidRPr="00F529B3">
              <w:rPr>
                <w:color w:val="000000"/>
                <w:sz w:val="22"/>
                <w:szCs w:val="22"/>
                <w:shd w:val="clear" w:color="auto" w:fill="FDFDFE"/>
                <w:lang w:val="ru-RU"/>
              </w:rPr>
              <w:t>скрепленных</w:t>
            </w:r>
            <w:proofErr w:type="gramEnd"/>
            <w:r w:rsidRPr="00F529B3">
              <w:rPr>
                <w:color w:val="000000"/>
                <w:sz w:val="22"/>
                <w:szCs w:val="22"/>
                <w:shd w:val="clear" w:color="auto" w:fill="FDFDFE"/>
                <w:lang w:val="ru-RU"/>
              </w:rPr>
              <w:t xml:space="preserve"> между собой.</w:t>
            </w:r>
          </w:p>
          <w:p w:rsidR="00F529B3" w:rsidRPr="00F529B3" w:rsidRDefault="00F529B3" w:rsidP="00F529B3">
            <w:pPr>
              <w:jc w:val="center"/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</w:pPr>
          </w:p>
          <w:p w:rsidR="00F529B3" w:rsidRPr="00F529B3" w:rsidRDefault="00F529B3" w:rsidP="00F529B3">
            <w:pPr>
              <w:jc w:val="center"/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</w:pPr>
            <w:r w:rsidRPr="00F529B3"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  <w:t>Материал щита – акрил толщиной не менее 10 мм.</w:t>
            </w:r>
          </w:p>
          <w:p w:rsidR="00F529B3" w:rsidRPr="00F529B3" w:rsidRDefault="00F529B3" w:rsidP="00F529B3">
            <w:pPr>
              <w:jc w:val="center"/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</w:pPr>
            <w:r w:rsidRPr="00F529B3"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  <w:t>Все металлические части должны быть изготовлены из высококачественной стали марки не ниже Ст5.</w:t>
            </w:r>
          </w:p>
          <w:p w:rsidR="00F529B3" w:rsidRPr="00F529B3" w:rsidRDefault="00F529B3" w:rsidP="00F529B3">
            <w:pPr>
              <w:jc w:val="center"/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</w:pPr>
            <w:r w:rsidRPr="00F529B3"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  <w:t>Материал кольца – сталь или полимерный материал, кольцо оборудовано амортизаторами</w:t>
            </w:r>
            <w:r w:rsidRPr="00F529B3">
              <w:rPr>
                <w:sz w:val="22"/>
                <w:szCs w:val="22"/>
                <w:lang w:val="ru-RU"/>
              </w:rPr>
              <w:t xml:space="preserve"> </w:t>
            </w:r>
            <w:r w:rsidRPr="00F529B3"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  <w:t>с механизмом возврата кольца в исходное положение после нагрузки на него, за счет не менее двух пружин в коробке.</w:t>
            </w:r>
          </w:p>
          <w:p w:rsidR="00F529B3" w:rsidRPr="00F529B3" w:rsidRDefault="00F529B3" w:rsidP="00F529B3">
            <w:pPr>
              <w:jc w:val="center"/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</w:pPr>
            <w:r w:rsidRPr="00F529B3"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  <w:t>Стальная конструкция баскетбольной стойки должна пройти антикоррозионную обработку и иметь уличное, антивандальное исполнение,</w:t>
            </w:r>
            <w:r w:rsidRPr="00F529B3">
              <w:rPr>
                <w:noProof/>
                <w:sz w:val="22"/>
                <w:szCs w:val="22"/>
                <w:lang w:val="ru-RU" w:eastAsia="ru-RU"/>
              </w:rPr>
              <w:t xml:space="preserve"> </w:t>
            </w:r>
            <w:r w:rsidRPr="00F529B3"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  <w:t xml:space="preserve">предполагающее длительное и интенсивное использование. </w:t>
            </w:r>
          </w:p>
          <w:p w:rsidR="00F529B3" w:rsidRPr="00F529B3" w:rsidRDefault="00F529B3" w:rsidP="00F529B3">
            <w:pPr>
              <w:jc w:val="center"/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</w:pPr>
            <w:r w:rsidRPr="00F529B3"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  <w:t>Конструкция должна быть покрыта цинкосодержащим антикоррозийным порошковым грунтом и полимерным порошковым покрытием высокотемпературной сушки. Общий слой покрытия должен быть не менее 80 микрон. Цвет стойки – одноцветный или двухцветный: серый и (или) черный (оттенок краски или другие цвета согласовываются с Заказчиком). Цвет баскетбольного кольца – оранжевый. На нижней части кольца должно быть приспособление для установки сеток, которое не допускает травмы пальцев. </w:t>
            </w:r>
            <w:r w:rsidRPr="00F529B3">
              <w:rPr>
                <w:bCs/>
                <w:color w:val="000000"/>
                <w:sz w:val="22"/>
                <w:szCs w:val="22"/>
                <w:shd w:val="clear" w:color="auto" w:fill="FDFDFE"/>
                <w:lang w:val="ru-RU"/>
              </w:rPr>
              <w:br/>
              <w:t>Приспособление для крепления сетки должно быть безопасным, не иметь острых краев и щелей, чтобы пальцы игроков не могли попасть в них. Количество петель для крепления сетки – 12 шт. Длина сетки – не менее 40 см и не более 45 см, материал – жесткий белый шнур.</w:t>
            </w:r>
          </w:p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  <w:r w:rsidRPr="00F529B3">
              <w:rPr>
                <w:noProof/>
                <w:sz w:val="22"/>
                <w:szCs w:val="22"/>
                <w:lang w:val="ru-RU" w:eastAsia="ru-RU"/>
              </w:rPr>
              <w:t>Стойка устанавливается на 4 шпильки диаметром не менее 20 мм, вкапываемые и бетонируемые в землю, на глубину не менее 1,0 м, бетон В22.5 диаметром не менее 0,75 м</w:t>
            </w:r>
          </w:p>
        </w:tc>
        <w:tc>
          <w:tcPr>
            <w:tcW w:w="2172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F529B3" w:rsidRPr="00F529B3" w:rsidRDefault="00F529B3" w:rsidP="00F529B3">
            <w:pPr>
              <w:jc w:val="center"/>
              <w:rPr>
                <w:noProof/>
                <w:sz w:val="22"/>
                <w:szCs w:val="22"/>
                <w:lang w:val="ru-RU" w:eastAsia="ru-RU"/>
              </w:rPr>
            </w:pPr>
          </w:p>
        </w:tc>
      </w:tr>
    </w:tbl>
    <w:p w:rsidR="00F529B3" w:rsidRDefault="00F529B3" w:rsidP="000721E2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F529B3" w:rsidRDefault="00F529B3" w:rsidP="000721E2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FA649E" w:rsidRDefault="00FA649E">
      <w:pPr>
        <w:spacing w:after="200" w:line="276" w:lineRule="auto"/>
        <w:rPr>
          <w:sz w:val="24"/>
          <w:szCs w:val="24"/>
          <w:lang w:val="ru-RU" w:eastAsia="ru-RU"/>
        </w:rPr>
      </w:pPr>
    </w:p>
    <w:p w:rsidR="00414639" w:rsidRDefault="00414639" w:rsidP="00FA649E">
      <w:pPr>
        <w:spacing w:after="120"/>
        <w:outlineLvl w:val="0"/>
        <w:rPr>
          <w:sz w:val="24"/>
          <w:szCs w:val="24"/>
          <w:lang w:val="ru-RU" w:eastAsia="ru-RU"/>
        </w:rPr>
      </w:pPr>
    </w:p>
    <w:p w:rsidR="00414639" w:rsidRDefault="00414639" w:rsidP="00363697">
      <w:pPr>
        <w:rPr>
          <w:sz w:val="24"/>
          <w:szCs w:val="24"/>
          <w:lang w:val="ru-RU" w:eastAsia="ru-RU"/>
        </w:rPr>
      </w:pPr>
    </w:p>
    <w:p w:rsidR="00414639" w:rsidRDefault="00414639" w:rsidP="00363697">
      <w:pPr>
        <w:rPr>
          <w:sz w:val="24"/>
          <w:szCs w:val="24"/>
          <w:lang w:val="ru-RU" w:eastAsia="ru-RU"/>
        </w:rPr>
      </w:pPr>
    </w:p>
    <w:p w:rsidR="000B267D" w:rsidRDefault="000B267D" w:rsidP="00363697">
      <w:pPr>
        <w:rPr>
          <w:sz w:val="24"/>
          <w:szCs w:val="24"/>
          <w:lang w:val="ru-RU" w:eastAsia="ru-RU"/>
        </w:rPr>
        <w:sectPr w:rsidR="000B267D" w:rsidSect="000B267D">
          <w:pgSz w:w="16838" w:h="11906" w:orient="landscape"/>
          <w:pgMar w:top="1559" w:right="992" w:bottom="851" w:left="709" w:header="709" w:footer="709" w:gutter="0"/>
          <w:cols w:space="708"/>
          <w:docGrid w:linePitch="360"/>
        </w:sectPr>
      </w:pPr>
    </w:p>
    <w:p w:rsidR="00FA649E" w:rsidRDefault="00FA649E" w:rsidP="00FA649E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3.  Стоимость работ, являющихся предметом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c"/>
        <w:tblW w:w="9889" w:type="dxa"/>
        <w:tblLook w:val="04A0" w:firstRow="1" w:lastRow="0" w:firstColumn="1" w:lastColumn="0" w:noHBand="0" w:noVBand="1"/>
      </w:tblPr>
      <w:tblGrid>
        <w:gridCol w:w="763"/>
        <w:gridCol w:w="3600"/>
        <w:gridCol w:w="1091"/>
        <w:gridCol w:w="1499"/>
        <w:gridCol w:w="1360"/>
        <w:gridCol w:w="1576"/>
      </w:tblGrid>
      <w:tr w:rsidR="00520550" w:rsidRPr="00C0794A" w:rsidTr="00520550">
        <w:trPr>
          <w:trHeight w:val="720"/>
        </w:trPr>
        <w:tc>
          <w:tcPr>
            <w:tcW w:w="763" w:type="dxa"/>
            <w:vMerge w:val="restart"/>
            <w:vAlign w:val="center"/>
            <w:hideMark/>
          </w:tcPr>
          <w:bookmarkEnd w:id="0"/>
          <w:bookmarkEnd w:id="1"/>
          <w:bookmarkEnd w:id="2"/>
          <w:bookmarkEnd w:id="3"/>
          <w:bookmarkEnd w:id="4"/>
          <w:bookmarkEnd w:id="5"/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520550">
              <w:rPr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600" w:type="dxa"/>
            <w:vMerge w:val="restart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520550">
              <w:rPr>
                <w:b/>
                <w:bCs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094" w:type="dxa"/>
            <w:vMerge w:val="restart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520550">
              <w:rPr>
                <w:b/>
                <w:bCs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496" w:type="dxa"/>
            <w:vMerge w:val="restart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520550">
              <w:rPr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360" w:type="dxa"/>
            <w:vMerge w:val="restart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20550">
              <w:rPr>
                <w:b/>
                <w:bCs/>
                <w:sz w:val="24"/>
                <w:szCs w:val="24"/>
                <w:lang w:val="ru-RU" w:eastAsia="ru-RU"/>
              </w:rPr>
              <w:t>Цена работ за ед. руб., без НДС</w:t>
            </w:r>
          </w:p>
        </w:tc>
        <w:tc>
          <w:tcPr>
            <w:tcW w:w="1576" w:type="dxa"/>
            <w:vMerge w:val="restart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20550">
              <w:rPr>
                <w:b/>
                <w:bCs/>
                <w:sz w:val="24"/>
                <w:szCs w:val="24"/>
                <w:lang w:val="ru-RU" w:eastAsia="ru-RU"/>
              </w:rPr>
              <w:t>Стоимость работ</w:t>
            </w:r>
            <w:r>
              <w:rPr>
                <w:b/>
                <w:bCs/>
                <w:sz w:val="24"/>
                <w:szCs w:val="24"/>
                <w:lang w:val="ru-RU" w:eastAsia="ru-RU"/>
              </w:rPr>
              <w:t>,</w:t>
            </w:r>
            <w:r w:rsidRPr="00520550">
              <w:rPr>
                <w:b/>
                <w:bCs/>
                <w:sz w:val="24"/>
                <w:szCs w:val="24"/>
                <w:lang w:val="ru-RU" w:eastAsia="ru-RU"/>
              </w:rPr>
              <w:t xml:space="preserve">  </w:t>
            </w:r>
            <w:r w:rsidRPr="00520550">
              <w:rPr>
                <w:b/>
                <w:bCs/>
                <w:sz w:val="24"/>
                <w:szCs w:val="24"/>
                <w:lang w:val="ru-RU" w:eastAsia="ru-RU"/>
              </w:rPr>
              <w:br/>
              <w:t>Всего (без НДС)</w:t>
            </w:r>
          </w:p>
        </w:tc>
      </w:tr>
      <w:tr w:rsidR="00520550" w:rsidRPr="00C0794A" w:rsidTr="00520550">
        <w:trPr>
          <w:trHeight w:val="645"/>
        </w:trPr>
        <w:tc>
          <w:tcPr>
            <w:tcW w:w="763" w:type="dxa"/>
            <w:vMerge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3600" w:type="dxa"/>
            <w:vMerge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1094" w:type="dxa"/>
            <w:vMerge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1496" w:type="dxa"/>
            <w:vMerge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1360" w:type="dxa"/>
            <w:vMerge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1576" w:type="dxa"/>
            <w:vMerge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520550" w:rsidRPr="00520550" w:rsidTr="00520550">
        <w:trPr>
          <w:trHeight w:val="1545"/>
        </w:trPr>
        <w:tc>
          <w:tcPr>
            <w:tcW w:w="763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520550">
              <w:rPr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00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20550">
              <w:rPr>
                <w:b/>
                <w:sz w:val="24"/>
                <w:szCs w:val="24"/>
                <w:lang w:val="ru-RU" w:eastAsia="ru-RU"/>
              </w:rPr>
              <w:t>Сборка и установка комбинации спортивной с учетом стоимости изделия и его доставки (</w:t>
            </w:r>
            <w:proofErr w:type="spellStart"/>
            <w:r w:rsidRPr="00520550">
              <w:rPr>
                <w:b/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520550">
              <w:rPr>
                <w:b/>
                <w:sz w:val="24"/>
                <w:szCs w:val="24"/>
                <w:lang w:val="ru-RU" w:eastAsia="ru-RU"/>
              </w:rPr>
              <w:t>. п.1 Ведомости объемов работ - Приложение №1 к ТЗ)</w:t>
            </w:r>
          </w:p>
        </w:tc>
        <w:tc>
          <w:tcPr>
            <w:tcW w:w="1094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20550">
              <w:rPr>
                <w:b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520550">
              <w:rPr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96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eastAsia="ru-RU"/>
              </w:rPr>
            </w:pPr>
            <w:r w:rsidRPr="00520550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0" w:type="dxa"/>
            <w:noWrap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76" w:type="dxa"/>
            <w:noWrap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20550" w:rsidRPr="00520550" w:rsidTr="00520550">
        <w:trPr>
          <w:trHeight w:val="1470"/>
        </w:trPr>
        <w:tc>
          <w:tcPr>
            <w:tcW w:w="763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520550">
              <w:rPr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00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20550">
              <w:rPr>
                <w:b/>
                <w:sz w:val="24"/>
                <w:szCs w:val="24"/>
                <w:lang w:val="ru-RU" w:eastAsia="ru-RU"/>
              </w:rPr>
              <w:t>Сборка и установка параллельных брусьев с учетом стоимости изделия и его доставки (</w:t>
            </w:r>
            <w:proofErr w:type="spellStart"/>
            <w:r w:rsidRPr="00520550">
              <w:rPr>
                <w:b/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520550">
              <w:rPr>
                <w:b/>
                <w:sz w:val="24"/>
                <w:szCs w:val="24"/>
                <w:lang w:val="ru-RU" w:eastAsia="ru-RU"/>
              </w:rPr>
              <w:t>. п.2 Ведомости объемов работ - Приложение №1 к ТЗ)</w:t>
            </w:r>
          </w:p>
        </w:tc>
        <w:tc>
          <w:tcPr>
            <w:tcW w:w="1094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20550">
              <w:rPr>
                <w:b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520550">
              <w:rPr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96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eastAsia="ru-RU"/>
              </w:rPr>
            </w:pPr>
            <w:r w:rsidRPr="00520550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0" w:type="dxa"/>
            <w:noWrap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76" w:type="dxa"/>
            <w:noWrap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20550" w:rsidRPr="00520550" w:rsidTr="00520550">
        <w:trPr>
          <w:trHeight w:val="1500"/>
        </w:trPr>
        <w:tc>
          <w:tcPr>
            <w:tcW w:w="763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520550">
              <w:rPr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00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20550">
              <w:rPr>
                <w:b/>
                <w:sz w:val="24"/>
                <w:szCs w:val="24"/>
                <w:lang w:val="ru-RU" w:eastAsia="ru-RU"/>
              </w:rPr>
              <w:t>Сборка и установка тренажера для пресса с учетом стоимости изделия и его доставки (</w:t>
            </w:r>
            <w:proofErr w:type="spellStart"/>
            <w:r w:rsidRPr="00520550">
              <w:rPr>
                <w:b/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520550">
              <w:rPr>
                <w:b/>
                <w:sz w:val="24"/>
                <w:szCs w:val="24"/>
                <w:lang w:val="ru-RU" w:eastAsia="ru-RU"/>
              </w:rPr>
              <w:t>. п.3 Ведомости объемов работ - Приложение №1 к ТЗ)</w:t>
            </w:r>
          </w:p>
        </w:tc>
        <w:tc>
          <w:tcPr>
            <w:tcW w:w="1094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20550">
              <w:rPr>
                <w:b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520550">
              <w:rPr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96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eastAsia="ru-RU"/>
              </w:rPr>
            </w:pPr>
            <w:r w:rsidRPr="00520550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0" w:type="dxa"/>
            <w:noWrap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76" w:type="dxa"/>
            <w:noWrap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20550" w:rsidRPr="00520550" w:rsidTr="00520550">
        <w:trPr>
          <w:trHeight w:val="1365"/>
        </w:trPr>
        <w:tc>
          <w:tcPr>
            <w:tcW w:w="763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520550">
              <w:rPr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00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20550">
              <w:rPr>
                <w:b/>
                <w:sz w:val="24"/>
                <w:szCs w:val="24"/>
                <w:lang w:val="ru-RU" w:eastAsia="ru-RU"/>
              </w:rPr>
              <w:t>Сборка и установка колеса с учетом стоимости изделия и его доставки (</w:t>
            </w:r>
            <w:proofErr w:type="spellStart"/>
            <w:r w:rsidRPr="00520550">
              <w:rPr>
                <w:b/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520550">
              <w:rPr>
                <w:b/>
                <w:sz w:val="24"/>
                <w:szCs w:val="24"/>
                <w:lang w:val="ru-RU" w:eastAsia="ru-RU"/>
              </w:rPr>
              <w:t>. п.4 Ведомости объемов работ - Приложение №1 к ТЗ)</w:t>
            </w:r>
          </w:p>
        </w:tc>
        <w:tc>
          <w:tcPr>
            <w:tcW w:w="1094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20550">
              <w:rPr>
                <w:b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520550">
              <w:rPr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96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eastAsia="ru-RU"/>
              </w:rPr>
            </w:pPr>
            <w:r w:rsidRPr="00520550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0" w:type="dxa"/>
            <w:noWrap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76" w:type="dxa"/>
            <w:noWrap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20550" w:rsidRPr="00520550" w:rsidTr="00520550">
        <w:trPr>
          <w:trHeight w:val="1335"/>
        </w:trPr>
        <w:tc>
          <w:tcPr>
            <w:tcW w:w="763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520550">
              <w:rPr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00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20550">
              <w:rPr>
                <w:b/>
                <w:sz w:val="24"/>
                <w:szCs w:val="24"/>
                <w:lang w:val="ru-RU" w:eastAsia="ru-RU"/>
              </w:rPr>
              <w:t>Сборка и установка спортивного тренажера с учетом стоимости изделия и его доставки (</w:t>
            </w:r>
            <w:proofErr w:type="spellStart"/>
            <w:r w:rsidRPr="00520550">
              <w:rPr>
                <w:b/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520550">
              <w:rPr>
                <w:b/>
                <w:sz w:val="24"/>
                <w:szCs w:val="24"/>
                <w:lang w:val="ru-RU" w:eastAsia="ru-RU"/>
              </w:rPr>
              <w:t>. п.5 Ведомости объемов работ - Приложение №1 к ТЗ)</w:t>
            </w:r>
          </w:p>
        </w:tc>
        <w:tc>
          <w:tcPr>
            <w:tcW w:w="1094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20550">
              <w:rPr>
                <w:b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520550">
              <w:rPr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96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eastAsia="ru-RU"/>
              </w:rPr>
            </w:pPr>
            <w:r w:rsidRPr="00520550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0" w:type="dxa"/>
            <w:noWrap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76" w:type="dxa"/>
            <w:noWrap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20550" w:rsidRPr="00520550" w:rsidTr="00520550">
        <w:trPr>
          <w:trHeight w:val="1755"/>
        </w:trPr>
        <w:tc>
          <w:tcPr>
            <w:tcW w:w="763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520550">
              <w:rPr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00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20550">
              <w:rPr>
                <w:b/>
                <w:sz w:val="24"/>
                <w:szCs w:val="24"/>
                <w:lang w:val="ru-RU" w:eastAsia="ru-RU"/>
              </w:rPr>
              <w:t>Сборка и установка теннисного стола всепогодного антивандального с учетом стоимости изделия и его доставки (</w:t>
            </w:r>
            <w:proofErr w:type="spellStart"/>
            <w:r w:rsidRPr="00520550">
              <w:rPr>
                <w:b/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520550">
              <w:rPr>
                <w:b/>
                <w:sz w:val="24"/>
                <w:szCs w:val="24"/>
                <w:lang w:val="ru-RU" w:eastAsia="ru-RU"/>
              </w:rPr>
              <w:t>. п.6 Ведомости объемов работ - Приложение №1 к ТЗ)</w:t>
            </w:r>
          </w:p>
        </w:tc>
        <w:tc>
          <w:tcPr>
            <w:tcW w:w="1094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20550">
              <w:rPr>
                <w:b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520550">
              <w:rPr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96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eastAsia="ru-RU"/>
              </w:rPr>
            </w:pPr>
            <w:r w:rsidRPr="00520550">
              <w:rPr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0" w:type="dxa"/>
            <w:noWrap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76" w:type="dxa"/>
            <w:noWrap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20550" w:rsidRPr="00520550" w:rsidTr="00520550">
        <w:trPr>
          <w:trHeight w:val="1695"/>
        </w:trPr>
        <w:tc>
          <w:tcPr>
            <w:tcW w:w="763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520550">
              <w:rPr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00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20550">
              <w:rPr>
                <w:b/>
                <w:sz w:val="24"/>
                <w:szCs w:val="24"/>
                <w:lang w:val="ru-RU" w:eastAsia="ru-RU"/>
              </w:rPr>
              <w:t xml:space="preserve">Сборка и установка стоек волейбольных </w:t>
            </w:r>
            <w:proofErr w:type="spellStart"/>
            <w:r w:rsidRPr="00520550">
              <w:rPr>
                <w:b/>
                <w:sz w:val="24"/>
                <w:szCs w:val="24"/>
                <w:lang w:val="ru-RU" w:eastAsia="ru-RU"/>
              </w:rPr>
              <w:t>универасальных</w:t>
            </w:r>
            <w:proofErr w:type="spellEnd"/>
            <w:r w:rsidRPr="00520550">
              <w:rPr>
                <w:b/>
                <w:sz w:val="24"/>
                <w:szCs w:val="24"/>
                <w:lang w:val="ru-RU" w:eastAsia="ru-RU"/>
              </w:rPr>
              <w:t>, алюминиевых с механизмом натяжения с сеткой для волейбола (</w:t>
            </w:r>
            <w:proofErr w:type="spellStart"/>
            <w:r w:rsidRPr="00520550">
              <w:rPr>
                <w:b/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520550">
              <w:rPr>
                <w:b/>
                <w:sz w:val="24"/>
                <w:szCs w:val="24"/>
                <w:lang w:val="ru-RU" w:eastAsia="ru-RU"/>
              </w:rPr>
              <w:t>. п.7 Ведомости объемов работ - Приложение №1 к ТЗ)</w:t>
            </w:r>
          </w:p>
        </w:tc>
        <w:tc>
          <w:tcPr>
            <w:tcW w:w="1094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20550">
              <w:rPr>
                <w:b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520550">
              <w:rPr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96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eastAsia="ru-RU"/>
              </w:rPr>
            </w:pPr>
            <w:r w:rsidRPr="00520550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0" w:type="dxa"/>
            <w:noWrap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76" w:type="dxa"/>
            <w:noWrap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20550" w:rsidRPr="00520550" w:rsidTr="00520550">
        <w:trPr>
          <w:trHeight w:val="1080"/>
        </w:trPr>
        <w:tc>
          <w:tcPr>
            <w:tcW w:w="763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520550">
              <w:rPr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00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20550">
              <w:rPr>
                <w:b/>
                <w:sz w:val="24"/>
                <w:szCs w:val="24"/>
                <w:lang w:val="ru-RU" w:eastAsia="ru-RU"/>
              </w:rPr>
              <w:t>Сборка и установка баскетбольной стационарной стойки (</w:t>
            </w:r>
            <w:proofErr w:type="spellStart"/>
            <w:r w:rsidRPr="00520550">
              <w:rPr>
                <w:b/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520550">
              <w:rPr>
                <w:b/>
                <w:sz w:val="24"/>
                <w:szCs w:val="24"/>
                <w:lang w:val="ru-RU" w:eastAsia="ru-RU"/>
              </w:rPr>
              <w:t>. п.8 Ведомости объемов работ - Приложение №1 к ТЗ)</w:t>
            </w:r>
          </w:p>
        </w:tc>
        <w:tc>
          <w:tcPr>
            <w:tcW w:w="1094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20550">
              <w:rPr>
                <w:b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520550">
              <w:rPr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96" w:type="dxa"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4"/>
                <w:szCs w:val="24"/>
                <w:lang w:eastAsia="ru-RU"/>
              </w:rPr>
            </w:pPr>
            <w:r w:rsidRPr="00520550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0" w:type="dxa"/>
            <w:noWrap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76" w:type="dxa"/>
            <w:noWrap/>
            <w:vAlign w:val="center"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20550" w:rsidRPr="00520550" w:rsidTr="00520550">
        <w:trPr>
          <w:trHeight w:val="315"/>
        </w:trPr>
        <w:tc>
          <w:tcPr>
            <w:tcW w:w="8313" w:type="dxa"/>
            <w:gridSpan w:val="5"/>
            <w:noWrap/>
            <w:hideMark/>
          </w:tcPr>
          <w:p w:rsidR="00520550" w:rsidRPr="00520550" w:rsidRDefault="0043263C" w:rsidP="0043263C">
            <w:pPr>
              <w:tabs>
                <w:tab w:val="left" w:pos="709"/>
                <w:tab w:val="left" w:pos="1276"/>
              </w:tabs>
              <w:spacing w:before="120" w:after="120"/>
              <w:jc w:val="right"/>
              <w:rPr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>Итого</w:t>
            </w:r>
            <w:r w:rsidR="00520550" w:rsidRPr="00520550">
              <w:rPr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20550" w:rsidRPr="00520550">
              <w:rPr>
                <w:b/>
                <w:bCs/>
                <w:i/>
                <w:iCs/>
                <w:sz w:val="24"/>
                <w:szCs w:val="24"/>
                <w:lang w:eastAsia="ru-RU"/>
              </w:rPr>
              <w:t>без</w:t>
            </w:r>
            <w:proofErr w:type="spellEnd"/>
            <w:r w:rsidR="00520550" w:rsidRPr="00520550">
              <w:rPr>
                <w:b/>
                <w:bCs/>
                <w:i/>
                <w:iCs/>
                <w:sz w:val="24"/>
                <w:szCs w:val="24"/>
                <w:lang w:eastAsia="ru-RU"/>
              </w:rPr>
              <w:t xml:space="preserve"> НДС: </w:t>
            </w:r>
          </w:p>
        </w:tc>
        <w:tc>
          <w:tcPr>
            <w:tcW w:w="1576" w:type="dxa"/>
            <w:noWrap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both"/>
              <w:rPr>
                <w:b/>
                <w:sz w:val="24"/>
                <w:szCs w:val="24"/>
                <w:lang w:eastAsia="ru-RU"/>
              </w:rPr>
            </w:pPr>
            <w:r w:rsidRPr="00520550">
              <w:rPr>
                <w:b/>
                <w:sz w:val="24"/>
                <w:szCs w:val="24"/>
                <w:lang w:eastAsia="ru-RU"/>
              </w:rPr>
              <w:t> </w:t>
            </w:r>
          </w:p>
        </w:tc>
      </w:tr>
      <w:tr w:rsidR="00520550" w:rsidRPr="00520550" w:rsidTr="00520550">
        <w:trPr>
          <w:trHeight w:val="315"/>
        </w:trPr>
        <w:tc>
          <w:tcPr>
            <w:tcW w:w="8313" w:type="dxa"/>
            <w:gridSpan w:val="5"/>
            <w:noWrap/>
            <w:hideMark/>
          </w:tcPr>
          <w:p w:rsidR="00520550" w:rsidRPr="0043263C" w:rsidRDefault="00520550" w:rsidP="0043263C">
            <w:pPr>
              <w:tabs>
                <w:tab w:val="left" w:pos="709"/>
                <w:tab w:val="left" w:pos="1276"/>
              </w:tabs>
              <w:spacing w:before="120" w:after="120"/>
              <w:jc w:val="right"/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</w:pPr>
            <w:r w:rsidRPr="00520550">
              <w:rPr>
                <w:b/>
                <w:bCs/>
                <w:i/>
                <w:iCs/>
                <w:sz w:val="24"/>
                <w:szCs w:val="24"/>
                <w:lang w:eastAsia="ru-RU"/>
              </w:rPr>
              <w:t xml:space="preserve"> НДС</w:t>
            </w:r>
            <w:r w:rsidR="0043263C"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18%:</w:t>
            </w:r>
          </w:p>
        </w:tc>
        <w:tc>
          <w:tcPr>
            <w:tcW w:w="1576" w:type="dxa"/>
            <w:noWrap/>
            <w:hideMark/>
          </w:tcPr>
          <w:p w:rsidR="00520550" w:rsidRPr="00520550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both"/>
              <w:rPr>
                <w:b/>
                <w:sz w:val="24"/>
                <w:szCs w:val="24"/>
                <w:lang w:eastAsia="ru-RU"/>
              </w:rPr>
            </w:pPr>
            <w:r w:rsidRPr="00520550">
              <w:rPr>
                <w:b/>
                <w:sz w:val="24"/>
                <w:szCs w:val="24"/>
                <w:lang w:eastAsia="ru-RU"/>
              </w:rPr>
              <w:t> </w:t>
            </w:r>
          </w:p>
        </w:tc>
      </w:tr>
      <w:tr w:rsidR="00520550" w:rsidRPr="00C0794A" w:rsidTr="00520550">
        <w:trPr>
          <w:trHeight w:val="330"/>
        </w:trPr>
        <w:tc>
          <w:tcPr>
            <w:tcW w:w="8313" w:type="dxa"/>
            <w:gridSpan w:val="5"/>
            <w:noWrap/>
            <w:hideMark/>
          </w:tcPr>
          <w:p w:rsidR="00520550" w:rsidRPr="00B31913" w:rsidRDefault="00520550" w:rsidP="0043263C">
            <w:pPr>
              <w:tabs>
                <w:tab w:val="left" w:pos="709"/>
                <w:tab w:val="left" w:pos="1276"/>
              </w:tabs>
              <w:spacing w:before="120" w:after="120"/>
              <w:jc w:val="right"/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</w:pPr>
            <w:r w:rsidRPr="00B31913"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ВСЕГО </w:t>
            </w:r>
            <w:r w:rsidR="00B31913" w:rsidRPr="00B31913"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>с учетом НДС по ставке</w:t>
            </w:r>
            <w:r w:rsidR="001B56F1"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18%</w:t>
            </w:r>
            <w:r w:rsidR="00225668"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>*</w:t>
            </w:r>
            <w:r w:rsidRPr="00B31913"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: </w:t>
            </w:r>
          </w:p>
        </w:tc>
        <w:tc>
          <w:tcPr>
            <w:tcW w:w="1576" w:type="dxa"/>
            <w:noWrap/>
            <w:hideMark/>
          </w:tcPr>
          <w:p w:rsidR="00520550" w:rsidRPr="00B31913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both"/>
              <w:rPr>
                <w:b/>
                <w:sz w:val="24"/>
                <w:szCs w:val="24"/>
                <w:lang w:val="ru-RU" w:eastAsia="ru-RU"/>
              </w:rPr>
            </w:pPr>
            <w:r w:rsidRPr="00520550">
              <w:rPr>
                <w:b/>
                <w:sz w:val="24"/>
                <w:szCs w:val="24"/>
                <w:lang w:eastAsia="ru-RU"/>
              </w:rPr>
              <w:t> </w:t>
            </w:r>
          </w:p>
        </w:tc>
      </w:tr>
    </w:tbl>
    <w:p w:rsidR="00423087" w:rsidRDefault="00423087" w:rsidP="00CC7BC8">
      <w:pPr>
        <w:tabs>
          <w:tab w:val="left" w:pos="709"/>
          <w:tab w:val="left" w:pos="1276"/>
        </w:tabs>
        <w:spacing w:before="120" w:after="120"/>
        <w:jc w:val="both"/>
        <w:rPr>
          <w:b/>
          <w:sz w:val="24"/>
          <w:szCs w:val="24"/>
          <w:lang w:val="ru-RU" w:eastAsia="ru-RU"/>
        </w:rPr>
      </w:pPr>
    </w:p>
    <w:p w:rsidR="00C719CC" w:rsidRDefault="00C719CC" w:rsidP="00CC7BC8">
      <w:pPr>
        <w:tabs>
          <w:tab w:val="left" w:pos="709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/>
        </w:rPr>
        <w:t xml:space="preserve">Общий срок </w:t>
      </w:r>
      <w:r w:rsidR="006E53E6">
        <w:rPr>
          <w:rFonts w:eastAsia="Calibri"/>
          <w:sz w:val="24"/>
          <w:szCs w:val="24"/>
          <w:lang w:val="ru-RU"/>
        </w:rPr>
        <w:t>выполнения работ составляет: __ календарных дней</w:t>
      </w:r>
      <w:r w:rsidR="0043263C">
        <w:rPr>
          <w:rFonts w:eastAsia="Calibri"/>
          <w:sz w:val="24"/>
          <w:szCs w:val="24"/>
          <w:lang w:val="ru-RU"/>
        </w:rPr>
        <w:t xml:space="preserve"> с даты заключения договора</w:t>
      </w:r>
      <w:proofErr w:type="gramStart"/>
      <w:r w:rsidR="0043263C">
        <w:rPr>
          <w:rFonts w:eastAsia="Calibri"/>
          <w:sz w:val="24"/>
          <w:szCs w:val="24"/>
          <w:lang w:val="ru-RU"/>
        </w:rPr>
        <w:t>.</w:t>
      </w:r>
      <w:proofErr w:type="gramEnd"/>
      <w:r>
        <w:rPr>
          <w:rFonts w:eastAsia="Calibri"/>
          <w:sz w:val="24"/>
          <w:szCs w:val="24"/>
          <w:lang w:val="ru-RU"/>
        </w:rPr>
        <w:t xml:space="preserve"> </w:t>
      </w:r>
      <w:r w:rsidRPr="00CC7BC8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CC7BC8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CC7BC8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казать срок, который не может </w:t>
      </w:r>
      <w:r>
        <w:rPr>
          <w:b/>
          <w:color w:val="FF0000"/>
          <w:sz w:val="22"/>
          <w:szCs w:val="22"/>
          <w:vertAlign w:val="superscript"/>
          <w:lang w:val="ru-RU" w:eastAsia="ru-RU"/>
        </w:rPr>
        <w:t>превышать</w:t>
      </w:r>
      <w:r w:rsidR="0042308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 40 </w:t>
      </w:r>
      <w:r w:rsidR="001B56F1">
        <w:rPr>
          <w:b/>
          <w:color w:val="FF0000"/>
          <w:sz w:val="22"/>
          <w:szCs w:val="22"/>
          <w:vertAlign w:val="superscript"/>
          <w:lang w:val="ru-RU" w:eastAsia="ru-RU"/>
        </w:rPr>
        <w:t>календарных</w:t>
      </w:r>
      <w:r w:rsidR="0042308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 дней с даты заключения договора</w:t>
      </w:r>
      <w:r w:rsidRPr="00CC7BC8">
        <w:rPr>
          <w:b/>
          <w:color w:val="FF0000"/>
          <w:sz w:val="22"/>
          <w:szCs w:val="22"/>
          <w:vertAlign w:val="superscript"/>
          <w:lang w:val="ru-RU" w:eastAsia="ru-RU"/>
        </w:rPr>
        <w:t>)</w:t>
      </w:r>
      <w:r>
        <w:rPr>
          <w:b/>
          <w:color w:val="FF0000"/>
          <w:sz w:val="22"/>
          <w:szCs w:val="22"/>
          <w:vertAlign w:val="superscript"/>
          <w:lang w:val="ru-RU" w:eastAsia="ru-RU"/>
        </w:rPr>
        <w:t>.</w:t>
      </w:r>
    </w:p>
    <w:p w:rsidR="00491F19" w:rsidRPr="00CC7BC8" w:rsidRDefault="00CC7BC8" w:rsidP="00CC7BC8">
      <w:pPr>
        <w:tabs>
          <w:tab w:val="left" w:pos="709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  <w:r w:rsidRPr="00CC7BC8">
        <w:rPr>
          <w:rFonts w:eastAsia="Calibri"/>
          <w:sz w:val="24"/>
          <w:szCs w:val="24"/>
          <w:lang w:val="ru-RU"/>
        </w:rPr>
        <w:t>Гарантийный срок, предоставляемый на изделия, соответств</w:t>
      </w:r>
      <w:r>
        <w:rPr>
          <w:rFonts w:eastAsia="Calibri"/>
          <w:sz w:val="24"/>
          <w:szCs w:val="24"/>
          <w:lang w:val="ru-RU"/>
        </w:rPr>
        <w:t>ует</w:t>
      </w:r>
      <w:r w:rsidRPr="00CC7BC8">
        <w:rPr>
          <w:rFonts w:eastAsia="Calibri"/>
          <w:sz w:val="24"/>
          <w:szCs w:val="24"/>
          <w:lang w:val="ru-RU"/>
        </w:rPr>
        <w:t xml:space="preserve"> гарантийному сроку производителя, </w:t>
      </w:r>
      <w:r>
        <w:rPr>
          <w:rFonts w:eastAsia="Calibri"/>
          <w:sz w:val="24"/>
          <w:szCs w:val="24"/>
          <w:lang w:val="ru-RU"/>
        </w:rPr>
        <w:t>и составляет</w:t>
      </w:r>
      <w:r w:rsidR="00C719CC">
        <w:rPr>
          <w:rFonts w:eastAsia="Calibri"/>
          <w:sz w:val="24"/>
          <w:szCs w:val="24"/>
          <w:lang w:val="ru-RU"/>
        </w:rPr>
        <w:t xml:space="preserve">: </w:t>
      </w:r>
      <w:r>
        <w:rPr>
          <w:rFonts w:eastAsia="Calibri"/>
          <w:sz w:val="24"/>
          <w:szCs w:val="24"/>
          <w:lang w:val="ru-RU"/>
        </w:rPr>
        <w:t xml:space="preserve">_______________ </w:t>
      </w:r>
      <w:r w:rsidRPr="00CC7BC8">
        <w:rPr>
          <w:b/>
          <w:color w:val="FF0000"/>
          <w:sz w:val="22"/>
          <w:szCs w:val="22"/>
          <w:vertAlign w:val="superscript"/>
          <w:lang w:val="ru-RU" w:eastAsia="ru-RU"/>
        </w:rPr>
        <w:t>(указать срок, который не может быть менее 24 месяцев)</w:t>
      </w:r>
      <w:r>
        <w:rPr>
          <w:b/>
          <w:color w:val="FF0000"/>
          <w:sz w:val="22"/>
          <w:szCs w:val="22"/>
          <w:vertAlign w:val="superscript"/>
          <w:lang w:val="ru-RU" w:eastAsia="ru-RU"/>
        </w:rPr>
        <w:t>.</w:t>
      </w:r>
    </w:p>
    <w:p w:rsidR="00CC7BC8" w:rsidRDefault="00CC7BC8" w:rsidP="00CC7BC8">
      <w:pPr>
        <w:tabs>
          <w:tab w:val="left" w:pos="567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  <w:r w:rsidRPr="00CC7BC8">
        <w:rPr>
          <w:rFonts w:eastAsia="Calibri"/>
          <w:sz w:val="24"/>
          <w:szCs w:val="24"/>
          <w:lang w:val="ru-RU"/>
        </w:rPr>
        <w:t xml:space="preserve">Гарантийный период на результаты Работ </w:t>
      </w:r>
      <w:r>
        <w:rPr>
          <w:rFonts w:eastAsia="Calibri"/>
          <w:sz w:val="24"/>
          <w:szCs w:val="24"/>
          <w:lang w:val="ru-RU"/>
        </w:rPr>
        <w:t>составляет</w:t>
      </w:r>
      <w:r w:rsidR="00C719CC">
        <w:rPr>
          <w:rFonts w:eastAsia="Calibri"/>
          <w:sz w:val="24"/>
          <w:szCs w:val="24"/>
          <w:lang w:val="ru-RU"/>
        </w:rPr>
        <w:t>:</w:t>
      </w:r>
      <w:r w:rsidRPr="00CC7BC8">
        <w:rPr>
          <w:rFonts w:eastAsia="Calibri"/>
          <w:sz w:val="24"/>
          <w:szCs w:val="24"/>
          <w:lang w:val="ru-RU"/>
        </w:rPr>
        <w:t xml:space="preserve"> </w:t>
      </w:r>
      <w:r>
        <w:rPr>
          <w:rFonts w:eastAsia="Calibri"/>
          <w:sz w:val="24"/>
          <w:szCs w:val="24"/>
          <w:lang w:val="ru-RU"/>
        </w:rPr>
        <w:t xml:space="preserve">_______________ </w:t>
      </w:r>
      <w:r w:rsidRPr="00CC7BC8">
        <w:rPr>
          <w:b/>
          <w:color w:val="FF0000"/>
          <w:sz w:val="22"/>
          <w:szCs w:val="22"/>
          <w:vertAlign w:val="superscript"/>
          <w:lang w:val="ru-RU" w:eastAsia="ru-RU"/>
        </w:rPr>
        <w:t>(указать срок, который не может быть менее 24 месяцев)</w:t>
      </w:r>
      <w:r>
        <w:rPr>
          <w:rFonts w:eastAsia="Calibri"/>
          <w:sz w:val="24"/>
          <w:szCs w:val="24"/>
          <w:lang w:val="ru-RU"/>
        </w:rPr>
        <w:t xml:space="preserve"> </w:t>
      </w:r>
      <w:r w:rsidRPr="00CC7BC8">
        <w:rPr>
          <w:rFonts w:eastAsia="Calibri"/>
          <w:sz w:val="24"/>
          <w:szCs w:val="24"/>
          <w:lang w:val="ru-RU"/>
        </w:rPr>
        <w:t xml:space="preserve">с момента подписания Финального акта, либо </w:t>
      </w:r>
      <w:proofErr w:type="gramStart"/>
      <w:r w:rsidRPr="00CC7BC8">
        <w:rPr>
          <w:rFonts w:eastAsia="Calibri"/>
          <w:sz w:val="24"/>
          <w:szCs w:val="24"/>
          <w:lang w:val="ru-RU"/>
        </w:rPr>
        <w:t>с даты</w:t>
      </w:r>
      <w:proofErr w:type="gramEnd"/>
      <w:r w:rsidRPr="00CC7BC8">
        <w:rPr>
          <w:rFonts w:eastAsia="Calibri"/>
          <w:sz w:val="24"/>
          <w:szCs w:val="24"/>
          <w:lang w:val="ru-RU"/>
        </w:rPr>
        <w:t xml:space="preserve"> досрочного расторжения (прекращения) Договора.</w:t>
      </w:r>
    </w:p>
    <w:p w:rsidR="00491F19" w:rsidRDefault="00491F19" w:rsidP="00EE53EF">
      <w:pPr>
        <w:pStyle w:val="-"/>
        <w:tabs>
          <w:tab w:val="clear" w:pos="567"/>
        </w:tabs>
        <w:ind w:left="0" w:firstLine="0"/>
      </w:pPr>
    </w:p>
    <w:p w:rsidR="00EE53EF" w:rsidRDefault="00EE53EF" w:rsidP="00CC7BC8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proofErr w:type="gramStart"/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>
        <w:t>поставить товар</w:t>
      </w:r>
      <w:r w:rsidRPr="00D11EBA">
        <w:t>, указанн</w:t>
      </w:r>
      <w:r>
        <w:t>ый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FE53E3" w:rsidRPr="00FE53E3">
        <w:t>№ 18-50104/</w:t>
      </w:r>
      <w:r w:rsidR="001B56F1">
        <w:t>1454</w:t>
      </w:r>
      <w:r w:rsidR="00FE53E3" w:rsidRPr="00FE53E3">
        <w:t xml:space="preserve"> от </w:t>
      </w:r>
      <w:r w:rsidR="001B56F1">
        <w:t>24</w:t>
      </w:r>
      <w:r w:rsidR="00B9410A">
        <w:t>.09</w:t>
      </w:r>
      <w:r w:rsidR="00FE53E3" w:rsidRPr="00FE53E3">
        <w:t xml:space="preserve">.2018 </w:t>
      </w:r>
      <w:r w:rsidRPr="00A6283A">
        <w:t>о пр</w:t>
      </w:r>
      <w:r>
        <w:t xml:space="preserve">оведении Процедуры закупки - открытого Запроса цен </w:t>
      </w:r>
      <w:r w:rsidRPr="00D30E69">
        <w:t xml:space="preserve">на право заключения </w:t>
      </w:r>
      <w:r w:rsidRPr="00BD0BA1">
        <w:t xml:space="preserve">договора </w:t>
      </w:r>
      <w:r w:rsidR="007370B5" w:rsidRPr="007370B5">
        <w:t xml:space="preserve">поставки и выполнения работ по установке малых архитектурных форм (МАФ) на </w:t>
      </w:r>
      <w:r w:rsidR="00520550">
        <w:t>спортивных</w:t>
      </w:r>
      <w:r w:rsidR="007370B5" w:rsidRPr="007370B5">
        <w:t xml:space="preserve"> площадках на объекте «Квартал 10, входящий в состав </w:t>
      </w:r>
      <w:proofErr w:type="spellStart"/>
      <w:r w:rsidR="007370B5" w:rsidRPr="007370B5">
        <w:t>среднеэтажной</w:t>
      </w:r>
      <w:proofErr w:type="spellEnd"/>
      <w:r w:rsidR="007370B5" w:rsidRPr="007370B5">
        <w:t xml:space="preserve"> смешанной</w:t>
      </w:r>
      <w:r w:rsidR="007370B5">
        <w:t xml:space="preserve"> застройки района D2 Технопарк»</w:t>
      </w:r>
      <w:r w:rsidR="00D744A8" w:rsidRPr="00D744A8">
        <w:t xml:space="preserve"> </w:t>
      </w:r>
      <w:r>
        <w:t>для нужд ООО «ОДПС Сколково».</w:t>
      </w:r>
      <w:proofErr w:type="gramEnd"/>
      <w:r>
        <w:t xml:space="preserve">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расходы</w:t>
      </w:r>
      <w:r w:rsidRPr="0042012E">
        <w:rPr>
          <w:lang w:eastAsia="x-none"/>
        </w:rPr>
        <w:t xml:space="preserve"> по доставке </w:t>
      </w:r>
      <w:r w:rsidR="00A056B7">
        <w:rPr>
          <w:lang w:eastAsia="x-none"/>
        </w:rPr>
        <w:t xml:space="preserve">и сборке </w:t>
      </w:r>
      <w:r>
        <w:rPr>
          <w:lang w:eastAsia="x-none"/>
        </w:rPr>
        <w:t>товара</w:t>
      </w:r>
      <w:r w:rsidRPr="0042012E">
        <w:rPr>
          <w:lang w:eastAsia="x-none"/>
        </w:rPr>
        <w:t>, а также другие расходы</w:t>
      </w:r>
      <w:r w:rsidR="004239BC">
        <w:rPr>
          <w:lang w:eastAsia="x-none"/>
        </w:rPr>
        <w:t>,</w:t>
      </w:r>
      <w:r w:rsidRPr="0042012E">
        <w:rPr>
          <w:lang w:eastAsia="x-none"/>
        </w:rPr>
        <w:t xml:space="preserve"> прямо или косвенно связанные с </w:t>
      </w:r>
      <w:r>
        <w:rPr>
          <w:lang w:eastAsia="x-none"/>
        </w:rPr>
        <w:t>предметом закупки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E53EF" w:rsidRDefault="00EE53EF" w:rsidP="00EE53E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F546D6" w:rsidRPr="00DB6090" w:rsidRDefault="00F546D6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</w:p>
    <w:p w:rsidR="00EE53EF" w:rsidRPr="00A17A9F" w:rsidRDefault="00EE53EF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>
        <w:rPr>
          <w:sz w:val="24"/>
          <w:szCs w:val="24"/>
          <w:lang w:val="ru-RU" w:eastAsia="x-none"/>
        </w:rPr>
        <w:t>_</w:t>
      </w:r>
      <w:r w:rsidRPr="00A17A9F">
        <w:rPr>
          <w:sz w:val="24"/>
          <w:szCs w:val="24"/>
          <w:lang w:val="ru-RU" w:eastAsia="x-none"/>
        </w:rPr>
        <w:t xml:space="preserve"> </w:t>
      </w:r>
      <w:r w:rsidR="00A056B7">
        <w:rPr>
          <w:sz w:val="24"/>
          <w:szCs w:val="24"/>
          <w:lang w:val="ru-RU" w:eastAsia="x-none"/>
        </w:rPr>
        <w:t xml:space="preserve">календарных </w:t>
      </w:r>
      <w:r>
        <w:rPr>
          <w:sz w:val="24"/>
          <w:szCs w:val="24"/>
          <w:lang w:val="ru-RU" w:eastAsia="x-none"/>
        </w:rPr>
        <w:t>дней</w:t>
      </w:r>
      <w:r w:rsidR="00A056B7">
        <w:rPr>
          <w:sz w:val="24"/>
          <w:szCs w:val="24"/>
          <w:lang w:val="ru-RU" w:eastAsia="x-none"/>
        </w:rPr>
        <w:t xml:space="preserve"> с даты окончания срока подачи З</w:t>
      </w:r>
      <w:r>
        <w:rPr>
          <w:sz w:val="24"/>
          <w:szCs w:val="24"/>
          <w:lang w:val="ru-RU" w:eastAsia="x-none"/>
        </w:rPr>
        <w:t>аявок</w:t>
      </w:r>
      <w:proofErr w:type="gramStart"/>
      <w:r>
        <w:rPr>
          <w:sz w:val="24"/>
          <w:szCs w:val="24"/>
          <w:lang w:val="ru-RU" w:eastAsia="x-none"/>
        </w:rPr>
        <w:t>.</w:t>
      </w:r>
      <w:proofErr w:type="gramEnd"/>
      <w:r>
        <w:rPr>
          <w:sz w:val="24"/>
          <w:szCs w:val="24"/>
          <w:lang w:val="ru-RU" w:eastAsia="x-none"/>
        </w:rPr>
        <w:t xml:space="preserve">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казать срок, который не может истекать ранее 90 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календарных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дней со дня окончания срока подачи Заявок, указа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>нного в Извещении о проведении П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роцедуры закупки).</w:t>
      </w:r>
    </w:p>
    <w:p w:rsidR="00EE53EF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 w:eastAsia="ru-RU"/>
        </w:rPr>
      </w:pPr>
    </w:p>
    <w:p w:rsidR="00EE53EF" w:rsidRPr="001106F8" w:rsidRDefault="00EE53EF" w:rsidP="00EE53EF">
      <w:pPr>
        <w:rPr>
          <w:lang w:val="ru-RU" w:eastAsia="ru-RU"/>
        </w:rPr>
      </w:pPr>
    </w:p>
    <w:p w:rsidR="00EE53EF" w:rsidRDefault="005039AE" w:rsidP="00EE53EF">
      <w:pPr>
        <w:rPr>
          <w:lang w:val="ru-RU"/>
        </w:rPr>
      </w:pPr>
      <w:r>
        <w:rPr>
          <w:lang w:val="ru-RU"/>
        </w:rPr>
        <w:t>_____________________</w:t>
      </w:r>
      <w:r w:rsidR="00EE53EF">
        <w:t>                     </w:t>
      </w:r>
      <w:r w:rsidR="00EE53EF" w:rsidRPr="002D5947">
        <w:rPr>
          <w:lang w:val="ru-RU"/>
        </w:rPr>
        <w:t xml:space="preserve">_______________________ </w:t>
      </w:r>
      <w:r w:rsidR="00EE53EF">
        <w:t>                               </w:t>
      </w:r>
      <w:r w:rsidR="00EE53EF">
        <w:rPr>
          <w:lang w:val="ru-RU"/>
        </w:rPr>
        <w:t xml:space="preserve"> /___________________/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>М.П.</w:t>
      </w: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  <w:r w:rsidRPr="00225668">
        <w:rPr>
          <w:sz w:val="24"/>
          <w:szCs w:val="24"/>
          <w:lang w:val="ru-RU"/>
        </w:rPr>
        <w:t>Главный бухгалтер</w:t>
      </w:r>
      <w:r w:rsidRPr="002D5947">
        <w:rPr>
          <w:lang w:val="ru-RU"/>
        </w:rPr>
        <w:t xml:space="preserve">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 w:rsidR="00225668">
        <w:rPr>
          <w:lang w:val="ru-RU"/>
        </w:rPr>
        <w:t xml:space="preserve">            </w:t>
      </w:r>
      <w:r>
        <w:rPr>
          <w:lang w:val="ru-RU"/>
        </w:rPr>
        <w:t xml:space="preserve">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EE53EF" w:rsidRPr="002D5947" w:rsidRDefault="00EE53EF" w:rsidP="00EE53EF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</w:p>
    <w:p w:rsidR="00EE53EF" w:rsidRPr="005A395F" w:rsidRDefault="00EE53EF" w:rsidP="00EE53EF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5039AE" w:rsidRPr="005039AE" w:rsidRDefault="005039AE" w:rsidP="005039AE">
      <w:pPr>
        <w:spacing w:before="120" w:line="240" w:lineRule="atLeast"/>
        <w:jc w:val="both"/>
        <w:rPr>
          <w:i/>
          <w:color w:val="FF0000"/>
          <w:sz w:val="22"/>
          <w:szCs w:val="22"/>
          <w:lang w:val="ru-RU" w:eastAsia="ru-RU"/>
        </w:rPr>
      </w:pPr>
    </w:p>
    <w:p w:rsidR="005039AE" w:rsidRPr="00225668" w:rsidRDefault="005039AE" w:rsidP="005039AE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5039AE">
        <w:rPr>
          <w:i/>
          <w:sz w:val="22"/>
          <w:szCs w:val="22"/>
          <w:lang w:val="ru-RU" w:eastAsia="ru-RU"/>
        </w:rPr>
        <w:t>*Победителем признается Участник, предоставивший наименьшую стоимость товара.</w:t>
      </w:r>
      <w:r w:rsidRPr="005039AE">
        <w:rPr>
          <w:sz w:val="22"/>
          <w:szCs w:val="22"/>
          <w:lang w:val="ru-RU" w:eastAsia="ru-RU"/>
        </w:rPr>
        <w:t xml:space="preserve"> </w:t>
      </w:r>
      <w:r w:rsidRPr="005039AE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225668" w:rsidRPr="00225668" w:rsidRDefault="00225668" w:rsidP="00225668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225668">
        <w:rPr>
          <w:i/>
          <w:sz w:val="22"/>
          <w:szCs w:val="22"/>
          <w:lang w:val="ru-RU" w:eastAsia="ru-RU"/>
        </w:rPr>
        <w:t xml:space="preserve">В качестве единого базиса сравнения ценовых предложений, обеспечения равной и объективной оценки заявок, сравнение </w:t>
      </w:r>
      <w:r>
        <w:rPr>
          <w:i/>
          <w:sz w:val="22"/>
          <w:szCs w:val="22"/>
          <w:lang w:val="ru-RU" w:eastAsia="ru-RU"/>
        </w:rPr>
        <w:t xml:space="preserve">ценовых </w:t>
      </w:r>
      <w:r w:rsidRPr="00225668">
        <w:rPr>
          <w:i/>
          <w:sz w:val="22"/>
          <w:szCs w:val="22"/>
          <w:lang w:val="ru-RU" w:eastAsia="ru-RU"/>
        </w:rPr>
        <w:t xml:space="preserve">предложений </w:t>
      </w:r>
      <w:r>
        <w:rPr>
          <w:i/>
          <w:sz w:val="22"/>
          <w:szCs w:val="22"/>
          <w:lang w:val="ru-RU" w:eastAsia="ru-RU"/>
        </w:rPr>
        <w:t>проводится по цене без НДС.</w:t>
      </w:r>
    </w:p>
    <w:p w:rsidR="00225668" w:rsidRPr="00225668" w:rsidRDefault="00225668" w:rsidP="00225668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225668">
        <w:rPr>
          <w:i/>
          <w:sz w:val="22"/>
          <w:szCs w:val="22"/>
          <w:lang w:val="ru-RU" w:eastAsia="ru-RU"/>
        </w:rPr>
        <w:t>Сравнение предложений участников без НДС применяется только для целей оценки заявок на участие в процедуре закупки. В случае заключения договора с Победителем закупки, являющимся плательщиком НДС, стоимость товаров</w:t>
      </w:r>
      <w:r>
        <w:rPr>
          <w:i/>
          <w:sz w:val="22"/>
          <w:szCs w:val="22"/>
          <w:lang w:val="ru-RU" w:eastAsia="ru-RU"/>
        </w:rPr>
        <w:t>,</w:t>
      </w:r>
      <w:r w:rsidRPr="00225668">
        <w:rPr>
          <w:i/>
          <w:sz w:val="22"/>
          <w:szCs w:val="22"/>
          <w:lang w:val="ru-RU" w:eastAsia="ru-RU"/>
        </w:rPr>
        <w:t xml:space="preserve"> работ, услуг в договоре указывается с учетом НДС.</w:t>
      </w:r>
    </w:p>
    <w:p w:rsidR="005039AE" w:rsidRDefault="00AF30B8" w:rsidP="00AF30B8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>
        <w:rPr>
          <w:i/>
          <w:sz w:val="22"/>
          <w:szCs w:val="22"/>
          <w:lang w:val="ru-RU" w:eastAsia="ru-RU"/>
        </w:rPr>
        <w:t>** Технические характеристики оборудования указываются Участником Процедуры закупки в соответствии с требова</w:t>
      </w:r>
      <w:r w:rsidR="0043263C">
        <w:rPr>
          <w:i/>
          <w:sz w:val="22"/>
          <w:szCs w:val="22"/>
          <w:lang w:val="ru-RU" w:eastAsia="ru-RU"/>
        </w:rPr>
        <w:t>ниями инструкции по заполнению З</w:t>
      </w:r>
      <w:r>
        <w:rPr>
          <w:i/>
          <w:sz w:val="22"/>
          <w:szCs w:val="22"/>
          <w:lang w:val="ru-RU" w:eastAsia="ru-RU"/>
        </w:rPr>
        <w:t xml:space="preserve">аявки – раздел 6 </w:t>
      </w:r>
      <w:r w:rsidRPr="00AF30B8">
        <w:rPr>
          <w:i/>
          <w:sz w:val="22"/>
          <w:szCs w:val="22"/>
          <w:lang w:val="ru-RU" w:eastAsia="ru-RU"/>
        </w:rPr>
        <w:t>Извещени</w:t>
      </w:r>
      <w:r>
        <w:rPr>
          <w:i/>
          <w:sz w:val="22"/>
          <w:szCs w:val="22"/>
          <w:lang w:val="ru-RU" w:eastAsia="ru-RU"/>
        </w:rPr>
        <w:t>я</w:t>
      </w:r>
      <w:r w:rsidRPr="00AF30B8">
        <w:rPr>
          <w:i/>
          <w:sz w:val="22"/>
          <w:szCs w:val="22"/>
          <w:lang w:val="ru-RU" w:eastAsia="ru-RU"/>
        </w:rPr>
        <w:t xml:space="preserve"> № 1</w:t>
      </w:r>
      <w:r>
        <w:rPr>
          <w:i/>
          <w:sz w:val="22"/>
          <w:szCs w:val="22"/>
          <w:lang w:val="ru-RU" w:eastAsia="ru-RU"/>
        </w:rPr>
        <w:t>8-50104/</w:t>
      </w:r>
      <w:r w:rsidR="001B56F1">
        <w:rPr>
          <w:i/>
          <w:sz w:val="22"/>
          <w:szCs w:val="22"/>
          <w:lang w:val="ru-RU" w:eastAsia="ru-RU"/>
        </w:rPr>
        <w:t>1454 от 24</w:t>
      </w:r>
      <w:r>
        <w:rPr>
          <w:i/>
          <w:sz w:val="22"/>
          <w:szCs w:val="22"/>
          <w:lang w:val="ru-RU" w:eastAsia="ru-RU"/>
        </w:rPr>
        <w:t xml:space="preserve">.09.2018 </w:t>
      </w:r>
      <w:r w:rsidRPr="00AF30B8">
        <w:rPr>
          <w:i/>
          <w:sz w:val="22"/>
          <w:szCs w:val="22"/>
          <w:lang w:val="ru-RU" w:eastAsia="ru-RU"/>
        </w:rPr>
        <w:t>о проведении Процедуры з</w:t>
      </w:r>
      <w:r>
        <w:rPr>
          <w:i/>
          <w:sz w:val="22"/>
          <w:szCs w:val="22"/>
          <w:lang w:val="ru-RU" w:eastAsia="ru-RU"/>
        </w:rPr>
        <w:t xml:space="preserve">акупки - открытого Запроса цен </w:t>
      </w:r>
      <w:r w:rsidR="00423087" w:rsidRPr="00423087">
        <w:rPr>
          <w:i/>
          <w:sz w:val="22"/>
          <w:szCs w:val="22"/>
          <w:lang w:val="ru-RU" w:eastAsia="ru-RU"/>
        </w:rPr>
        <w:t xml:space="preserve">на право заключения договора поставки и выполнения работ по установке малых архитектурных форм (МАФ) на </w:t>
      </w:r>
      <w:r w:rsidR="00520550">
        <w:rPr>
          <w:i/>
          <w:sz w:val="22"/>
          <w:szCs w:val="22"/>
          <w:lang w:val="ru-RU" w:eastAsia="ru-RU"/>
        </w:rPr>
        <w:t>спортивных</w:t>
      </w:r>
      <w:r w:rsidR="00423087" w:rsidRPr="00423087">
        <w:rPr>
          <w:i/>
          <w:sz w:val="22"/>
          <w:szCs w:val="22"/>
          <w:lang w:val="ru-RU" w:eastAsia="ru-RU"/>
        </w:rPr>
        <w:t xml:space="preserve"> площадках на объекте «Квартал 10, входящий в состав </w:t>
      </w:r>
      <w:proofErr w:type="spellStart"/>
      <w:r w:rsidR="00423087" w:rsidRPr="00423087">
        <w:rPr>
          <w:i/>
          <w:sz w:val="22"/>
          <w:szCs w:val="22"/>
          <w:lang w:val="ru-RU" w:eastAsia="ru-RU"/>
        </w:rPr>
        <w:t>среднеэтажной</w:t>
      </w:r>
      <w:proofErr w:type="spellEnd"/>
      <w:r w:rsidR="00423087" w:rsidRPr="00423087">
        <w:rPr>
          <w:i/>
          <w:sz w:val="22"/>
          <w:szCs w:val="22"/>
          <w:lang w:val="ru-RU" w:eastAsia="ru-RU"/>
        </w:rPr>
        <w:t xml:space="preserve"> смешанной застройки района D2 Технопарк»</w:t>
      </w:r>
      <w:r>
        <w:rPr>
          <w:i/>
          <w:sz w:val="22"/>
          <w:szCs w:val="22"/>
          <w:lang w:val="ru-RU" w:eastAsia="ru-RU"/>
        </w:rPr>
        <w:t>.</w:t>
      </w:r>
    </w:p>
    <w:p w:rsidR="005948F4" w:rsidRPr="005039AE" w:rsidRDefault="005948F4" w:rsidP="00EE53EF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F95CC5">
      <w:pPr>
        <w:ind w:firstLine="5041"/>
        <w:contextualSpacing/>
        <w:rPr>
          <w:sz w:val="24"/>
          <w:szCs w:val="24"/>
          <w:lang w:val="ru-RU" w:eastAsia="ru-RU"/>
        </w:rPr>
      </w:pPr>
    </w:p>
    <w:sectPr w:rsidR="003B5018" w:rsidSect="000B267D">
      <w:pgSz w:w="11906" w:h="16838"/>
      <w:pgMar w:top="992" w:right="851" w:bottom="709" w:left="155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1166" w:rsidRDefault="001D1166" w:rsidP="000E2E8A">
      <w:r>
        <w:separator/>
      </w:r>
    </w:p>
  </w:endnote>
  <w:endnote w:type="continuationSeparator" w:id="0">
    <w:p w:rsidR="001D1166" w:rsidRDefault="001D1166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65219110"/>
      <w:docPartObj>
        <w:docPartGallery w:val="Page Numbers (Bottom of Page)"/>
        <w:docPartUnique/>
      </w:docPartObj>
    </w:sdtPr>
    <w:sdtEndPr/>
    <w:sdtContent>
      <w:p w:rsidR="00F529B3" w:rsidRDefault="00F529B3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794A" w:rsidRPr="00C0794A">
          <w:rPr>
            <w:noProof/>
            <w:lang w:val="ru-RU"/>
          </w:rPr>
          <w:t>2</w:t>
        </w:r>
        <w:r>
          <w:fldChar w:fldCharType="end"/>
        </w:r>
      </w:p>
    </w:sdtContent>
  </w:sdt>
  <w:p w:rsidR="00F529B3" w:rsidRDefault="00F529B3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1166" w:rsidRDefault="001D1166" w:rsidP="000E2E8A">
      <w:r>
        <w:separator/>
      </w:r>
    </w:p>
  </w:footnote>
  <w:footnote w:type="continuationSeparator" w:id="0">
    <w:p w:rsidR="001D1166" w:rsidRDefault="001D1166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9B3" w:rsidRPr="00F84EB8" w:rsidRDefault="00F529B3" w:rsidP="00582582">
    <w:pPr>
      <w:jc w:val="right"/>
      <w:rPr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Приложение №</w:t>
    </w:r>
    <w:r w:rsidRPr="00F546D6">
      <w:rPr>
        <w:sz w:val="24"/>
        <w:szCs w:val="24"/>
        <w:lang w:val="ru-RU" w:eastAsia="ru-RU"/>
      </w:rPr>
      <w:t xml:space="preserve"> </w:t>
    </w:r>
    <w:r w:rsidRPr="00F84EB8">
      <w:rPr>
        <w:sz w:val="24"/>
        <w:szCs w:val="24"/>
        <w:lang w:val="ru-RU" w:eastAsia="ru-RU"/>
      </w:rPr>
      <w:t>3</w:t>
    </w:r>
  </w:p>
  <w:p w:rsidR="00F529B3" w:rsidRDefault="00F529B3" w:rsidP="00582582">
    <w:pPr>
      <w:jc w:val="right"/>
      <w:rPr>
        <w:color w:val="FF0000"/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к Извещению № 18-50104/</w:t>
    </w:r>
    <w:r w:rsidR="001B56F1">
      <w:rPr>
        <w:sz w:val="24"/>
        <w:szCs w:val="24"/>
        <w:lang w:val="ru-RU" w:eastAsia="ru-RU"/>
      </w:rPr>
      <w:t>1454</w:t>
    </w:r>
    <w:r>
      <w:rPr>
        <w:sz w:val="24"/>
        <w:szCs w:val="24"/>
        <w:lang w:val="ru-RU" w:eastAsia="ru-RU"/>
      </w:rPr>
      <w:t xml:space="preserve"> от </w:t>
    </w:r>
    <w:r w:rsidR="001B56F1">
      <w:rPr>
        <w:sz w:val="24"/>
        <w:szCs w:val="24"/>
        <w:lang w:val="ru-RU" w:eastAsia="ru-RU"/>
      </w:rPr>
      <w:t>24</w:t>
    </w:r>
    <w:r>
      <w:rPr>
        <w:sz w:val="24"/>
        <w:szCs w:val="24"/>
        <w:lang w:val="ru-RU" w:eastAsia="ru-RU"/>
      </w:rPr>
      <w:t>.09</w:t>
    </w:r>
    <w:r w:rsidRPr="00FE53E3">
      <w:rPr>
        <w:sz w:val="24"/>
        <w:szCs w:val="24"/>
        <w:lang w:val="ru-RU" w:eastAsia="ru-RU"/>
      </w:rPr>
      <w:t>.2018 года</w:t>
    </w:r>
  </w:p>
  <w:p w:rsidR="00F529B3" w:rsidRDefault="00F529B3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81D42"/>
    <w:multiLevelType w:val="multilevel"/>
    <w:tmpl w:val="8398D686"/>
    <w:lvl w:ilvl="0">
      <w:start w:val="1"/>
      <w:numFmt w:val="lowerLetter"/>
      <w:pStyle w:val="Roman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062A1E43"/>
    <w:multiLevelType w:val="hybridMultilevel"/>
    <w:tmpl w:val="D3A2AAA0"/>
    <w:lvl w:ilvl="0" w:tplc="3C20FD24">
      <w:start w:val="1"/>
      <w:numFmt w:val="decimal"/>
      <w:pStyle w:val="1SKnumbers10"/>
      <w:lvlText w:val="%1."/>
      <w:lvlJc w:val="left"/>
      <w:pPr>
        <w:ind w:left="4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2">
    <w:nsid w:val="0BDF15AB"/>
    <w:multiLevelType w:val="multilevel"/>
    <w:tmpl w:val="C7548D42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auto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3">
    <w:nsid w:val="0CAE2C7A"/>
    <w:multiLevelType w:val="hybridMultilevel"/>
    <w:tmpl w:val="4FE67D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2618A2"/>
    <w:multiLevelType w:val="multilevel"/>
    <w:tmpl w:val="7014290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E903289"/>
    <w:multiLevelType w:val="multilevel"/>
    <w:tmpl w:val="8BB2A414"/>
    <w:lvl w:ilvl="0">
      <w:start w:val="1"/>
      <w:numFmt w:val="upperLetter"/>
      <w:pStyle w:val="Recital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>
    <w:nsid w:val="26745FC6"/>
    <w:multiLevelType w:val="hybridMultilevel"/>
    <w:tmpl w:val="49B0719C"/>
    <w:lvl w:ilvl="0" w:tplc="034E33E2">
      <w:numFmt w:val="bullet"/>
      <w:pStyle w:val="SKTNdot1"/>
      <w:lvlText w:val="□"/>
      <w:lvlJc w:val="center"/>
      <w:pPr>
        <w:ind w:left="360" w:hanging="360"/>
      </w:pPr>
      <w:rPr>
        <w:rFonts w:ascii="Times New Roman" w:hAnsi="Times New Roman" w:cs="Times New Roman" w:hint="default"/>
        <w:color w:val="000000"/>
        <w:sz w:val="20"/>
        <w:vertAlign w:val="baseline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74D7BF1"/>
    <w:multiLevelType w:val="multilevel"/>
    <w:tmpl w:val="1A127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4F7C43"/>
    <w:multiLevelType w:val="multilevel"/>
    <w:tmpl w:val="6A5A7456"/>
    <w:lvl w:ilvl="0">
      <w:start w:val="1"/>
      <w:numFmt w:val="decimal"/>
      <w:pStyle w:val="Arabic4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952"/>
        </w:tabs>
        <w:ind w:left="295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384"/>
        </w:tabs>
        <w:ind w:left="338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960"/>
        </w:tabs>
        <w:ind w:left="388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4680"/>
        </w:tabs>
        <w:ind w:left="439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040"/>
        </w:tabs>
        <w:ind w:left="489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76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120"/>
        </w:tabs>
        <w:ind w:left="59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840"/>
        </w:tabs>
        <w:ind w:left="6480" w:hanging="1440"/>
      </w:pPr>
      <w:rPr>
        <w:rFonts w:hint="default"/>
      </w:rPr>
    </w:lvl>
  </w:abstractNum>
  <w:abstractNum w:abstractNumId="9">
    <w:nsid w:val="32604B12"/>
    <w:multiLevelType w:val="multilevel"/>
    <w:tmpl w:val="48EE3E90"/>
    <w:lvl w:ilvl="0">
      <w:start w:val="1"/>
      <w:numFmt w:val="lowerLetter"/>
      <w:pStyle w:val="Roman4"/>
      <w:lvlText w:val="(%1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sz w:val="22"/>
      </w:rPr>
    </w:lvl>
    <w:lvl w:ilvl="1">
      <w:start w:val="1"/>
      <w:numFmt w:val="none"/>
      <w:lvlText w:val=""/>
      <w:lvlJc w:val="left"/>
      <w:pPr>
        <w:tabs>
          <w:tab w:val="num" w:pos="2736"/>
        </w:tabs>
        <w:ind w:left="273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024"/>
        </w:tabs>
        <w:ind w:left="302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168"/>
        </w:tabs>
        <w:ind w:left="316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3312"/>
        </w:tabs>
        <w:ind w:left="331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456"/>
        </w:tabs>
        <w:ind w:left="345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744"/>
        </w:tabs>
        <w:ind w:left="3744" w:hanging="1584"/>
      </w:pPr>
      <w:rPr>
        <w:rFonts w:hint="default"/>
      </w:rPr>
    </w:lvl>
  </w:abstractNum>
  <w:abstractNum w:abstractNumId="10">
    <w:nsid w:val="327A2ED5"/>
    <w:multiLevelType w:val="hybridMultilevel"/>
    <w:tmpl w:val="CA221684"/>
    <w:lvl w:ilvl="0" w:tplc="98069C8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F97C9E2E">
      <w:start w:val="2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2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3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4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5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6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7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8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</w:abstractNum>
  <w:abstractNum w:abstractNumId="12">
    <w:nsid w:val="38C477C5"/>
    <w:multiLevelType w:val="hybridMultilevel"/>
    <w:tmpl w:val="51769E8E"/>
    <w:lvl w:ilvl="0" w:tplc="8DAC714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A5474A7"/>
    <w:multiLevelType w:val="multilevel"/>
    <w:tmpl w:val="7938F3C8"/>
    <w:styleLink w:val="2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pStyle w:val="20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lowerLetter"/>
      <w:pStyle w:val="3"/>
      <w:lvlText w:val="(%3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lowerRoman"/>
      <w:pStyle w:val="4"/>
      <w:lvlText w:val="(%4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4">
      <w:start w:val="1"/>
      <w:numFmt w:val="upperLetter"/>
      <w:pStyle w:val="5"/>
      <w:lvlText w:val="(%5)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5">
      <w:start w:val="1"/>
      <w:numFmt w:val="upperLetter"/>
      <w:pStyle w:val="6"/>
      <w:lvlText w:val="(%6)"/>
      <w:lvlJc w:val="left"/>
      <w:pPr>
        <w:tabs>
          <w:tab w:val="num" w:pos="3600"/>
        </w:tabs>
        <w:ind w:left="3600" w:hanging="720"/>
      </w:pPr>
      <w:rPr>
        <w:rFonts w:cs="Times New Roman" w:hint="default"/>
      </w:rPr>
    </w:lvl>
    <w:lvl w:ilvl="6">
      <w:start w:val="1"/>
      <w:numFmt w:val="upperRoman"/>
      <w:lvlText w:val="(%7)"/>
      <w:lvlJc w:val="left"/>
      <w:pPr>
        <w:tabs>
          <w:tab w:val="num" w:pos="4321"/>
        </w:tabs>
        <w:ind w:left="4321" w:hanging="721"/>
      </w:pPr>
      <w:rPr>
        <w:rFonts w:cs="Times New Roman" w:hint="default"/>
      </w:rPr>
    </w:lvl>
    <w:lvl w:ilvl="7">
      <w:start w:val="1"/>
      <w:numFmt w:val="lowerLetter"/>
      <w:pStyle w:val="8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4">
    <w:nsid w:val="3A576A38"/>
    <w:multiLevelType w:val="multilevel"/>
    <w:tmpl w:val="302C8FF6"/>
    <w:lvl w:ilvl="0">
      <w:start w:val="1"/>
      <w:numFmt w:val="lowerLetter"/>
      <w:pStyle w:val="Roman5"/>
      <w:lvlText w:val="(%1)"/>
      <w:lvlJc w:val="left"/>
      <w:pPr>
        <w:tabs>
          <w:tab w:val="num" w:pos="3578"/>
        </w:tabs>
        <w:ind w:left="3578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none"/>
      <w:lvlText w:val=""/>
      <w:lvlJc w:val="left"/>
      <w:pPr>
        <w:tabs>
          <w:tab w:val="num" w:pos="3434"/>
        </w:tabs>
        <w:ind w:left="3434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722"/>
        </w:tabs>
        <w:ind w:left="3722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866"/>
        </w:tabs>
        <w:ind w:left="3866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010"/>
        </w:tabs>
        <w:ind w:left="4010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4154"/>
        </w:tabs>
        <w:ind w:left="4154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4298"/>
        </w:tabs>
        <w:ind w:left="429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442"/>
        </w:tabs>
        <w:ind w:left="4442" w:hanging="1584"/>
      </w:pPr>
      <w:rPr>
        <w:rFonts w:hint="default"/>
      </w:rPr>
    </w:lvl>
  </w:abstractNum>
  <w:abstractNum w:abstractNumId="15">
    <w:nsid w:val="3E8E1383"/>
    <w:multiLevelType w:val="hybridMultilevel"/>
    <w:tmpl w:val="79100190"/>
    <w:lvl w:ilvl="0" w:tplc="F97C9E2E">
      <w:start w:val="2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C9C4A49"/>
    <w:multiLevelType w:val="multilevel"/>
    <w:tmpl w:val="C4847782"/>
    <w:lvl w:ilvl="0">
      <w:start w:val="1"/>
      <w:numFmt w:val="decimal"/>
      <w:pStyle w:val="Arabic5"/>
      <w:lvlText w:val="(%1)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3650"/>
        </w:tabs>
        <w:ind w:left="3650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082"/>
        </w:tabs>
        <w:ind w:left="4082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4658"/>
        </w:tabs>
        <w:ind w:left="4586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5378"/>
        </w:tabs>
        <w:ind w:left="5090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738"/>
        </w:tabs>
        <w:ind w:left="5594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6458"/>
        </w:tabs>
        <w:ind w:left="609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18"/>
        </w:tabs>
        <w:ind w:left="660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38"/>
        </w:tabs>
        <w:ind w:left="7178" w:hanging="1440"/>
      </w:pPr>
      <w:rPr>
        <w:rFonts w:hint="default"/>
      </w:rPr>
    </w:lvl>
  </w:abstractNum>
  <w:abstractNum w:abstractNumId="18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520430"/>
    <w:multiLevelType w:val="multilevel"/>
    <w:tmpl w:val="26B08F20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5BA34915"/>
    <w:multiLevelType w:val="hybridMultilevel"/>
    <w:tmpl w:val="E3A262F8"/>
    <w:lvl w:ilvl="0" w:tplc="91283AE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5D6373A4"/>
    <w:multiLevelType w:val="hybridMultilevel"/>
    <w:tmpl w:val="CA221684"/>
    <w:lvl w:ilvl="0" w:tplc="98069C8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F97C9E2E">
      <w:start w:val="2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E290E04"/>
    <w:multiLevelType w:val="multilevel"/>
    <w:tmpl w:val="1F9E3F20"/>
    <w:lvl w:ilvl="0">
      <w:start w:val="1"/>
      <w:numFmt w:val="decimal"/>
      <w:pStyle w:val="Parties"/>
      <w:lvlText w:val="(%1)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24">
    <w:nsid w:val="5E7B59B7"/>
    <w:multiLevelType w:val="multilevel"/>
    <w:tmpl w:val="60C291AA"/>
    <w:lvl w:ilvl="0">
      <w:start w:val="1"/>
      <w:numFmt w:val="decimal"/>
      <w:lvlText w:val="%1."/>
      <w:lvlJc w:val="left"/>
      <w:pPr>
        <w:tabs>
          <w:tab w:val="num" w:pos="765"/>
        </w:tabs>
        <w:ind w:left="765" w:hanging="765"/>
      </w:pPr>
      <w:rPr>
        <w:rFonts w:cs="Times New Roman" w:hint="default"/>
      </w:rPr>
    </w:lvl>
    <w:lvl w:ilvl="1">
      <w:start w:val="1"/>
      <w:numFmt w:val="decimal"/>
      <w:lvlText w:val="2.%2."/>
      <w:lvlJc w:val="left"/>
      <w:pPr>
        <w:tabs>
          <w:tab w:val="num" w:pos="762"/>
        </w:tabs>
        <w:ind w:left="762" w:hanging="76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59"/>
        </w:tabs>
        <w:ind w:left="759" w:hanging="765"/>
      </w:pPr>
      <w:rPr>
        <w:rFonts w:cs="Times New Roman" w:hint="default"/>
        <w:b w:val="0"/>
        <w:bCs w:val="0"/>
      </w:rPr>
    </w:lvl>
    <w:lvl w:ilvl="3">
      <w:start w:val="1"/>
      <w:numFmt w:val="decimal"/>
      <w:pStyle w:val="ColorfulList-Accent11"/>
      <w:lvlText w:val="%1.%2.%3.%4."/>
      <w:lvlJc w:val="left"/>
      <w:pPr>
        <w:tabs>
          <w:tab w:val="num" w:pos="756"/>
        </w:tabs>
        <w:ind w:left="756" w:hanging="765"/>
      </w:pPr>
      <w:rPr>
        <w:rFonts w:cs="Times New Roman"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068"/>
        </w:tabs>
        <w:ind w:left="106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65"/>
        </w:tabs>
        <w:ind w:left="106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22"/>
        </w:tabs>
        <w:ind w:left="142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19"/>
        </w:tabs>
        <w:ind w:left="141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76"/>
        </w:tabs>
        <w:ind w:left="1776" w:hanging="1800"/>
      </w:pPr>
      <w:rPr>
        <w:rFonts w:cs="Times New Roman" w:hint="default"/>
      </w:rPr>
    </w:lvl>
  </w:abstractNum>
  <w:abstractNum w:abstractNumId="25">
    <w:nsid w:val="5EC86800"/>
    <w:multiLevelType w:val="multilevel"/>
    <w:tmpl w:val="15F25B62"/>
    <w:lvl w:ilvl="0">
      <w:start w:val="1"/>
      <w:numFmt w:val="decimal"/>
      <w:pStyle w:val="LBSchedule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sz w:val="22"/>
        <w:u w:val="none"/>
      </w:rPr>
    </w:lvl>
    <w:lvl w:ilvl="1">
      <w:start w:val="1"/>
      <w:numFmt w:val="decimal"/>
      <w:pStyle w:val="LBSchedule2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  <w:u w:val="none"/>
      </w:rPr>
    </w:lvl>
    <w:lvl w:ilvl="2">
      <w:start w:val="1"/>
      <w:numFmt w:val="lowerLetter"/>
      <w:pStyle w:val="LBSchedule3"/>
      <w:lvlText w:val="(%3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lowerRoman"/>
      <w:pStyle w:val="ScheduleFour"/>
      <w:lvlText w:val="(%4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4">
      <w:start w:val="1"/>
      <w:numFmt w:val="upperLetter"/>
      <w:pStyle w:val="ScheduleFive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26">
    <w:nsid w:val="60851229"/>
    <w:multiLevelType w:val="multilevel"/>
    <w:tmpl w:val="4DA637F8"/>
    <w:lvl w:ilvl="0">
      <w:start w:val="1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28">
    <w:nsid w:val="68B40F44"/>
    <w:multiLevelType w:val="hybridMultilevel"/>
    <w:tmpl w:val="49468E3A"/>
    <w:lvl w:ilvl="0" w:tplc="EB7A6890">
      <w:start w:val="2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0">
    <w:nsid w:val="72EB7741"/>
    <w:multiLevelType w:val="multilevel"/>
    <w:tmpl w:val="E4842B18"/>
    <w:lvl w:ilvl="0">
      <w:start w:val="1"/>
      <w:numFmt w:val="decimal"/>
      <w:pStyle w:val="Arabic3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664"/>
        </w:tabs>
        <w:ind w:left="266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240"/>
        </w:tabs>
        <w:ind w:left="316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960"/>
        </w:tabs>
        <w:ind w:left="367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320"/>
        </w:tabs>
        <w:ind w:left="417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040"/>
        </w:tabs>
        <w:ind w:left="46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51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5760" w:hanging="1440"/>
      </w:pPr>
      <w:rPr>
        <w:rFonts w:hint="default"/>
      </w:rPr>
    </w:lvl>
  </w:abstractNum>
  <w:abstractNum w:abstractNumId="31">
    <w:nsid w:val="782F003C"/>
    <w:multiLevelType w:val="multilevel"/>
    <w:tmpl w:val="D652ABE8"/>
    <w:lvl w:ilvl="0">
      <w:start w:val="1"/>
      <w:numFmt w:val="decimal"/>
      <w:pStyle w:val="Arabic6"/>
      <w:lvlText w:val="(%1)"/>
      <w:lvlJc w:val="left"/>
      <w:pPr>
        <w:tabs>
          <w:tab w:val="num" w:pos="4241"/>
        </w:tabs>
        <w:ind w:left="4241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4313"/>
        </w:tabs>
        <w:ind w:left="4313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745"/>
        </w:tabs>
        <w:ind w:left="4745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5321"/>
        </w:tabs>
        <w:ind w:left="5249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6041"/>
        </w:tabs>
        <w:ind w:left="5753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6401"/>
        </w:tabs>
        <w:ind w:left="6257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7121"/>
        </w:tabs>
        <w:ind w:left="676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481"/>
        </w:tabs>
        <w:ind w:left="726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201"/>
        </w:tabs>
        <w:ind w:left="7841" w:hanging="1440"/>
      </w:pPr>
      <w:rPr>
        <w:rFonts w:hint="default"/>
      </w:rPr>
    </w:lvl>
  </w:abstractNum>
  <w:abstractNum w:abstractNumId="32">
    <w:nsid w:val="79620592"/>
    <w:multiLevelType w:val="multilevel"/>
    <w:tmpl w:val="AEAEE8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3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6"/>
  </w:num>
  <w:num w:numId="2">
    <w:abstractNumId w:val="18"/>
  </w:num>
  <w:num w:numId="3">
    <w:abstractNumId w:val="20"/>
  </w:num>
  <w:num w:numId="4">
    <w:abstractNumId w:val="26"/>
  </w:num>
  <w:num w:numId="5">
    <w:abstractNumId w:val="4"/>
  </w:num>
  <w:num w:numId="6">
    <w:abstractNumId w:val="23"/>
  </w:num>
  <w:num w:numId="7">
    <w:abstractNumId w:val="6"/>
  </w:num>
  <w:num w:numId="8">
    <w:abstractNumId w:val="13"/>
    <w:lvlOverride w:ilvl="0">
      <w:lvl w:ilvl="0">
        <w:start w:val="1"/>
        <w:numFmt w:val="decimal"/>
        <w:pStyle w:val="1"/>
        <w:lvlText w:val="%1."/>
        <w:lvlJc w:val="left"/>
        <w:pPr>
          <w:tabs>
            <w:tab w:val="num" w:pos="720"/>
          </w:tabs>
          <w:ind w:left="720" w:hanging="720"/>
        </w:pPr>
        <w:rPr>
          <w:rFonts w:cs="Times New Roman" w:hint="default"/>
          <w:b/>
          <w:sz w:val="24"/>
          <w:szCs w:val="24"/>
        </w:rPr>
      </w:lvl>
    </w:lvlOverride>
    <w:lvlOverride w:ilvl="1">
      <w:lvl w:ilvl="1">
        <w:start w:val="1"/>
        <w:numFmt w:val="decimal"/>
        <w:pStyle w:val="20"/>
        <w:lvlText w:val="%1.%2"/>
        <w:lvlJc w:val="left"/>
        <w:pPr>
          <w:tabs>
            <w:tab w:val="num" w:pos="720"/>
          </w:tabs>
          <w:ind w:left="720" w:hanging="720"/>
        </w:pPr>
        <w:rPr>
          <w:rFonts w:cs="Times New Roman" w:hint="default"/>
          <w:lang w:val="en-US"/>
        </w:rPr>
      </w:lvl>
    </w:lvlOverride>
  </w:num>
  <w:num w:numId="9">
    <w:abstractNumId w:val="11"/>
  </w:num>
  <w:num w:numId="10">
    <w:abstractNumId w:val="25"/>
  </w:num>
  <w:num w:numId="11">
    <w:abstractNumId w:val="29"/>
  </w:num>
  <w:num w:numId="12">
    <w:abstractNumId w:val="13"/>
  </w:num>
  <w:num w:numId="13">
    <w:abstractNumId w:val="1"/>
  </w:num>
  <w:num w:numId="14">
    <w:abstractNumId w:val="10"/>
  </w:num>
  <w:num w:numId="15">
    <w:abstractNumId w:val="2"/>
  </w:num>
  <w:num w:numId="16">
    <w:abstractNumId w:val="5"/>
  </w:num>
  <w:num w:numId="17">
    <w:abstractNumId w:val="19"/>
  </w:num>
  <w:num w:numId="18">
    <w:abstractNumId w:val="27"/>
  </w:num>
  <w:num w:numId="19">
    <w:abstractNumId w:val="31"/>
  </w:num>
  <w:num w:numId="20">
    <w:abstractNumId w:val="30"/>
  </w:num>
  <w:num w:numId="21">
    <w:abstractNumId w:val="33"/>
  </w:num>
  <w:num w:numId="22">
    <w:abstractNumId w:val="8"/>
  </w:num>
  <w:num w:numId="23">
    <w:abstractNumId w:val="17"/>
  </w:num>
  <w:num w:numId="24">
    <w:abstractNumId w:val="9"/>
  </w:num>
  <w:num w:numId="25">
    <w:abstractNumId w:val="14"/>
  </w:num>
  <w:num w:numId="26">
    <w:abstractNumId w:val="0"/>
  </w:num>
  <w:num w:numId="27">
    <w:abstractNumId w:val="24"/>
  </w:num>
  <w:num w:numId="28">
    <w:abstractNumId w:val="32"/>
  </w:num>
  <w:num w:numId="29">
    <w:abstractNumId w:val="3"/>
  </w:num>
  <w:num w:numId="30">
    <w:abstractNumId w:val="15"/>
  </w:num>
  <w:num w:numId="31">
    <w:abstractNumId w:val="28"/>
  </w:num>
  <w:num w:numId="32">
    <w:abstractNumId w:val="12"/>
  </w:num>
  <w:num w:numId="3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2"/>
  </w:num>
  <w:num w:numId="35">
    <w:abstractNumId w:val="21"/>
  </w:num>
  <w:num w:numId="3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278E"/>
    <w:rsid w:val="00021E8D"/>
    <w:rsid w:val="0004400D"/>
    <w:rsid w:val="00060C4C"/>
    <w:rsid w:val="00061942"/>
    <w:rsid w:val="00067791"/>
    <w:rsid w:val="00067BB2"/>
    <w:rsid w:val="000721E2"/>
    <w:rsid w:val="00080C7A"/>
    <w:rsid w:val="00082C47"/>
    <w:rsid w:val="00082E64"/>
    <w:rsid w:val="000A2BBA"/>
    <w:rsid w:val="000B267D"/>
    <w:rsid w:val="000C0132"/>
    <w:rsid w:val="000C7F7A"/>
    <w:rsid w:val="000D5FB1"/>
    <w:rsid w:val="000E2AA0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FFB"/>
    <w:rsid w:val="001378F5"/>
    <w:rsid w:val="0016165A"/>
    <w:rsid w:val="00162397"/>
    <w:rsid w:val="0016360B"/>
    <w:rsid w:val="001642D9"/>
    <w:rsid w:val="00165235"/>
    <w:rsid w:val="001758C2"/>
    <w:rsid w:val="00177427"/>
    <w:rsid w:val="001808C1"/>
    <w:rsid w:val="00186B61"/>
    <w:rsid w:val="00191303"/>
    <w:rsid w:val="0019220D"/>
    <w:rsid w:val="0019453E"/>
    <w:rsid w:val="001A108F"/>
    <w:rsid w:val="001A7646"/>
    <w:rsid w:val="001B2295"/>
    <w:rsid w:val="001B4891"/>
    <w:rsid w:val="001B56F1"/>
    <w:rsid w:val="001D0D34"/>
    <w:rsid w:val="001D1166"/>
    <w:rsid w:val="001D149E"/>
    <w:rsid w:val="001E3EF7"/>
    <w:rsid w:val="00202DE0"/>
    <w:rsid w:val="00225668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478D"/>
    <w:rsid w:val="00315287"/>
    <w:rsid w:val="00332142"/>
    <w:rsid w:val="003431F4"/>
    <w:rsid w:val="00353D7E"/>
    <w:rsid w:val="00353EA6"/>
    <w:rsid w:val="00363697"/>
    <w:rsid w:val="003855B0"/>
    <w:rsid w:val="003A425F"/>
    <w:rsid w:val="003A5581"/>
    <w:rsid w:val="003A6DF4"/>
    <w:rsid w:val="003B5018"/>
    <w:rsid w:val="003C6667"/>
    <w:rsid w:val="003D3C7F"/>
    <w:rsid w:val="003D5A88"/>
    <w:rsid w:val="003E6DFA"/>
    <w:rsid w:val="003E7EE3"/>
    <w:rsid w:val="00414639"/>
    <w:rsid w:val="00423087"/>
    <w:rsid w:val="004239BC"/>
    <w:rsid w:val="0043263C"/>
    <w:rsid w:val="004330D2"/>
    <w:rsid w:val="00457137"/>
    <w:rsid w:val="00471E48"/>
    <w:rsid w:val="00481521"/>
    <w:rsid w:val="00481B5A"/>
    <w:rsid w:val="00483F35"/>
    <w:rsid w:val="00491F19"/>
    <w:rsid w:val="00493659"/>
    <w:rsid w:val="004A16B1"/>
    <w:rsid w:val="004A6821"/>
    <w:rsid w:val="004B4786"/>
    <w:rsid w:val="004E2E78"/>
    <w:rsid w:val="004F0812"/>
    <w:rsid w:val="004F2ACB"/>
    <w:rsid w:val="005039AE"/>
    <w:rsid w:val="00520550"/>
    <w:rsid w:val="0053405A"/>
    <w:rsid w:val="00557F3F"/>
    <w:rsid w:val="00560E3A"/>
    <w:rsid w:val="00566806"/>
    <w:rsid w:val="00582582"/>
    <w:rsid w:val="00582DC6"/>
    <w:rsid w:val="0058763F"/>
    <w:rsid w:val="00587D4C"/>
    <w:rsid w:val="0059468E"/>
    <w:rsid w:val="005948F4"/>
    <w:rsid w:val="005A0D87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7C7"/>
    <w:rsid w:val="006A76E7"/>
    <w:rsid w:val="006B7BC7"/>
    <w:rsid w:val="006C144A"/>
    <w:rsid w:val="006D3704"/>
    <w:rsid w:val="006D777E"/>
    <w:rsid w:val="006E1146"/>
    <w:rsid w:val="006E53E6"/>
    <w:rsid w:val="006E61D4"/>
    <w:rsid w:val="006F0F22"/>
    <w:rsid w:val="006F62DD"/>
    <w:rsid w:val="00706EF3"/>
    <w:rsid w:val="00724F28"/>
    <w:rsid w:val="00731D7D"/>
    <w:rsid w:val="00733D71"/>
    <w:rsid w:val="007369CE"/>
    <w:rsid w:val="007370B5"/>
    <w:rsid w:val="00755639"/>
    <w:rsid w:val="00763885"/>
    <w:rsid w:val="007647BC"/>
    <w:rsid w:val="007754EA"/>
    <w:rsid w:val="007B0A38"/>
    <w:rsid w:val="007B643E"/>
    <w:rsid w:val="007C065B"/>
    <w:rsid w:val="007C2B89"/>
    <w:rsid w:val="007C55D4"/>
    <w:rsid w:val="007C6A8B"/>
    <w:rsid w:val="007D46A0"/>
    <w:rsid w:val="007E0023"/>
    <w:rsid w:val="007E1773"/>
    <w:rsid w:val="007E4C28"/>
    <w:rsid w:val="007F62A5"/>
    <w:rsid w:val="00811E18"/>
    <w:rsid w:val="008235F5"/>
    <w:rsid w:val="00855F07"/>
    <w:rsid w:val="008630E9"/>
    <w:rsid w:val="0088274A"/>
    <w:rsid w:val="008B55C8"/>
    <w:rsid w:val="008B55E7"/>
    <w:rsid w:val="008C2E48"/>
    <w:rsid w:val="008C57D1"/>
    <w:rsid w:val="008C6B3F"/>
    <w:rsid w:val="008F0D27"/>
    <w:rsid w:val="008F5CAA"/>
    <w:rsid w:val="00903B0C"/>
    <w:rsid w:val="009044EE"/>
    <w:rsid w:val="0092284D"/>
    <w:rsid w:val="009312CB"/>
    <w:rsid w:val="00933192"/>
    <w:rsid w:val="009575FA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6B7"/>
    <w:rsid w:val="00A057E2"/>
    <w:rsid w:val="00A12D4C"/>
    <w:rsid w:val="00A13F80"/>
    <w:rsid w:val="00A2764C"/>
    <w:rsid w:val="00A303C3"/>
    <w:rsid w:val="00A33A1E"/>
    <w:rsid w:val="00A40C9C"/>
    <w:rsid w:val="00A6283A"/>
    <w:rsid w:val="00A74D15"/>
    <w:rsid w:val="00A94B76"/>
    <w:rsid w:val="00A9597C"/>
    <w:rsid w:val="00AA03C8"/>
    <w:rsid w:val="00AA140C"/>
    <w:rsid w:val="00AB51F9"/>
    <w:rsid w:val="00AB721D"/>
    <w:rsid w:val="00AC3DF8"/>
    <w:rsid w:val="00AD18A6"/>
    <w:rsid w:val="00AD691C"/>
    <w:rsid w:val="00AD763B"/>
    <w:rsid w:val="00AE153F"/>
    <w:rsid w:val="00AE537E"/>
    <w:rsid w:val="00AF30B8"/>
    <w:rsid w:val="00B067D1"/>
    <w:rsid w:val="00B07B07"/>
    <w:rsid w:val="00B10756"/>
    <w:rsid w:val="00B14194"/>
    <w:rsid w:val="00B167A5"/>
    <w:rsid w:val="00B22D2C"/>
    <w:rsid w:val="00B233FA"/>
    <w:rsid w:val="00B31913"/>
    <w:rsid w:val="00B336CE"/>
    <w:rsid w:val="00B624C4"/>
    <w:rsid w:val="00B765EA"/>
    <w:rsid w:val="00B844E3"/>
    <w:rsid w:val="00B84AF7"/>
    <w:rsid w:val="00B87A06"/>
    <w:rsid w:val="00B87E19"/>
    <w:rsid w:val="00B9410A"/>
    <w:rsid w:val="00BA3D05"/>
    <w:rsid w:val="00BC61AB"/>
    <w:rsid w:val="00BD15CD"/>
    <w:rsid w:val="00BD4711"/>
    <w:rsid w:val="00BE77EF"/>
    <w:rsid w:val="00BF4537"/>
    <w:rsid w:val="00C0794A"/>
    <w:rsid w:val="00C15476"/>
    <w:rsid w:val="00C2318D"/>
    <w:rsid w:val="00C2575C"/>
    <w:rsid w:val="00C265A9"/>
    <w:rsid w:val="00C31C88"/>
    <w:rsid w:val="00C716F2"/>
    <w:rsid w:val="00C719CC"/>
    <w:rsid w:val="00C71B5D"/>
    <w:rsid w:val="00C724F9"/>
    <w:rsid w:val="00C90171"/>
    <w:rsid w:val="00C94C67"/>
    <w:rsid w:val="00CA67BF"/>
    <w:rsid w:val="00CC7BC8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0694"/>
    <w:rsid w:val="00D65AB1"/>
    <w:rsid w:val="00D65E94"/>
    <w:rsid w:val="00D744A8"/>
    <w:rsid w:val="00D76503"/>
    <w:rsid w:val="00D82F00"/>
    <w:rsid w:val="00D97565"/>
    <w:rsid w:val="00DA05DF"/>
    <w:rsid w:val="00DA09CA"/>
    <w:rsid w:val="00DB350D"/>
    <w:rsid w:val="00DB6090"/>
    <w:rsid w:val="00DC302D"/>
    <w:rsid w:val="00DD28D9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185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E53EF"/>
    <w:rsid w:val="00EF6ED7"/>
    <w:rsid w:val="00F0041F"/>
    <w:rsid w:val="00F07A6C"/>
    <w:rsid w:val="00F12DD9"/>
    <w:rsid w:val="00F150E7"/>
    <w:rsid w:val="00F22A8E"/>
    <w:rsid w:val="00F41EA3"/>
    <w:rsid w:val="00F4644D"/>
    <w:rsid w:val="00F529B3"/>
    <w:rsid w:val="00F546D6"/>
    <w:rsid w:val="00F563AE"/>
    <w:rsid w:val="00F6475F"/>
    <w:rsid w:val="00F76B3D"/>
    <w:rsid w:val="00F76C0C"/>
    <w:rsid w:val="00F76F77"/>
    <w:rsid w:val="00F77572"/>
    <w:rsid w:val="00F84EB8"/>
    <w:rsid w:val="00F93F56"/>
    <w:rsid w:val="00F95CC5"/>
    <w:rsid w:val="00FA12A7"/>
    <w:rsid w:val="00FA4EE0"/>
    <w:rsid w:val="00FA56D1"/>
    <w:rsid w:val="00FA649E"/>
    <w:rsid w:val="00FB05D2"/>
    <w:rsid w:val="00FB0C2D"/>
    <w:rsid w:val="00FB144C"/>
    <w:rsid w:val="00FB4ED8"/>
    <w:rsid w:val="00FB71F6"/>
    <w:rsid w:val="00FD3404"/>
    <w:rsid w:val="00FE1C22"/>
    <w:rsid w:val="00FE3448"/>
    <w:rsid w:val="00FE53E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9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20"/>
    <w:link w:val="11"/>
    <w:qFormat/>
    <w:rsid w:val="000721E2"/>
    <w:pPr>
      <w:keepNext/>
      <w:numPr>
        <w:numId w:val="8"/>
      </w:numPr>
      <w:spacing w:before="120" w:after="120"/>
      <w:jc w:val="both"/>
      <w:outlineLvl w:val="0"/>
    </w:pPr>
    <w:rPr>
      <w:b/>
      <w:bCs/>
      <w:caps/>
      <w:sz w:val="28"/>
      <w:szCs w:val="28"/>
      <w:lang w:val="ru-RU"/>
    </w:rPr>
  </w:style>
  <w:style w:type="paragraph" w:styleId="20">
    <w:name w:val="heading 2"/>
    <w:basedOn w:val="a"/>
    <w:next w:val="3"/>
    <w:link w:val="21"/>
    <w:qFormat/>
    <w:rsid w:val="000721E2"/>
    <w:pPr>
      <w:numPr>
        <w:ilvl w:val="1"/>
        <w:numId w:val="8"/>
      </w:numPr>
      <w:spacing w:before="120" w:after="120"/>
      <w:jc w:val="both"/>
      <w:outlineLvl w:val="1"/>
    </w:pPr>
    <w:rPr>
      <w:bCs/>
      <w:sz w:val="22"/>
      <w:szCs w:val="26"/>
      <w:lang w:val="ru-RU"/>
    </w:rPr>
  </w:style>
  <w:style w:type="paragraph" w:styleId="3">
    <w:name w:val="heading 3"/>
    <w:basedOn w:val="a"/>
    <w:next w:val="4"/>
    <w:link w:val="30"/>
    <w:qFormat/>
    <w:rsid w:val="000721E2"/>
    <w:pPr>
      <w:numPr>
        <w:ilvl w:val="2"/>
        <w:numId w:val="8"/>
      </w:numPr>
      <w:spacing w:before="120" w:after="120"/>
      <w:jc w:val="both"/>
      <w:outlineLvl w:val="2"/>
    </w:pPr>
    <w:rPr>
      <w:bCs/>
      <w:sz w:val="22"/>
      <w:szCs w:val="22"/>
      <w:lang w:val="ru-RU"/>
    </w:rPr>
  </w:style>
  <w:style w:type="paragraph" w:styleId="4">
    <w:name w:val="heading 4"/>
    <w:basedOn w:val="a"/>
    <w:next w:val="5"/>
    <w:link w:val="40"/>
    <w:qFormat/>
    <w:rsid w:val="000721E2"/>
    <w:pPr>
      <w:numPr>
        <w:ilvl w:val="3"/>
        <w:numId w:val="8"/>
      </w:numPr>
      <w:spacing w:before="120" w:after="120"/>
      <w:jc w:val="both"/>
      <w:outlineLvl w:val="3"/>
    </w:pPr>
    <w:rPr>
      <w:bCs/>
      <w:iCs/>
      <w:sz w:val="22"/>
      <w:szCs w:val="22"/>
      <w:lang w:val="ru-RU"/>
    </w:rPr>
  </w:style>
  <w:style w:type="paragraph" w:styleId="5">
    <w:name w:val="heading 5"/>
    <w:basedOn w:val="a"/>
    <w:next w:val="6"/>
    <w:link w:val="50"/>
    <w:qFormat/>
    <w:rsid w:val="000721E2"/>
    <w:pPr>
      <w:numPr>
        <w:ilvl w:val="4"/>
        <w:numId w:val="8"/>
      </w:numPr>
      <w:spacing w:before="120" w:after="120"/>
      <w:jc w:val="both"/>
      <w:outlineLvl w:val="4"/>
    </w:pPr>
    <w:rPr>
      <w:sz w:val="22"/>
      <w:lang w:val="en-GB"/>
    </w:rPr>
  </w:style>
  <w:style w:type="paragraph" w:styleId="6">
    <w:name w:val="heading 6"/>
    <w:basedOn w:val="a"/>
    <w:next w:val="7"/>
    <w:link w:val="60"/>
    <w:qFormat/>
    <w:rsid w:val="000721E2"/>
    <w:pPr>
      <w:numPr>
        <w:ilvl w:val="5"/>
        <w:numId w:val="8"/>
      </w:numPr>
      <w:spacing w:before="120" w:after="120"/>
      <w:jc w:val="both"/>
      <w:outlineLvl w:val="5"/>
    </w:pPr>
    <w:rPr>
      <w:iCs/>
      <w:sz w:val="22"/>
      <w:szCs w:val="22"/>
      <w:lang w:val="ru-RU"/>
    </w:rPr>
  </w:style>
  <w:style w:type="paragraph" w:styleId="7">
    <w:name w:val="heading 7"/>
    <w:basedOn w:val="a"/>
    <w:next w:val="a"/>
    <w:link w:val="70"/>
    <w:unhideWhenUsed/>
    <w:qFormat/>
    <w:rsid w:val="000721E2"/>
    <w:pPr>
      <w:keepNext/>
      <w:keepLines/>
      <w:spacing w:before="200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ru-RU"/>
    </w:rPr>
  </w:style>
  <w:style w:type="paragraph" w:styleId="8">
    <w:name w:val="heading 8"/>
    <w:basedOn w:val="a"/>
    <w:next w:val="a"/>
    <w:link w:val="80"/>
    <w:qFormat/>
    <w:rsid w:val="000721E2"/>
    <w:pPr>
      <w:keepNext/>
      <w:keepLines/>
      <w:numPr>
        <w:ilvl w:val="7"/>
        <w:numId w:val="8"/>
      </w:numPr>
      <w:spacing w:before="200"/>
      <w:jc w:val="both"/>
      <w:outlineLvl w:val="7"/>
    </w:pPr>
    <w:rPr>
      <w:lang w:val="ru-RU"/>
    </w:rPr>
  </w:style>
  <w:style w:type="paragraph" w:styleId="9">
    <w:name w:val="heading 9"/>
    <w:basedOn w:val="a"/>
    <w:next w:val="a"/>
    <w:link w:val="90"/>
    <w:qFormat/>
    <w:rsid w:val="000721E2"/>
    <w:pPr>
      <w:tabs>
        <w:tab w:val="num" w:pos="2293"/>
      </w:tabs>
      <w:spacing w:before="240" w:after="60"/>
      <w:ind w:left="2293" w:hanging="1584"/>
      <w:jc w:val="both"/>
      <w:outlineLvl w:val="8"/>
    </w:pPr>
    <w:rPr>
      <w:rFonts w:ascii="Arial" w:hAnsi="Arial" w:cs="Arial"/>
      <w:sz w:val="22"/>
      <w:szCs w:val="22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  <w:style w:type="character" w:customStyle="1" w:styleId="11">
    <w:name w:val="Заголовок 1 Знак"/>
    <w:basedOn w:val="a0"/>
    <w:link w:val="1"/>
    <w:rsid w:val="000721E2"/>
    <w:rPr>
      <w:rFonts w:ascii="Times New Roman" w:eastAsia="Times New Roman" w:hAnsi="Times New Roman" w:cs="Times New Roman"/>
      <w:b/>
      <w:bCs/>
      <w:caps/>
      <w:sz w:val="28"/>
      <w:szCs w:val="28"/>
    </w:rPr>
  </w:style>
  <w:style w:type="character" w:customStyle="1" w:styleId="21">
    <w:name w:val="Заголовок 2 Знак"/>
    <w:basedOn w:val="a0"/>
    <w:link w:val="20"/>
    <w:rsid w:val="000721E2"/>
    <w:rPr>
      <w:rFonts w:ascii="Times New Roman" w:eastAsia="Times New Roman" w:hAnsi="Times New Roman" w:cs="Times New Roman"/>
      <w:bCs/>
      <w:szCs w:val="26"/>
    </w:rPr>
  </w:style>
  <w:style w:type="character" w:customStyle="1" w:styleId="30">
    <w:name w:val="Заголовок 3 Знак"/>
    <w:basedOn w:val="a0"/>
    <w:link w:val="3"/>
    <w:rsid w:val="000721E2"/>
    <w:rPr>
      <w:rFonts w:ascii="Times New Roman" w:eastAsia="Times New Roman" w:hAnsi="Times New Roman" w:cs="Times New Roman"/>
      <w:bCs/>
    </w:rPr>
  </w:style>
  <w:style w:type="character" w:customStyle="1" w:styleId="40">
    <w:name w:val="Заголовок 4 Знак"/>
    <w:basedOn w:val="a0"/>
    <w:link w:val="4"/>
    <w:rsid w:val="000721E2"/>
    <w:rPr>
      <w:rFonts w:ascii="Times New Roman" w:eastAsia="Times New Roman" w:hAnsi="Times New Roman" w:cs="Times New Roman"/>
      <w:bCs/>
      <w:iCs/>
    </w:rPr>
  </w:style>
  <w:style w:type="character" w:customStyle="1" w:styleId="50">
    <w:name w:val="Заголовок 5 Знак"/>
    <w:basedOn w:val="a0"/>
    <w:link w:val="5"/>
    <w:rsid w:val="000721E2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0721E2"/>
    <w:rPr>
      <w:rFonts w:ascii="Times New Roman" w:eastAsia="Times New Roman" w:hAnsi="Times New Roman" w:cs="Times New Roman"/>
      <w:iCs/>
    </w:rPr>
  </w:style>
  <w:style w:type="character" w:customStyle="1" w:styleId="70">
    <w:name w:val="Заголовок 7 Знак"/>
    <w:basedOn w:val="a0"/>
    <w:link w:val="7"/>
    <w:rsid w:val="000721E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rsid w:val="000721E2"/>
    <w:rPr>
      <w:rFonts w:ascii="Times New Roman" w:eastAsia="Times New Roman" w:hAnsi="Times New Roman" w:cs="Times New Roman"/>
      <w:sz w:val="20"/>
      <w:szCs w:val="20"/>
    </w:rPr>
  </w:style>
  <w:style w:type="character" w:customStyle="1" w:styleId="90">
    <w:name w:val="Заголовок 9 Знак"/>
    <w:basedOn w:val="a0"/>
    <w:link w:val="9"/>
    <w:rsid w:val="000721E2"/>
    <w:rPr>
      <w:rFonts w:ascii="Arial" w:eastAsia="Times New Roman" w:hAnsi="Arial" w:cs="Arial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0721E2"/>
  </w:style>
  <w:style w:type="paragraph" w:styleId="af2">
    <w:name w:val="Body Text"/>
    <w:basedOn w:val="a"/>
    <w:link w:val="af3"/>
    <w:uiPriority w:val="99"/>
    <w:unhideWhenUsed/>
    <w:rsid w:val="000721E2"/>
    <w:pPr>
      <w:spacing w:after="120"/>
      <w:jc w:val="both"/>
    </w:pPr>
    <w:rPr>
      <w:sz w:val="22"/>
      <w:szCs w:val="22"/>
      <w:lang w:val="ru-RU"/>
    </w:rPr>
  </w:style>
  <w:style w:type="character" w:customStyle="1" w:styleId="af3">
    <w:name w:val="Основной текст Знак"/>
    <w:basedOn w:val="a0"/>
    <w:link w:val="af2"/>
    <w:uiPriority w:val="99"/>
    <w:rsid w:val="000721E2"/>
    <w:rPr>
      <w:rFonts w:ascii="Times New Roman" w:eastAsia="Times New Roman" w:hAnsi="Times New Roman" w:cs="Times New Roman"/>
    </w:rPr>
  </w:style>
  <w:style w:type="paragraph" w:customStyle="1" w:styleId="LBSchedulePart">
    <w:name w:val="LB Schedule Part"/>
    <w:basedOn w:val="af2"/>
    <w:next w:val="af2"/>
    <w:uiPriority w:val="1"/>
    <w:rsid w:val="000721E2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BodyText1">
    <w:name w:val="Body Text 1"/>
    <w:basedOn w:val="a"/>
    <w:rsid w:val="000721E2"/>
    <w:pPr>
      <w:spacing w:before="120" w:after="120"/>
      <w:jc w:val="both"/>
    </w:pPr>
    <w:rPr>
      <w:sz w:val="22"/>
      <w:lang w:val="en-GB"/>
    </w:rPr>
  </w:style>
  <w:style w:type="paragraph" w:customStyle="1" w:styleId="NameoftheContract">
    <w:name w:val="Name of the Contract"/>
    <w:basedOn w:val="BodyText1"/>
    <w:uiPriority w:val="1"/>
    <w:qFormat/>
    <w:rsid w:val="000721E2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uiPriority w:val="1"/>
    <w:rsid w:val="000721E2"/>
    <w:pPr>
      <w:jc w:val="center"/>
    </w:pPr>
  </w:style>
  <w:style w:type="paragraph" w:customStyle="1" w:styleId="NameoftheParty">
    <w:name w:val="Name of the Party"/>
    <w:basedOn w:val="NameoftheParty-AND"/>
    <w:uiPriority w:val="1"/>
    <w:rsid w:val="000721E2"/>
    <w:rPr>
      <w:b/>
      <w:bCs/>
    </w:rPr>
  </w:style>
  <w:style w:type="paragraph" w:customStyle="1" w:styleId="Parties">
    <w:name w:val="Parties"/>
    <w:basedOn w:val="af2"/>
    <w:next w:val="af2"/>
    <w:link w:val="Parties0"/>
    <w:uiPriority w:val="1"/>
    <w:rsid w:val="000721E2"/>
    <w:pPr>
      <w:numPr>
        <w:numId w:val="6"/>
      </w:numPr>
      <w:spacing w:before="120"/>
    </w:pPr>
    <w:rPr>
      <w:rFonts w:eastAsia="MS Mincho"/>
      <w:szCs w:val="20"/>
      <w:lang w:val="en-GB"/>
    </w:rPr>
  </w:style>
  <w:style w:type="paragraph" w:customStyle="1" w:styleId="LBBOLDCAPS">
    <w:name w:val="LB BOLD CAPS"/>
    <w:basedOn w:val="BodyText1"/>
    <w:uiPriority w:val="1"/>
    <w:rsid w:val="000721E2"/>
    <w:rPr>
      <w:b/>
      <w:bCs/>
      <w:caps/>
    </w:rPr>
  </w:style>
  <w:style w:type="paragraph" w:styleId="31">
    <w:name w:val="Body Text Indent 3"/>
    <w:basedOn w:val="a"/>
    <w:link w:val="32"/>
    <w:uiPriority w:val="99"/>
    <w:semiHidden/>
    <w:unhideWhenUsed/>
    <w:rsid w:val="000721E2"/>
    <w:pPr>
      <w:spacing w:after="120"/>
      <w:ind w:left="283"/>
      <w:jc w:val="both"/>
    </w:pPr>
    <w:rPr>
      <w:sz w:val="16"/>
      <w:szCs w:val="16"/>
      <w:lang w:val="ru-RU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0721E2"/>
    <w:rPr>
      <w:rFonts w:ascii="Times New Roman" w:eastAsia="Times New Roman" w:hAnsi="Times New Roman" w:cs="Times New Roman"/>
      <w:sz w:val="16"/>
      <w:szCs w:val="16"/>
    </w:rPr>
  </w:style>
  <w:style w:type="paragraph" w:customStyle="1" w:styleId="ConsPlusNormal">
    <w:name w:val="ConsPlusNormal"/>
    <w:rsid w:val="000721E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KTNdot1">
    <w:name w:val="SK_TN_dot1"/>
    <w:basedOn w:val="a"/>
    <w:qFormat/>
    <w:rsid w:val="000721E2"/>
    <w:pPr>
      <w:numPr>
        <w:numId w:val="7"/>
      </w:numPr>
      <w:spacing w:before="60" w:after="60"/>
      <w:jc w:val="both"/>
    </w:pPr>
    <w:rPr>
      <w:lang w:val="ru-RU" w:eastAsia="ru-RU"/>
    </w:rPr>
  </w:style>
  <w:style w:type="paragraph" w:customStyle="1" w:styleId="SKTNbasic">
    <w:name w:val="SK_TN_basic"/>
    <w:basedOn w:val="a"/>
    <w:qFormat/>
    <w:rsid w:val="000721E2"/>
    <w:pPr>
      <w:spacing w:before="60" w:after="60"/>
      <w:jc w:val="both"/>
    </w:pPr>
    <w:rPr>
      <w:lang w:eastAsia="ru-RU"/>
    </w:rPr>
  </w:style>
  <w:style w:type="paragraph" w:customStyle="1" w:styleId="Arabic2">
    <w:name w:val="Arabic 2"/>
    <w:basedOn w:val="22"/>
    <w:rsid w:val="000721E2"/>
    <w:pPr>
      <w:numPr>
        <w:numId w:val="9"/>
      </w:numPr>
      <w:tabs>
        <w:tab w:val="clear" w:pos="1440"/>
      </w:tabs>
      <w:spacing w:before="120" w:line="240" w:lineRule="auto"/>
      <w:ind w:left="360" w:hanging="360"/>
    </w:pPr>
    <w:rPr>
      <w:rFonts w:ascii="Calibri" w:eastAsia="MS Mincho" w:hAnsi="Calibri"/>
      <w:sz w:val="20"/>
      <w:szCs w:val="20"/>
      <w:lang w:val="en-GB"/>
    </w:rPr>
  </w:style>
  <w:style w:type="paragraph" w:customStyle="1" w:styleId="310">
    <w:name w:val="Основной текст 31"/>
    <w:basedOn w:val="a"/>
    <w:rsid w:val="000721E2"/>
    <w:pPr>
      <w:spacing w:before="120" w:after="120"/>
      <w:ind w:left="1440"/>
      <w:jc w:val="both"/>
    </w:pPr>
    <w:rPr>
      <w:rFonts w:ascii="Calibri" w:hAnsi="Calibri"/>
      <w:lang w:val="en-GB"/>
    </w:rPr>
  </w:style>
  <w:style w:type="paragraph" w:customStyle="1" w:styleId="210">
    <w:name w:val="Основной текст 21"/>
    <w:basedOn w:val="310"/>
    <w:rsid w:val="000721E2"/>
    <w:pPr>
      <w:ind w:left="720"/>
    </w:pPr>
  </w:style>
  <w:style w:type="numbering" w:customStyle="1" w:styleId="2">
    <w:name w:val="Стиль2"/>
    <w:uiPriority w:val="99"/>
    <w:rsid w:val="000721E2"/>
    <w:pPr>
      <w:numPr>
        <w:numId w:val="12"/>
      </w:numPr>
    </w:pPr>
  </w:style>
  <w:style w:type="paragraph" w:styleId="22">
    <w:name w:val="Body Text 2"/>
    <w:basedOn w:val="a"/>
    <w:link w:val="23"/>
    <w:uiPriority w:val="99"/>
    <w:semiHidden/>
    <w:unhideWhenUsed/>
    <w:rsid w:val="000721E2"/>
    <w:pPr>
      <w:spacing w:after="120" w:line="480" w:lineRule="auto"/>
      <w:jc w:val="both"/>
    </w:pPr>
    <w:rPr>
      <w:sz w:val="22"/>
      <w:szCs w:val="22"/>
      <w:lang w:val="ru-RU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0721E2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0"/>
    <w:rsid w:val="000721E2"/>
  </w:style>
  <w:style w:type="paragraph" w:customStyle="1" w:styleId="ScheduleFive">
    <w:name w:val="Schedule Five"/>
    <w:basedOn w:val="af2"/>
    <w:next w:val="af2"/>
    <w:semiHidden/>
    <w:rsid w:val="000721E2"/>
    <w:pPr>
      <w:numPr>
        <w:ilvl w:val="4"/>
        <w:numId w:val="10"/>
      </w:numPr>
      <w:spacing w:after="220"/>
    </w:pPr>
    <w:rPr>
      <w:rFonts w:eastAsia="MS Mincho"/>
      <w:szCs w:val="20"/>
      <w:lang w:val="en-GB"/>
    </w:rPr>
  </w:style>
  <w:style w:type="paragraph" w:customStyle="1" w:styleId="ScheduleFour">
    <w:name w:val="Schedule Four"/>
    <w:basedOn w:val="af2"/>
    <w:next w:val="af2"/>
    <w:semiHidden/>
    <w:rsid w:val="000721E2"/>
    <w:pPr>
      <w:numPr>
        <w:ilvl w:val="3"/>
        <w:numId w:val="10"/>
      </w:numPr>
      <w:spacing w:after="220"/>
    </w:pPr>
    <w:rPr>
      <w:rFonts w:eastAsia="MS Mincho"/>
      <w:szCs w:val="20"/>
      <w:lang w:val="en-GB"/>
    </w:rPr>
  </w:style>
  <w:style w:type="paragraph" w:customStyle="1" w:styleId="LBSchedule1">
    <w:name w:val="LB Schedule 1"/>
    <w:basedOn w:val="af2"/>
    <w:next w:val="LBSchedule2"/>
    <w:uiPriority w:val="1"/>
    <w:rsid w:val="000721E2"/>
    <w:pPr>
      <w:numPr>
        <w:numId w:val="10"/>
      </w:numPr>
      <w:spacing w:before="120"/>
    </w:pPr>
    <w:rPr>
      <w:rFonts w:eastAsia="MS Mincho"/>
      <w:bCs/>
      <w:szCs w:val="20"/>
      <w:lang w:val="en-GB"/>
    </w:rPr>
  </w:style>
  <w:style w:type="paragraph" w:customStyle="1" w:styleId="LBSchedule3">
    <w:name w:val="LB Schedule 3"/>
    <w:basedOn w:val="af2"/>
    <w:uiPriority w:val="1"/>
    <w:rsid w:val="000721E2"/>
    <w:pPr>
      <w:numPr>
        <w:ilvl w:val="2"/>
        <w:numId w:val="10"/>
      </w:numPr>
      <w:spacing w:before="120"/>
    </w:pPr>
    <w:rPr>
      <w:rFonts w:eastAsia="MS Mincho"/>
      <w:szCs w:val="20"/>
      <w:lang w:val="en-GB"/>
    </w:rPr>
  </w:style>
  <w:style w:type="paragraph" w:customStyle="1" w:styleId="LBSchedule2">
    <w:name w:val="LB Schedule 2"/>
    <w:basedOn w:val="af2"/>
    <w:next w:val="LBSchedule3"/>
    <w:uiPriority w:val="1"/>
    <w:rsid w:val="000721E2"/>
    <w:pPr>
      <w:numPr>
        <w:ilvl w:val="1"/>
        <w:numId w:val="10"/>
      </w:numPr>
      <w:spacing w:before="120"/>
    </w:pPr>
    <w:rPr>
      <w:rFonts w:eastAsia="MS Mincho"/>
      <w:szCs w:val="20"/>
      <w:lang w:val="en-GB"/>
    </w:rPr>
  </w:style>
  <w:style w:type="paragraph" w:styleId="af4">
    <w:name w:val="footnote text"/>
    <w:basedOn w:val="a"/>
    <w:link w:val="af5"/>
    <w:uiPriority w:val="99"/>
    <w:unhideWhenUsed/>
    <w:rsid w:val="000721E2"/>
    <w:pPr>
      <w:jc w:val="both"/>
    </w:pPr>
    <w:rPr>
      <w:rFonts w:eastAsiaTheme="minorHAnsi" w:cstheme="minorBidi"/>
      <w:lang w:val="ru-RU"/>
    </w:rPr>
  </w:style>
  <w:style w:type="character" w:customStyle="1" w:styleId="af5">
    <w:name w:val="Текст сноски Знак"/>
    <w:basedOn w:val="a0"/>
    <w:link w:val="af4"/>
    <w:uiPriority w:val="99"/>
    <w:rsid w:val="000721E2"/>
    <w:rPr>
      <w:rFonts w:ascii="Times New Roman" w:hAnsi="Times New Roman"/>
      <w:sz w:val="20"/>
      <w:szCs w:val="20"/>
    </w:rPr>
  </w:style>
  <w:style w:type="character" w:styleId="af6">
    <w:name w:val="footnote reference"/>
    <w:basedOn w:val="a0"/>
    <w:uiPriority w:val="99"/>
    <w:unhideWhenUsed/>
    <w:rsid w:val="000721E2"/>
    <w:rPr>
      <w:vertAlign w:val="superscript"/>
    </w:rPr>
  </w:style>
  <w:style w:type="character" w:customStyle="1" w:styleId="hps">
    <w:name w:val="hps"/>
    <w:basedOn w:val="a0"/>
    <w:rsid w:val="000721E2"/>
  </w:style>
  <w:style w:type="paragraph" w:customStyle="1" w:styleId="RUS">
    <w:name w:val="СтильRUS"/>
    <w:basedOn w:val="Parties"/>
    <w:link w:val="RUS0"/>
    <w:qFormat/>
    <w:rsid w:val="000721E2"/>
    <w:pPr>
      <w:ind w:left="318" w:firstLine="0"/>
    </w:pPr>
  </w:style>
  <w:style w:type="paragraph" w:customStyle="1" w:styleId="ENG">
    <w:name w:val="СтильENG"/>
    <w:basedOn w:val="Parties"/>
    <w:link w:val="ENG0"/>
    <w:rsid w:val="000721E2"/>
  </w:style>
  <w:style w:type="character" w:customStyle="1" w:styleId="Parties0">
    <w:name w:val="Parties Знак"/>
    <w:basedOn w:val="af3"/>
    <w:link w:val="Parties"/>
    <w:uiPriority w:val="1"/>
    <w:rsid w:val="000721E2"/>
    <w:rPr>
      <w:rFonts w:ascii="Times New Roman" w:eastAsia="MS Mincho" w:hAnsi="Times New Roman" w:cs="Times New Roman"/>
      <w:szCs w:val="20"/>
      <w:lang w:val="en-GB"/>
    </w:rPr>
  </w:style>
  <w:style w:type="character" w:customStyle="1" w:styleId="RUS0">
    <w:name w:val="СтильRUS Знак"/>
    <w:basedOn w:val="Parties0"/>
    <w:link w:val="RUS"/>
    <w:rsid w:val="000721E2"/>
    <w:rPr>
      <w:rFonts w:ascii="Times New Roman" w:eastAsia="MS Mincho" w:hAnsi="Times New Roman" w:cs="Times New Roman"/>
      <w:szCs w:val="20"/>
      <w:lang w:val="en-GB"/>
    </w:rPr>
  </w:style>
  <w:style w:type="paragraph" w:customStyle="1" w:styleId="ENG1">
    <w:name w:val="СтильENG1"/>
    <w:basedOn w:val="ENG"/>
    <w:link w:val="ENG10"/>
    <w:qFormat/>
    <w:rsid w:val="000721E2"/>
    <w:pPr>
      <w:numPr>
        <w:numId w:val="0"/>
      </w:numPr>
      <w:ind w:left="459"/>
    </w:pPr>
  </w:style>
  <w:style w:type="character" w:customStyle="1" w:styleId="ENG0">
    <w:name w:val="СтильENG Знак"/>
    <w:basedOn w:val="Parties0"/>
    <w:link w:val="ENG"/>
    <w:rsid w:val="000721E2"/>
    <w:rPr>
      <w:rFonts w:ascii="Times New Roman" w:eastAsia="MS Mincho" w:hAnsi="Times New Roman" w:cs="Times New Roman"/>
      <w:szCs w:val="20"/>
      <w:lang w:val="en-GB"/>
    </w:rPr>
  </w:style>
  <w:style w:type="paragraph" w:customStyle="1" w:styleId="1EN">
    <w:name w:val="Стиль1EN"/>
    <w:basedOn w:val="a"/>
    <w:link w:val="1EN0"/>
    <w:qFormat/>
    <w:rsid w:val="000721E2"/>
    <w:pPr>
      <w:ind w:firstLine="567"/>
      <w:jc w:val="both"/>
    </w:pPr>
    <w:rPr>
      <w:rFonts w:eastAsiaTheme="minorHAnsi"/>
      <w:sz w:val="28"/>
      <w:szCs w:val="28"/>
    </w:rPr>
  </w:style>
  <w:style w:type="character" w:customStyle="1" w:styleId="ENG10">
    <w:name w:val="СтильENG1 Знак"/>
    <w:basedOn w:val="ENG0"/>
    <w:link w:val="ENG1"/>
    <w:rsid w:val="000721E2"/>
    <w:rPr>
      <w:rFonts w:ascii="Times New Roman" w:eastAsia="MS Mincho" w:hAnsi="Times New Roman" w:cs="Times New Roman"/>
      <w:szCs w:val="20"/>
      <w:lang w:val="en-GB"/>
    </w:rPr>
  </w:style>
  <w:style w:type="character" w:customStyle="1" w:styleId="1EN0">
    <w:name w:val="Стиль1EN Знак"/>
    <w:basedOn w:val="a0"/>
    <w:link w:val="1EN"/>
    <w:rsid w:val="000721E2"/>
    <w:rPr>
      <w:rFonts w:ascii="Times New Roman" w:hAnsi="Times New Roman" w:cs="Times New Roman"/>
      <w:sz w:val="28"/>
      <w:szCs w:val="28"/>
      <w:lang w:val="en-US"/>
    </w:rPr>
  </w:style>
  <w:style w:type="paragraph" w:styleId="af7">
    <w:name w:val="Revision"/>
    <w:hidden/>
    <w:uiPriority w:val="99"/>
    <w:semiHidden/>
    <w:rsid w:val="000721E2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Roman2">
    <w:name w:val="Roman 2"/>
    <w:basedOn w:val="22"/>
    <w:uiPriority w:val="1"/>
    <w:rsid w:val="000721E2"/>
    <w:pPr>
      <w:numPr>
        <w:numId w:val="11"/>
      </w:numPr>
      <w:spacing w:before="120" w:line="240" w:lineRule="auto"/>
    </w:pPr>
    <w:rPr>
      <w:rFonts w:eastAsia="MS Mincho"/>
      <w:szCs w:val="20"/>
      <w:lang w:val="en-GB"/>
    </w:rPr>
  </w:style>
  <w:style w:type="character" w:styleId="af8">
    <w:name w:val="Strong"/>
    <w:basedOn w:val="a0"/>
    <w:uiPriority w:val="22"/>
    <w:qFormat/>
    <w:rsid w:val="000721E2"/>
    <w:rPr>
      <w:b/>
      <w:bCs/>
    </w:rPr>
  </w:style>
  <w:style w:type="paragraph" w:styleId="af9">
    <w:name w:val="Title"/>
    <w:basedOn w:val="a"/>
    <w:next w:val="a"/>
    <w:link w:val="afa"/>
    <w:qFormat/>
    <w:rsid w:val="000721E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/>
    </w:rPr>
  </w:style>
  <w:style w:type="character" w:customStyle="1" w:styleId="afa">
    <w:name w:val="Название Знак"/>
    <w:basedOn w:val="a0"/>
    <w:link w:val="af9"/>
    <w:rsid w:val="000721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b">
    <w:name w:val="No Spacing"/>
    <w:uiPriority w:val="1"/>
    <w:qFormat/>
    <w:rsid w:val="000721E2"/>
    <w:pPr>
      <w:spacing w:after="0" w:line="240" w:lineRule="auto"/>
    </w:pPr>
  </w:style>
  <w:style w:type="table" w:customStyle="1" w:styleId="13">
    <w:name w:val="Сетка таблицы1"/>
    <w:basedOn w:val="a1"/>
    <w:next w:val="ac"/>
    <w:uiPriority w:val="59"/>
    <w:rsid w:val="000721E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c">
    <w:name w:val="Моноширинный"/>
    <w:basedOn w:val="a"/>
    <w:next w:val="a"/>
    <w:uiPriority w:val="99"/>
    <w:rsid w:val="000721E2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styleId="afd">
    <w:name w:val="Body Text Indent"/>
    <w:basedOn w:val="a"/>
    <w:link w:val="afe"/>
    <w:uiPriority w:val="99"/>
    <w:semiHidden/>
    <w:unhideWhenUsed/>
    <w:rsid w:val="000721E2"/>
    <w:pPr>
      <w:spacing w:after="120" w:line="276" w:lineRule="auto"/>
      <w:ind w:left="283"/>
    </w:pPr>
    <w:rPr>
      <w:rFonts w:asciiTheme="minorHAnsi" w:eastAsiaTheme="minorHAnsi" w:hAnsiTheme="minorHAnsi" w:cstheme="minorBidi"/>
      <w:sz w:val="22"/>
      <w:szCs w:val="22"/>
      <w:lang w:val="ru-RU"/>
    </w:rPr>
  </w:style>
  <w:style w:type="character" w:customStyle="1" w:styleId="afe">
    <w:name w:val="Основной текст с отступом Знак"/>
    <w:basedOn w:val="a0"/>
    <w:link w:val="afd"/>
    <w:uiPriority w:val="99"/>
    <w:semiHidden/>
    <w:rsid w:val="000721E2"/>
  </w:style>
  <w:style w:type="paragraph" w:styleId="24">
    <w:name w:val="Body Text Indent 2"/>
    <w:basedOn w:val="a"/>
    <w:link w:val="25"/>
    <w:uiPriority w:val="99"/>
    <w:semiHidden/>
    <w:unhideWhenUsed/>
    <w:rsid w:val="000721E2"/>
    <w:pPr>
      <w:spacing w:after="120" w:line="480" w:lineRule="auto"/>
      <w:ind w:left="283"/>
    </w:pPr>
    <w:rPr>
      <w:rFonts w:asciiTheme="minorHAnsi" w:eastAsiaTheme="minorHAnsi" w:hAnsiTheme="minorHAnsi" w:cstheme="minorBidi"/>
      <w:sz w:val="22"/>
      <w:szCs w:val="22"/>
      <w:lang w:val="ru-RU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0721E2"/>
  </w:style>
  <w:style w:type="paragraph" w:customStyle="1" w:styleId="14">
    <w:name w:val="заголовок 1"/>
    <w:basedOn w:val="a"/>
    <w:next w:val="a"/>
    <w:rsid w:val="000721E2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ConsPlusNonformat">
    <w:name w:val="ConsPlusNonformat"/>
    <w:uiPriority w:val="99"/>
    <w:rsid w:val="000721E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0721E2"/>
    <w:pPr>
      <w:numPr>
        <w:numId w:val="13"/>
      </w:numPr>
      <w:suppressAutoHyphens/>
      <w:spacing w:before="40" w:after="40"/>
      <w:ind w:right="60"/>
      <w:jc w:val="both"/>
    </w:pPr>
    <w:rPr>
      <w:rFonts w:ascii="Arial" w:hAnsi="Arial" w:cs="Arial"/>
      <w:noProof/>
      <w:color w:val="000000"/>
      <w:spacing w:val="-3"/>
      <w:lang w:val="ru-RU"/>
    </w:rPr>
  </w:style>
  <w:style w:type="table" w:customStyle="1" w:styleId="26">
    <w:name w:val="Сетка таблицы2"/>
    <w:basedOn w:val="a1"/>
    <w:next w:val="ac"/>
    <w:rsid w:val="000721E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Hyperlink"/>
    <w:basedOn w:val="a0"/>
    <w:uiPriority w:val="99"/>
    <w:unhideWhenUsed/>
    <w:rsid w:val="000721E2"/>
    <w:rPr>
      <w:color w:val="0000FF" w:themeColor="hyperlink"/>
      <w:u w:val="single"/>
    </w:rPr>
  </w:style>
  <w:style w:type="paragraph" w:customStyle="1" w:styleId="Standard">
    <w:name w:val="Standard"/>
    <w:rsid w:val="000721E2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0"/>
      <w:szCs w:val="20"/>
      <w:lang w:eastAsia="zh-CN"/>
    </w:rPr>
  </w:style>
  <w:style w:type="paragraph" w:customStyle="1" w:styleId="15">
    <w:name w:val="Абзац списка1"/>
    <w:basedOn w:val="a"/>
    <w:rsid w:val="000721E2"/>
    <w:pPr>
      <w:spacing w:after="200" w:line="276" w:lineRule="auto"/>
      <w:ind w:left="720"/>
      <w:contextualSpacing/>
    </w:pPr>
    <w:rPr>
      <w:rFonts w:ascii="Calibri" w:eastAsia="SimSun" w:hAnsi="Calibri"/>
      <w:sz w:val="22"/>
      <w:szCs w:val="22"/>
      <w:lang w:val="ru-RU" w:eastAsia="ru-RU"/>
    </w:rPr>
  </w:style>
  <w:style w:type="table" w:customStyle="1" w:styleId="41">
    <w:name w:val="Сетка таблицы4"/>
    <w:basedOn w:val="a1"/>
    <w:next w:val="ac"/>
    <w:uiPriority w:val="59"/>
    <w:rsid w:val="000721E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Cell">
    <w:name w:val="ConsPlusCell"/>
    <w:uiPriority w:val="99"/>
    <w:rsid w:val="000721E2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dyText2">
    <w:name w:val="Bоdy Text 2"/>
    <w:qFormat/>
    <w:rsid w:val="000721E2"/>
    <w:pPr>
      <w:spacing w:before="120" w:after="120" w:line="240" w:lineRule="auto"/>
      <w:ind w:left="720"/>
      <w:jc w:val="both"/>
    </w:pPr>
    <w:rPr>
      <w:rFonts w:ascii="Times New Roman" w:eastAsia="MS Mincho" w:hAnsi="Times New Roman" w:cs="Times New Roman"/>
      <w:szCs w:val="20"/>
    </w:rPr>
  </w:style>
  <w:style w:type="paragraph" w:customStyle="1" w:styleId="Redraft">
    <w:name w:val="Абзац списка Redraft"/>
    <w:basedOn w:val="a3"/>
    <w:uiPriority w:val="99"/>
    <w:qFormat/>
    <w:rsid w:val="000721E2"/>
    <w:pPr>
      <w:numPr>
        <w:ilvl w:val="3"/>
        <w:numId w:val="15"/>
      </w:numPr>
      <w:contextualSpacing w:val="0"/>
      <w:jc w:val="both"/>
    </w:pPr>
    <w:rPr>
      <w:rFonts w:eastAsia="Calibri"/>
      <w:bCs/>
      <w:color w:val="000000"/>
      <w:sz w:val="22"/>
      <w:szCs w:val="22"/>
      <w:lang w:val="ru-RU"/>
    </w:rPr>
  </w:style>
  <w:style w:type="paragraph" w:customStyle="1" w:styleId="Recitals">
    <w:name w:val="Recitals"/>
    <w:basedOn w:val="af2"/>
    <w:uiPriority w:val="1"/>
    <w:rsid w:val="000721E2"/>
    <w:pPr>
      <w:numPr>
        <w:numId w:val="16"/>
      </w:numPr>
      <w:spacing w:before="120"/>
    </w:pPr>
    <w:rPr>
      <w:rFonts w:eastAsia="MS Mincho"/>
      <w:szCs w:val="20"/>
      <w:lang w:val="en-GB"/>
    </w:rPr>
  </w:style>
  <w:style w:type="paragraph" w:customStyle="1" w:styleId="aff0">
    <w:name w:val="Все прописные + жирный"/>
    <w:basedOn w:val="af2"/>
    <w:semiHidden/>
    <w:rsid w:val="000721E2"/>
    <w:pPr>
      <w:spacing w:after="220"/>
    </w:pPr>
    <w:rPr>
      <w:rFonts w:eastAsia="MS Mincho"/>
      <w:b/>
      <w:caps/>
      <w:szCs w:val="20"/>
      <w:lang w:val="en-GB"/>
    </w:rPr>
  </w:style>
  <w:style w:type="numbering" w:customStyle="1" w:styleId="10">
    <w:name w:val="Стиль1"/>
    <w:basedOn w:val="a2"/>
    <w:uiPriority w:val="99"/>
    <w:rsid w:val="000721E2"/>
    <w:pPr>
      <w:numPr>
        <w:numId w:val="17"/>
      </w:numPr>
    </w:pPr>
  </w:style>
  <w:style w:type="paragraph" w:customStyle="1" w:styleId="Roman3">
    <w:name w:val="Roman 3"/>
    <w:basedOn w:val="33"/>
    <w:uiPriority w:val="1"/>
    <w:rsid w:val="000721E2"/>
    <w:pPr>
      <w:numPr>
        <w:numId w:val="18"/>
      </w:numPr>
      <w:tabs>
        <w:tab w:val="clear" w:pos="2160"/>
        <w:tab w:val="num" w:pos="720"/>
      </w:tabs>
      <w:spacing w:before="120"/>
      <w:ind w:left="720"/>
    </w:pPr>
    <w:rPr>
      <w:rFonts w:eastAsia="MS Mincho" w:cs="Times New Roman"/>
      <w:sz w:val="22"/>
      <w:szCs w:val="20"/>
      <w:lang w:val="en-GB"/>
    </w:rPr>
  </w:style>
  <w:style w:type="paragraph" w:styleId="33">
    <w:name w:val="Body Text 3"/>
    <w:basedOn w:val="a"/>
    <w:link w:val="34"/>
    <w:uiPriority w:val="99"/>
    <w:semiHidden/>
    <w:unhideWhenUsed/>
    <w:rsid w:val="000721E2"/>
    <w:pPr>
      <w:spacing w:after="120"/>
      <w:jc w:val="both"/>
    </w:pPr>
    <w:rPr>
      <w:rFonts w:eastAsiaTheme="minorHAnsi" w:cstheme="minorBidi"/>
      <w:sz w:val="16"/>
      <w:szCs w:val="16"/>
      <w:lang w:val="ru-RU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0721E2"/>
    <w:rPr>
      <w:rFonts w:ascii="Times New Roman" w:hAnsi="Times New Roman"/>
      <w:sz w:val="16"/>
      <w:szCs w:val="16"/>
    </w:rPr>
  </w:style>
  <w:style w:type="paragraph" w:customStyle="1" w:styleId="LBScheduleHeading">
    <w:name w:val="LB Schedule Heading"/>
    <w:basedOn w:val="af2"/>
    <w:next w:val="a"/>
    <w:uiPriority w:val="1"/>
    <w:rsid w:val="000721E2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LBScheduleSubheading">
    <w:name w:val="LB Schedule Subheading"/>
    <w:basedOn w:val="af2"/>
    <w:next w:val="a"/>
    <w:uiPriority w:val="1"/>
    <w:rsid w:val="000721E2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LBSchedule5">
    <w:name w:val="LB Schedule 5"/>
    <w:basedOn w:val="af2"/>
    <w:next w:val="af2"/>
    <w:uiPriority w:val="1"/>
    <w:rsid w:val="000721E2"/>
    <w:pPr>
      <w:tabs>
        <w:tab w:val="num" w:pos="2880"/>
      </w:tabs>
      <w:spacing w:after="220"/>
      <w:ind w:left="2880" w:hanging="720"/>
    </w:pPr>
    <w:rPr>
      <w:rFonts w:eastAsia="MS Mincho"/>
      <w:szCs w:val="20"/>
      <w:lang w:val="en-GB"/>
    </w:rPr>
  </w:style>
  <w:style w:type="paragraph" w:customStyle="1" w:styleId="LBSchedule4">
    <w:name w:val="LB Schedule 4"/>
    <w:basedOn w:val="af2"/>
    <w:next w:val="af2"/>
    <w:uiPriority w:val="1"/>
    <w:rsid w:val="000721E2"/>
    <w:pPr>
      <w:tabs>
        <w:tab w:val="num" w:pos="2160"/>
      </w:tabs>
      <w:spacing w:after="220"/>
      <w:ind w:left="2160" w:hanging="720"/>
    </w:pPr>
    <w:rPr>
      <w:rFonts w:eastAsia="MS Mincho"/>
      <w:szCs w:val="20"/>
      <w:lang w:val="en-GB"/>
    </w:rPr>
  </w:style>
  <w:style w:type="paragraph" w:customStyle="1" w:styleId="Arabic1">
    <w:name w:val="Arabic 1"/>
    <w:basedOn w:val="af2"/>
    <w:rsid w:val="000721E2"/>
    <w:pPr>
      <w:numPr>
        <w:numId w:val="21"/>
      </w:numPr>
      <w:spacing w:before="120"/>
    </w:pPr>
    <w:rPr>
      <w:rFonts w:eastAsia="MS Mincho"/>
      <w:szCs w:val="20"/>
      <w:lang w:val="en-GB"/>
    </w:rPr>
  </w:style>
  <w:style w:type="paragraph" w:customStyle="1" w:styleId="Arabic3">
    <w:name w:val="Arabic 3"/>
    <w:basedOn w:val="33"/>
    <w:rsid w:val="000721E2"/>
    <w:pPr>
      <w:numPr>
        <w:numId w:val="20"/>
      </w:numPr>
      <w:spacing w:before="120"/>
    </w:pPr>
    <w:rPr>
      <w:rFonts w:eastAsia="MS Mincho" w:cs="Times New Roman"/>
      <w:sz w:val="22"/>
      <w:szCs w:val="20"/>
      <w:lang w:val="en-GB"/>
    </w:rPr>
  </w:style>
  <w:style w:type="paragraph" w:customStyle="1" w:styleId="Arabic4">
    <w:name w:val="Arabic 4"/>
    <w:basedOn w:val="a"/>
    <w:rsid w:val="000721E2"/>
    <w:pPr>
      <w:numPr>
        <w:numId w:val="22"/>
      </w:numPr>
      <w:spacing w:before="120" w:after="120"/>
      <w:jc w:val="both"/>
    </w:pPr>
    <w:rPr>
      <w:rFonts w:eastAsia="MS Mincho"/>
      <w:sz w:val="22"/>
      <w:lang w:val="en-GB"/>
    </w:rPr>
  </w:style>
  <w:style w:type="paragraph" w:customStyle="1" w:styleId="Arabic5">
    <w:name w:val="Arabic 5"/>
    <w:basedOn w:val="a"/>
    <w:rsid w:val="000721E2"/>
    <w:pPr>
      <w:numPr>
        <w:numId w:val="23"/>
      </w:numPr>
      <w:spacing w:before="120" w:after="120"/>
      <w:jc w:val="both"/>
    </w:pPr>
    <w:rPr>
      <w:rFonts w:eastAsia="MS Mincho"/>
      <w:sz w:val="22"/>
      <w:lang w:val="en-GB"/>
    </w:rPr>
  </w:style>
  <w:style w:type="paragraph" w:customStyle="1" w:styleId="Arabic6">
    <w:name w:val="Arabic 6"/>
    <w:basedOn w:val="a"/>
    <w:rsid w:val="000721E2"/>
    <w:pPr>
      <w:numPr>
        <w:numId w:val="19"/>
      </w:numPr>
      <w:spacing w:before="120" w:after="120"/>
      <w:jc w:val="both"/>
    </w:pPr>
    <w:rPr>
      <w:rFonts w:eastAsia="MS Mincho"/>
      <w:sz w:val="22"/>
      <w:lang w:val="en-GB"/>
    </w:rPr>
  </w:style>
  <w:style w:type="paragraph" w:customStyle="1" w:styleId="BodyText4">
    <w:name w:val="Body Text 4"/>
    <w:basedOn w:val="af2"/>
    <w:uiPriority w:val="1"/>
    <w:rsid w:val="000721E2"/>
    <w:pPr>
      <w:spacing w:before="120"/>
      <w:ind w:left="2160"/>
    </w:pPr>
    <w:rPr>
      <w:rFonts w:eastAsia="MS Mincho"/>
      <w:szCs w:val="20"/>
      <w:lang w:val="en-GB"/>
    </w:rPr>
  </w:style>
  <w:style w:type="paragraph" w:customStyle="1" w:styleId="BodyText5">
    <w:name w:val="Body Text 5"/>
    <w:basedOn w:val="af2"/>
    <w:uiPriority w:val="1"/>
    <w:rsid w:val="000721E2"/>
    <w:pPr>
      <w:spacing w:before="120"/>
      <w:ind w:left="2858"/>
    </w:pPr>
    <w:rPr>
      <w:rFonts w:eastAsia="MS Mincho"/>
      <w:szCs w:val="20"/>
      <w:lang w:val="en-GB"/>
    </w:rPr>
  </w:style>
  <w:style w:type="paragraph" w:customStyle="1" w:styleId="BodyText6">
    <w:name w:val="Body Text 6"/>
    <w:basedOn w:val="af2"/>
    <w:uiPriority w:val="1"/>
    <w:rsid w:val="000721E2"/>
    <w:pPr>
      <w:spacing w:before="120"/>
      <w:ind w:left="3521"/>
    </w:pPr>
    <w:rPr>
      <w:rFonts w:eastAsia="MS Mincho"/>
      <w:szCs w:val="20"/>
      <w:lang w:val="en-GB"/>
    </w:rPr>
  </w:style>
  <w:style w:type="paragraph" w:customStyle="1" w:styleId="Roman1">
    <w:name w:val="Roman 1"/>
    <w:basedOn w:val="af2"/>
    <w:uiPriority w:val="1"/>
    <w:rsid w:val="000721E2"/>
    <w:pPr>
      <w:numPr>
        <w:numId w:val="26"/>
      </w:numPr>
      <w:spacing w:before="120"/>
    </w:pPr>
    <w:rPr>
      <w:szCs w:val="20"/>
      <w:lang w:val="en-GB"/>
    </w:rPr>
  </w:style>
  <w:style w:type="paragraph" w:customStyle="1" w:styleId="Roman4">
    <w:name w:val="Roman 4"/>
    <w:basedOn w:val="BodyText4"/>
    <w:uiPriority w:val="1"/>
    <w:rsid w:val="000721E2"/>
    <w:pPr>
      <w:numPr>
        <w:numId w:val="24"/>
      </w:numPr>
    </w:pPr>
  </w:style>
  <w:style w:type="paragraph" w:customStyle="1" w:styleId="Roman5">
    <w:name w:val="Roman 5"/>
    <w:basedOn w:val="BodyText5"/>
    <w:uiPriority w:val="1"/>
    <w:rsid w:val="000721E2"/>
    <w:pPr>
      <w:numPr>
        <w:numId w:val="25"/>
      </w:numPr>
    </w:pPr>
  </w:style>
  <w:style w:type="paragraph" w:customStyle="1" w:styleId="BdyText3">
    <w:name w:val="Bоdy Text 3"/>
    <w:basedOn w:val="BdyText2"/>
    <w:qFormat/>
    <w:rsid w:val="000721E2"/>
    <w:pPr>
      <w:ind w:left="1440"/>
    </w:pPr>
  </w:style>
  <w:style w:type="paragraph" w:customStyle="1" w:styleId="LBSCHEDULE10">
    <w:name w:val="LB SCHEDULE 1"/>
    <w:basedOn w:val="LBSchedule1"/>
    <w:uiPriority w:val="1"/>
    <w:qFormat/>
    <w:rsid w:val="000721E2"/>
    <w:rPr>
      <w:b/>
      <w:caps/>
      <w:lang w:val="ru-RU"/>
    </w:rPr>
  </w:style>
  <w:style w:type="paragraph" w:customStyle="1" w:styleId="1-1">
    <w:name w:val="Заголовок 1 -1"/>
    <w:basedOn w:val="1"/>
    <w:next w:val="af2"/>
    <w:uiPriority w:val="8"/>
    <w:qFormat/>
    <w:rsid w:val="000721E2"/>
    <w:pPr>
      <w:numPr>
        <w:numId w:val="0"/>
      </w:numPr>
      <w:tabs>
        <w:tab w:val="num" w:pos="720"/>
        <w:tab w:val="num" w:pos="1440"/>
      </w:tabs>
      <w:ind w:left="720" w:hanging="720"/>
    </w:pPr>
    <w:rPr>
      <w:rFonts w:eastAsiaTheme="majorEastAsia" w:cstheme="majorBidi"/>
      <w:b w:val="0"/>
      <w:caps w:val="0"/>
      <w:sz w:val="22"/>
    </w:rPr>
  </w:style>
  <w:style w:type="table" w:customStyle="1" w:styleId="110">
    <w:name w:val="Сетка таблицы11"/>
    <w:basedOn w:val="a1"/>
    <w:next w:val="ac"/>
    <w:uiPriority w:val="59"/>
    <w:rsid w:val="000721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endnote text"/>
    <w:basedOn w:val="a"/>
    <w:link w:val="aff2"/>
    <w:uiPriority w:val="99"/>
    <w:semiHidden/>
    <w:unhideWhenUsed/>
    <w:rsid w:val="000721E2"/>
    <w:pPr>
      <w:jc w:val="both"/>
    </w:pPr>
    <w:rPr>
      <w:rFonts w:eastAsiaTheme="minorHAnsi" w:cstheme="minorBidi"/>
      <w:lang w:val="ru-RU"/>
    </w:rPr>
  </w:style>
  <w:style w:type="character" w:customStyle="1" w:styleId="aff2">
    <w:name w:val="Текст концевой сноски Знак"/>
    <w:basedOn w:val="a0"/>
    <w:link w:val="aff1"/>
    <w:uiPriority w:val="99"/>
    <w:semiHidden/>
    <w:rsid w:val="000721E2"/>
    <w:rPr>
      <w:rFonts w:ascii="Times New Roman" w:hAnsi="Times New Roman"/>
      <w:sz w:val="20"/>
      <w:szCs w:val="20"/>
    </w:rPr>
  </w:style>
  <w:style w:type="character" w:styleId="aff3">
    <w:name w:val="endnote reference"/>
    <w:basedOn w:val="a0"/>
    <w:uiPriority w:val="99"/>
    <w:semiHidden/>
    <w:unhideWhenUsed/>
    <w:rsid w:val="000721E2"/>
    <w:rPr>
      <w:vertAlign w:val="superscript"/>
    </w:rPr>
  </w:style>
  <w:style w:type="table" w:customStyle="1" w:styleId="35">
    <w:name w:val="Сетка таблицы3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1"/>
    <w:next w:val="ac"/>
    <w:uiPriority w:val="59"/>
    <w:rsid w:val="000721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21E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lorfulList-Accent11">
    <w:name w:val="Colorful List - Accent 11"/>
    <w:basedOn w:val="a"/>
    <w:qFormat/>
    <w:rsid w:val="000721E2"/>
    <w:pPr>
      <w:numPr>
        <w:ilvl w:val="3"/>
        <w:numId w:val="27"/>
      </w:numPr>
      <w:spacing w:after="120"/>
      <w:jc w:val="both"/>
    </w:pPr>
    <w:rPr>
      <w:sz w:val="22"/>
      <w:szCs w:val="22"/>
      <w:lang w:val="ru-RU"/>
    </w:rPr>
  </w:style>
  <w:style w:type="character" w:styleId="aff4">
    <w:name w:val="page number"/>
    <w:basedOn w:val="a0"/>
    <w:uiPriority w:val="99"/>
    <w:semiHidden/>
    <w:unhideWhenUsed/>
    <w:rsid w:val="000721E2"/>
  </w:style>
  <w:style w:type="character" w:customStyle="1" w:styleId="ECHARRISCAPITALS">
    <w:name w:val="EC HARRIS CAPITALS"/>
    <w:rsid w:val="000721E2"/>
    <w:rPr>
      <w:rFonts w:ascii="Arial" w:hAnsi="Arial"/>
      <w:b/>
      <w:bCs/>
      <w:caps/>
      <w:sz w:val="20"/>
    </w:rPr>
  </w:style>
  <w:style w:type="paragraph" w:customStyle="1" w:styleId="Style4">
    <w:name w:val="Style4"/>
    <w:basedOn w:val="a"/>
    <w:uiPriority w:val="99"/>
    <w:rsid w:val="000721E2"/>
    <w:pPr>
      <w:widowControl w:val="0"/>
      <w:autoSpaceDE w:val="0"/>
      <w:autoSpaceDN w:val="0"/>
      <w:adjustRightInd w:val="0"/>
      <w:spacing w:line="282" w:lineRule="exact"/>
      <w:ind w:firstLine="562"/>
      <w:jc w:val="both"/>
    </w:pPr>
    <w:rPr>
      <w:sz w:val="24"/>
      <w:szCs w:val="24"/>
      <w:lang w:val="ru-RU" w:eastAsia="ru-RU"/>
    </w:rPr>
  </w:style>
  <w:style w:type="character" w:customStyle="1" w:styleId="FontStyle15">
    <w:name w:val="Font Style15"/>
    <w:basedOn w:val="a0"/>
    <w:uiPriority w:val="99"/>
    <w:rsid w:val="000721E2"/>
    <w:rPr>
      <w:rFonts w:ascii="Arial" w:hAnsi="Arial" w:cs="Arial" w:hint="default"/>
      <w:spacing w:val="-10"/>
      <w:sz w:val="14"/>
      <w:szCs w:val="14"/>
    </w:rPr>
  </w:style>
  <w:style w:type="character" w:customStyle="1" w:styleId="FontStyle13">
    <w:name w:val="Font Style13"/>
    <w:basedOn w:val="a0"/>
    <w:uiPriority w:val="99"/>
    <w:rsid w:val="000721E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27">
    <w:name w:val="Основной текст (2)_"/>
    <w:basedOn w:val="a0"/>
    <w:link w:val="28"/>
    <w:rsid w:val="000721E2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0721E2"/>
    <w:pPr>
      <w:widowControl w:val="0"/>
      <w:shd w:val="clear" w:color="auto" w:fill="FFFFFF"/>
      <w:spacing w:after="300" w:line="0" w:lineRule="atLeast"/>
    </w:pPr>
    <w:rPr>
      <w:b/>
      <w:bCs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9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20"/>
    <w:link w:val="11"/>
    <w:qFormat/>
    <w:rsid w:val="000721E2"/>
    <w:pPr>
      <w:keepNext/>
      <w:numPr>
        <w:numId w:val="8"/>
      </w:numPr>
      <w:spacing w:before="120" w:after="120"/>
      <w:jc w:val="both"/>
      <w:outlineLvl w:val="0"/>
    </w:pPr>
    <w:rPr>
      <w:b/>
      <w:bCs/>
      <w:caps/>
      <w:sz w:val="28"/>
      <w:szCs w:val="28"/>
      <w:lang w:val="ru-RU"/>
    </w:rPr>
  </w:style>
  <w:style w:type="paragraph" w:styleId="20">
    <w:name w:val="heading 2"/>
    <w:basedOn w:val="a"/>
    <w:next w:val="3"/>
    <w:link w:val="21"/>
    <w:qFormat/>
    <w:rsid w:val="000721E2"/>
    <w:pPr>
      <w:numPr>
        <w:ilvl w:val="1"/>
        <w:numId w:val="8"/>
      </w:numPr>
      <w:spacing w:before="120" w:after="120"/>
      <w:jc w:val="both"/>
      <w:outlineLvl w:val="1"/>
    </w:pPr>
    <w:rPr>
      <w:bCs/>
      <w:sz w:val="22"/>
      <w:szCs w:val="26"/>
      <w:lang w:val="ru-RU"/>
    </w:rPr>
  </w:style>
  <w:style w:type="paragraph" w:styleId="3">
    <w:name w:val="heading 3"/>
    <w:basedOn w:val="a"/>
    <w:next w:val="4"/>
    <w:link w:val="30"/>
    <w:qFormat/>
    <w:rsid w:val="000721E2"/>
    <w:pPr>
      <w:numPr>
        <w:ilvl w:val="2"/>
        <w:numId w:val="8"/>
      </w:numPr>
      <w:spacing w:before="120" w:after="120"/>
      <w:jc w:val="both"/>
      <w:outlineLvl w:val="2"/>
    </w:pPr>
    <w:rPr>
      <w:bCs/>
      <w:sz w:val="22"/>
      <w:szCs w:val="22"/>
      <w:lang w:val="ru-RU"/>
    </w:rPr>
  </w:style>
  <w:style w:type="paragraph" w:styleId="4">
    <w:name w:val="heading 4"/>
    <w:basedOn w:val="a"/>
    <w:next w:val="5"/>
    <w:link w:val="40"/>
    <w:qFormat/>
    <w:rsid w:val="000721E2"/>
    <w:pPr>
      <w:numPr>
        <w:ilvl w:val="3"/>
        <w:numId w:val="8"/>
      </w:numPr>
      <w:spacing w:before="120" w:after="120"/>
      <w:jc w:val="both"/>
      <w:outlineLvl w:val="3"/>
    </w:pPr>
    <w:rPr>
      <w:bCs/>
      <w:iCs/>
      <w:sz w:val="22"/>
      <w:szCs w:val="22"/>
      <w:lang w:val="ru-RU"/>
    </w:rPr>
  </w:style>
  <w:style w:type="paragraph" w:styleId="5">
    <w:name w:val="heading 5"/>
    <w:basedOn w:val="a"/>
    <w:next w:val="6"/>
    <w:link w:val="50"/>
    <w:qFormat/>
    <w:rsid w:val="000721E2"/>
    <w:pPr>
      <w:numPr>
        <w:ilvl w:val="4"/>
        <w:numId w:val="8"/>
      </w:numPr>
      <w:spacing w:before="120" w:after="120"/>
      <w:jc w:val="both"/>
      <w:outlineLvl w:val="4"/>
    </w:pPr>
    <w:rPr>
      <w:sz w:val="22"/>
      <w:lang w:val="en-GB"/>
    </w:rPr>
  </w:style>
  <w:style w:type="paragraph" w:styleId="6">
    <w:name w:val="heading 6"/>
    <w:basedOn w:val="a"/>
    <w:next w:val="7"/>
    <w:link w:val="60"/>
    <w:qFormat/>
    <w:rsid w:val="000721E2"/>
    <w:pPr>
      <w:numPr>
        <w:ilvl w:val="5"/>
        <w:numId w:val="8"/>
      </w:numPr>
      <w:spacing w:before="120" w:after="120"/>
      <w:jc w:val="both"/>
      <w:outlineLvl w:val="5"/>
    </w:pPr>
    <w:rPr>
      <w:iCs/>
      <w:sz w:val="22"/>
      <w:szCs w:val="22"/>
      <w:lang w:val="ru-RU"/>
    </w:rPr>
  </w:style>
  <w:style w:type="paragraph" w:styleId="7">
    <w:name w:val="heading 7"/>
    <w:basedOn w:val="a"/>
    <w:next w:val="a"/>
    <w:link w:val="70"/>
    <w:unhideWhenUsed/>
    <w:qFormat/>
    <w:rsid w:val="000721E2"/>
    <w:pPr>
      <w:keepNext/>
      <w:keepLines/>
      <w:spacing w:before="200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ru-RU"/>
    </w:rPr>
  </w:style>
  <w:style w:type="paragraph" w:styleId="8">
    <w:name w:val="heading 8"/>
    <w:basedOn w:val="a"/>
    <w:next w:val="a"/>
    <w:link w:val="80"/>
    <w:qFormat/>
    <w:rsid w:val="000721E2"/>
    <w:pPr>
      <w:keepNext/>
      <w:keepLines/>
      <w:numPr>
        <w:ilvl w:val="7"/>
        <w:numId w:val="8"/>
      </w:numPr>
      <w:spacing w:before="200"/>
      <w:jc w:val="both"/>
      <w:outlineLvl w:val="7"/>
    </w:pPr>
    <w:rPr>
      <w:lang w:val="ru-RU"/>
    </w:rPr>
  </w:style>
  <w:style w:type="paragraph" w:styleId="9">
    <w:name w:val="heading 9"/>
    <w:basedOn w:val="a"/>
    <w:next w:val="a"/>
    <w:link w:val="90"/>
    <w:qFormat/>
    <w:rsid w:val="000721E2"/>
    <w:pPr>
      <w:tabs>
        <w:tab w:val="num" w:pos="2293"/>
      </w:tabs>
      <w:spacing w:before="240" w:after="60"/>
      <w:ind w:left="2293" w:hanging="1584"/>
      <w:jc w:val="both"/>
      <w:outlineLvl w:val="8"/>
    </w:pPr>
    <w:rPr>
      <w:rFonts w:ascii="Arial" w:hAnsi="Arial" w:cs="Arial"/>
      <w:sz w:val="22"/>
      <w:szCs w:val="22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  <w:style w:type="character" w:customStyle="1" w:styleId="11">
    <w:name w:val="Заголовок 1 Знак"/>
    <w:basedOn w:val="a0"/>
    <w:link w:val="1"/>
    <w:rsid w:val="000721E2"/>
    <w:rPr>
      <w:rFonts w:ascii="Times New Roman" w:eastAsia="Times New Roman" w:hAnsi="Times New Roman" w:cs="Times New Roman"/>
      <w:b/>
      <w:bCs/>
      <w:caps/>
      <w:sz w:val="28"/>
      <w:szCs w:val="28"/>
    </w:rPr>
  </w:style>
  <w:style w:type="character" w:customStyle="1" w:styleId="21">
    <w:name w:val="Заголовок 2 Знак"/>
    <w:basedOn w:val="a0"/>
    <w:link w:val="20"/>
    <w:rsid w:val="000721E2"/>
    <w:rPr>
      <w:rFonts w:ascii="Times New Roman" w:eastAsia="Times New Roman" w:hAnsi="Times New Roman" w:cs="Times New Roman"/>
      <w:bCs/>
      <w:szCs w:val="26"/>
    </w:rPr>
  </w:style>
  <w:style w:type="character" w:customStyle="1" w:styleId="30">
    <w:name w:val="Заголовок 3 Знак"/>
    <w:basedOn w:val="a0"/>
    <w:link w:val="3"/>
    <w:rsid w:val="000721E2"/>
    <w:rPr>
      <w:rFonts w:ascii="Times New Roman" w:eastAsia="Times New Roman" w:hAnsi="Times New Roman" w:cs="Times New Roman"/>
      <w:bCs/>
    </w:rPr>
  </w:style>
  <w:style w:type="character" w:customStyle="1" w:styleId="40">
    <w:name w:val="Заголовок 4 Знак"/>
    <w:basedOn w:val="a0"/>
    <w:link w:val="4"/>
    <w:rsid w:val="000721E2"/>
    <w:rPr>
      <w:rFonts w:ascii="Times New Roman" w:eastAsia="Times New Roman" w:hAnsi="Times New Roman" w:cs="Times New Roman"/>
      <w:bCs/>
      <w:iCs/>
    </w:rPr>
  </w:style>
  <w:style w:type="character" w:customStyle="1" w:styleId="50">
    <w:name w:val="Заголовок 5 Знак"/>
    <w:basedOn w:val="a0"/>
    <w:link w:val="5"/>
    <w:rsid w:val="000721E2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0721E2"/>
    <w:rPr>
      <w:rFonts w:ascii="Times New Roman" w:eastAsia="Times New Roman" w:hAnsi="Times New Roman" w:cs="Times New Roman"/>
      <w:iCs/>
    </w:rPr>
  </w:style>
  <w:style w:type="character" w:customStyle="1" w:styleId="70">
    <w:name w:val="Заголовок 7 Знак"/>
    <w:basedOn w:val="a0"/>
    <w:link w:val="7"/>
    <w:rsid w:val="000721E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rsid w:val="000721E2"/>
    <w:rPr>
      <w:rFonts w:ascii="Times New Roman" w:eastAsia="Times New Roman" w:hAnsi="Times New Roman" w:cs="Times New Roman"/>
      <w:sz w:val="20"/>
      <w:szCs w:val="20"/>
    </w:rPr>
  </w:style>
  <w:style w:type="character" w:customStyle="1" w:styleId="90">
    <w:name w:val="Заголовок 9 Знак"/>
    <w:basedOn w:val="a0"/>
    <w:link w:val="9"/>
    <w:rsid w:val="000721E2"/>
    <w:rPr>
      <w:rFonts w:ascii="Arial" w:eastAsia="Times New Roman" w:hAnsi="Arial" w:cs="Arial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0721E2"/>
  </w:style>
  <w:style w:type="paragraph" w:styleId="af2">
    <w:name w:val="Body Text"/>
    <w:basedOn w:val="a"/>
    <w:link w:val="af3"/>
    <w:uiPriority w:val="99"/>
    <w:unhideWhenUsed/>
    <w:rsid w:val="000721E2"/>
    <w:pPr>
      <w:spacing w:after="120"/>
      <w:jc w:val="both"/>
    </w:pPr>
    <w:rPr>
      <w:sz w:val="22"/>
      <w:szCs w:val="22"/>
      <w:lang w:val="ru-RU"/>
    </w:rPr>
  </w:style>
  <w:style w:type="character" w:customStyle="1" w:styleId="af3">
    <w:name w:val="Основной текст Знак"/>
    <w:basedOn w:val="a0"/>
    <w:link w:val="af2"/>
    <w:uiPriority w:val="99"/>
    <w:rsid w:val="000721E2"/>
    <w:rPr>
      <w:rFonts w:ascii="Times New Roman" w:eastAsia="Times New Roman" w:hAnsi="Times New Roman" w:cs="Times New Roman"/>
    </w:rPr>
  </w:style>
  <w:style w:type="paragraph" w:customStyle="1" w:styleId="LBSchedulePart">
    <w:name w:val="LB Schedule Part"/>
    <w:basedOn w:val="af2"/>
    <w:next w:val="af2"/>
    <w:uiPriority w:val="1"/>
    <w:rsid w:val="000721E2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BodyText1">
    <w:name w:val="Body Text 1"/>
    <w:basedOn w:val="a"/>
    <w:rsid w:val="000721E2"/>
    <w:pPr>
      <w:spacing w:before="120" w:after="120"/>
      <w:jc w:val="both"/>
    </w:pPr>
    <w:rPr>
      <w:sz w:val="22"/>
      <w:lang w:val="en-GB"/>
    </w:rPr>
  </w:style>
  <w:style w:type="paragraph" w:customStyle="1" w:styleId="NameoftheContract">
    <w:name w:val="Name of the Contract"/>
    <w:basedOn w:val="BodyText1"/>
    <w:uiPriority w:val="1"/>
    <w:qFormat/>
    <w:rsid w:val="000721E2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uiPriority w:val="1"/>
    <w:rsid w:val="000721E2"/>
    <w:pPr>
      <w:jc w:val="center"/>
    </w:pPr>
  </w:style>
  <w:style w:type="paragraph" w:customStyle="1" w:styleId="NameoftheParty">
    <w:name w:val="Name of the Party"/>
    <w:basedOn w:val="NameoftheParty-AND"/>
    <w:uiPriority w:val="1"/>
    <w:rsid w:val="000721E2"/>
    <w:rPr>
      <w:b/>
      <w:bCs/>
    </w:rPr>
  </w:style>
  <w:style w:type="paragraph" w:customStyle="1" w:styleId="Parties">
    <w:name w:val="Parties"/>
    <w:basedOn w:val="af2"/>
    <w:next w:val="af2"/>
    <w:link w:val="Parties0"/>
    <w:uiPriority w:val="1"/>
    <w:rsid w:val="000721E2"/>
    <w:pPr>
      <w:numPr>
        <w:numId w:val="6"/>
      </w:numPr>
      <w:spacing w:before="120"/>
    </w:pPr>
    <w:rPr>
      <w:rFonts w:eastAsia="MS Mincho"/>
      <w:szCs w:val="20"/>
      <w:lang w:val="en-GB"/>
    </w:rPr>
  </w:style>
  <w:style w:type="paragraph" w:customStyle="1" w:styleId="LBBOLDCAPS">
    <w:name w:val="LB BOLD CAPS"/>
    <w:basedOn w:val="BodyText1"/>
    <w:uiPriority w:val="1"/>
    <w:rsid w:val="000721E2"/>
    <w:rPr>
      <w:b/>
      <w:bCs/>
      <w:caps/>
    </w:rPr>
  </w:style>
  <w:style w:type="paragraph" w:styleId="31">
    <w:name w:val="Body Text Indent 3"/>
    <w:basedOn w:val="a"/>
    <w:link w:val="32"/>
    <w:uiPriority w:val="99"/>
    <w:semiHidden/>
    <w:unhideWhenUsed/>
    <w:rsid w:val="000721E2"/>
    <w:pPr>
      <w:spacing w:after="120"/>
      <w:ind w:left="283"/>
      <w:jc w:val="both"/>
    </w:pPr>
    <w:rPr>
      <w:sz w:val="16"/>
      <w:szCs w:val="16"/>
      <w:lang w:val="ru-RU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0721E2"/>
    <w:rPr>
      <w:rFonts w:ascii="Times New Roman" w:eastAsia="Times New Roman" w:hAnsi="Times New Roman" w:cs="Times New Roman"/>
      <w:sz w:val="16"/>
      <w:szCs w:val="16"/>
    </w:rPr>
  </w:style>
  <w:style w:type="paragraph" w:customStyle="1" w:styleId="ConsPlusNormal">
    <w:name w:val="ConsPlusNormal"/>
    <w:rsid w:val="000721E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KTNdot1">
    <w:name w:val="SK_TN_dot1"/>
    <w:basedOn w:val="a"/>
    <w:qFormat/>
    <w:rsid w:val="000721E2"/>
    <w:pPr>
      <w:numPr>
        <w:numId w:val="7"/>
      </w:numPr>
      <w:spacing w:before="60" w:after="60"/>
      <w:jc w:val="both"/>
    </w:pPr>
    <w:rPr>
      <w:lang w:val="ru-RU" w:eastAsia="ru-RU"/>
    </w:rPr>
  </w:style>
  <w:style w:type="paragraph" w:customStyle="1" w:styleId="SKTNbasic">
    <w:name w:val="SK_TN_basic"/>
    <w:basedOn w:val="a"/>
    <w:qFormat/>
    <w:rsid w:val="000721E2"/>
    <w:pPr>
      <w:spacing w:before="60" w:after="60"/>
      <w:jc w:val="both"/>
    </w:pPr>
    <w:rPr>
      <w:lang w:eastAsia="ru-RU"/>
    </w:rPr>
  </w:style>
  <w:style w:type="paragraph" w:customStyle="1" w:styleId="Arabic2">
    <w:name w:val="Arabic 2"/>
    <w:basedOn w:val="22"/>
    <w:rsid w:val="000721E2"/>
    <w:pPr>
      <w:numPr>
        <w:numId w:val="9"/>
      </w:numPr>
      <w:tabs>
        <w:tab w:val="clear" w:pos="1440"/>
      </w:tabs>
      <w:spacing w:before="120" w:line="240" w:lineRule="auto"/>
      <w:ind w:left="360" w:hanging="360"/>
    </w:pPr>
    <w:rPr>
      <w:rFonts w:ascii="Calibri" w:eastAsia="MS Mincho" w:hAnsi="Calibri"/>
      <w:sz w:val="20"/>
      <w:szCs w:val="20"/>
      <w:lang w:val="en-GB"/>
    </w:rPr>
  </w:style>
  <w:style w:type="paragraph" w:customStyle="1" w:styleId="310">
    <w:name w:val="Основной текст 31"/>
    <w:basedOn w:val="a"/>
    <w:rsid w:val="000721E2"/>
    <w:pPr>
      <w:spacing w:before="120" w:after="120"/>
      <w:ind w:left="1440"/>
      <w:jc w:val="both"/>
    </w:pPr>
    <w:rPr>
      <w:rFonts w:ascii="Calibri" w:hAnsi="Calibri"/>
      <w:lang w:val="en-GB"/>
    </w:rPr>
  </w:style>
  <w:style w:type="paragraph" w:customStyle="1" w:styleId="210">
    <w:name w:val="Основной текст 21"/>
    <w:basedOn w:val="310"/>
    <w:rsid w:val="000721E2"/>
    <w:pPr>
      <w:ind w:left="720"/>
    </w:pPr>
  </w:style>
  <w:style w:type="numbering" w:customStyle="1" w:styleId="2">
    <w:name w:val="Стиль2"/>
    <w:uiPriority w:val="99"/>
    <w:rsid w:val="000721E2"/>
    <w:pPr>
      <w:numPr>
        <w:numId w:val="12"/>
      </w:numPr>
    </w:pPr>
  </w:style>
  <w:style w:type="paragraph" w:styleId="22">
    <w:name w:val="Body Text 2"/>
    <w:basedOn w:val="a"/>
    <w:link w:val="23"/>
    <w:uiPriority w:val="99"/>
    <w:semiHidden/>
    <w:unhideWhenUsed/>
    <w:rsid w:val="000721E2"/>
    <w:pPr>
      <w:spacing w:after="120" w:line="480" w:lineRule="auto"/>
      <w:jc w:val="both"/>
    </w:pPr>
    <w:rPr>
      <w:sz w:val="22"/>
      <w:szCs w:val="22"/>
      <w:lang w:val="ru-RU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0721E2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0"/>
    <w:rsid w:val="000721E2"/>
  </w:style>
  <w:style w:type="paragraph" w:customStyle="1" w:styleId="ScheduleFive">
    <w:name w:val="Schedule Five"/>
    <w:basedOn w:val="af2"/>
    <w:next w:val="af2"/>
    <w:semiHidden/>
    <w:rsid w:val="000721E2"/>
    <w:pPr>
      <w:numPr>
        <w:ilvl w:val="4"/>
        <w:numId w:val="10"/>
      </w:numPr>
      <w:spacing w:after="220"/>
    </w:pPr>
    <w:rPr>
      <w:rFonts w:eastAsia="MS Mincho"/>
      <w:szCs w:val="20"/>
      <w:lang w:val="en-GB"/>
    </w:rPr>
  </w:style>
  <w:style w:type="paragraph" w:customStyle="1" w:styleId="ScheduleFour">
    <w:name w:val="Schedule Four"/>
    <w:basedOn w:val="af2"/>
    <w:next w:val="af2"/>
    <w:semiHidden/>
    <w:rsid w:val="000721E2"/>
    <w:pPr>
      <w:numPr>
        <w:ilvl w:val="3"/>
        <w:numId w:val="10"/>
      </w:numPr>
      <w:spacing w:after="220"/>
    </w:pPr>
    <w:rPr>
      <w:rFonts w:eastAsia="MS Mincho"/>
      <w:szCs w:val="20"/>
      <w:lang w:val="en-GB"/>
    </w:rPr>
  </w:style>
  <w:style w:type="paragraph" w:customStyle="1" w:styleId="LBSchedule1">
    <w:name w:val="LB Schedule 1"/>
    <w:basedOn w:val="af2"/>
    <w:next w:val="LBSchedule2"/>
    <w:uiPriority w:val="1"/>
    <w:rsid w:val="000721E2"/>
    <w:pPr>
      <w:numPr>
        <w:numId w:val="10"/>
      </w:numPr>
      <w:spacing w:before="120"/>
    </w:pPr>
    <w:rPr>
      <w:rFonts w:eastAsia="MS Mincho"/>
      <w:bCs/>
      <w:szCs w:val="20"/>
      <w:lang w:val="en-GB"/>
    </w:rPr>
  </w:style>
  <w:style w:type="paragraph" w:customStyle="1" w:styleId="LBSchedule3">
    <w:name w:val="LB Schedule 3"/>
    <w:basedOn w:val="af2"/>
    <w:uiPriority w:val="1"/>
    <w:rsid w:val="000721E2"/>
    <w:pPr>
      <w:numPr>
        <w:ilvl w:val="2"/>
        <w:numId w:val="10"/>
      </w:numPr>
      <w:spacing w:before="120"/>
    </w:pPr>
    <w:rPr>
      <w:rFonts w:eastAsia="MS Mincho"/>
      <w:szCs w:val="20"/>
      <w:lang w:val="en-GB"/>
    </w:rPr>
  </w:style>
  <w:style w:type="paragraph" w:customStyle="1" w:styleId="LBSchedule2">
    <w:name w:val="LB Schedule 2"/>
    <w:basedOn w:val="af2"/>
    <w:next w:val="LBSchedule3"/>
    <w:uiPriority w:val="1"/>
    <w:rsid w:val="000721E2"/>
    <w:pPr>
      <w:numPr>
        <w:ilvl w:val="1"/>
        <w:numId w:val="10"/>
      </w:numPr>
      <w:spacing w:before="120"/>
    </w:pPr>
    <w:rPr>
      <w:rFonts w:eastAsia="MS Mincho"/>
      <w:szCs w:val="20"/>
      <w:lang w:val="en-GB"/>
    </w:rPr>
  </w:style>
  <w:style w:type="paragraph" w:styleId="af4">
    <w:name w:val="footnote text"/>
    <w:basedOn w:val="a"/>
    <w:link w:val="af5"/>
    <w:uiPriority w:val="99"/>
    <w:unhideWhenUsed/>
    <w:rsid w:val="000721E2"/>
    <w:pPr>
      <w:jc w:val="both"/>
    </w:pPr>
    <w:rPr>
      <w:rFonts w:eastAsiaTheme="minorHAnsi" w:cstheme="minorBidi"/>
      <w:lang w:val="ru-RU"/>
    </w:rPr>
  </w:style>
  <w:style w:type="character" w:customStyle="1" w:styleId="af5">
    <w:name w:val="Текст сноски Знак"/>
    <w:basedOn w:val="a0"/>
    <w:link w:val="af4"/>
    <w:uiPriority w:val="99"/>
    <w:rsid w:val="000721E2"/>
    <w:rPr>
      <w:rFonts w:ascii="Times New Roman" w:hAnsi="Times New Roman"/>
      <w:sz w:val="20"/>
      <w:szCs w:val="20"/>
    </w:rPr>
  </w:style>
  <w:style w:type="character" w:styleId="af6">
    <w:name w:val="footnote reference"/>
    <w:basedOn w:val="a0"/>
    <w:uiPriority w:val="99"/>
    <w:unhideWhenUsed/>
    <w:rsid w:val="000721E2"/>
    <w:rPr>
      <w:vertAlign w:val="superscript"/>
    </w:rPr>
  </w:style>
  <w:style w:type="character" w:customStyle="1" w:styleId="hps">
    <w:name w:val="hps"/>
    <w:basedOn w:val="a0"/>
    <w:rsid w:val="000721E2"/>
  </w:style>
  <w:style w:type="paragraph" w:customStyle="1" w:styleId="RUS">
    <w:name w:val="СтильRUS"/>
    <w:basedOn w:val="Parties"/>
    <w:link w:val="RUS0"/>
    <w:qFormat/>
    <w:rsid w:val="000721E2"/>
    <w:pPr>
      <w:ind w:left="318" w:firstLine="0"/>
    </w:pPr>
  </w:style>
  <w:style w:type="paragraph" w:customStyle="1" w:styleId="ENG">
    <w:name w:val="СтильENG"/>
    <w:basedOn w:val="Parties"/>
    <w:link w:val="ENG0"/>
    <w:rsid w:val="000721E2"/>
  </w:style>
  <w:style w:type="character" w:customStyle="1" w:styleId="Parties0">
    <w:name w:val="Parties Знак"/>
    <w:basedOn w:val="af3"/>
    <w:link w:val="Parties"/>
    <w:uiPriority w:val="1"/>
    <w:rsid w:val="000721E2"/>
    <w:rPr>
      <w:rFonts w:ascii="Times New Roman" w:eastAsia="MS Mincho" w:hAnsi="Times New Roman" w:cs="Times New Roman"/>
      <w:szCs w:val="20"/>
      <w:lang w:val="en-GB"/>
    </w:rPr>
  </w:style>
  <w:style w:type="character" w:customStyle="1" w:styleId="RUS0">
    <w:name w:val="СтильRUS Знак"/>
    <w:basedOn w:val="Parties0"/>
    <w:link w:val="RUS"/>
    <w:rsid w:val="000721E2"/>
    <w:rPr>
      <w:rFonts w:ascii="Times New Roman" w:eastAsia="MS Mincho" w:hAnsi="Times New Roman" w:cs="Times New Roman"/>
      <w:szCs w:val="20"/>
      <w:lang w:val="en-GB"/>
    </w:rPr>
  </w:style>
  <w:style w:type="paragraph" w:customStyle="1" w:styleId="ENG1">
    <w:name w:val="СтильENG1"/>
    <w:basedOn w:val="ENG"/>
    <w:link w:val="ENG10"/>
    <w:qFormat/>
    <w:rsid w:val="000721E2"/>
    <w:pPr>
      <w:numPr>
        <w:numId w:val="0"/>
      </w:numPr>
      <w:ind w:left="459"/>
    </w:pPr>
  </w:style>
  <w:style w:type="character" w:customStyle="1" w:styleId="ENG0">
    <w:name w:val="СтильENG Знак"/>
    <w:basedOn w:val="Parties0"/>
    <w:link w:val="ENG"/>
    <w:rsid w:val="000721E2"/>
    <w:rPr>
      <w:rFonts w:ascii="Times New Roman" w:eastAsia="MS Mincho" w:hAnsi="Times New Roman" w:cs="Times New Roman"/>
      <w:szCs w:val="20"/>
      <w:lang w:val="en-GB"/>
    </w:rPr>
  </w:style>
  <w:style w:type="paragraph" w:customStyle="1" w:styleId="1EN">
    <w:name w:val="Стиль1EN"/>
    <w:basedOn w:val="a"/>
    <w:link w:val="1EN0"/>
    <w:qFormat/>
    <w:rsid w:val="000721E2"/>
    <w:pPr>
      <w:ind w:firstLine="567"/>
      <w:jc w:val="both"/>
    </w:pPr>
    <w:rPr>
      <w:rFonts w:eastAsiaTheme="minorHAnsi"/>
      <w:sz w:val="28"/>
      <w:szCs w:val="28"/>
    </w:rPr>
  </w:style>
  <w:style w:type="character" w:customStyle="1" w:styleId="ENG10">
    <w:name w:val="СтильENG1 Знак"/>
    <w:basedOn w:val="ENG0"/>
    <w:link w:val="ENG1"/>
    <w:rsid w:val="000721E2"/>
    <w:rPr>
      <w:rFonts w:ascii="Times New Roman" w:eastAsia="MS Mincho" w:hAnsi="Times New Roman" w:cs="Times New Roman"/>
      <w:szCs w:val="20"/>
      <w:lang w:val="en-GB"/>
    </w:rPr>
  </w:style>
  <w:style w:type="character" w:customStyle="1" w:styleId="1EN0">
    <w:name w:val="Стиль1EN Знак"/>
    <w:basedOn w:val="a0"/>
    <w:link w:val="1EN"/>
    <w:rsid w:val="000721E2"/>
    <w:rPr>
      <w:rFonts w:ascii="Times New Roman" w:hAnsi="Times New Roman" w:cs="Times New Roman"/>
      <w:sz w:val="28"/>
      <w:szCs w:val="28"/>
      <w:lang w:val="en-US"/>
    </w:rPr>
  </w:style>
  <w:style w:type="paragraph" w:styleId="af7">
    <w:name w:val="Revision"/>
    <w:hidden/>
    <w:uiPriority w:val="99"/>
    <w:semiHidden/>
    <w:rsid w:val="000721E2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Roman2">
    <w:name w:val="Roman 2"/>
    <w:basedOn w:val="22"/>
    <w:uiPriority w:val="1"/>
    <w:rsid w:val="000721E2"/>
    <w:pPr>
      <w:numPr>
        <w:numId w:val="11"/>
      </w:numPr>
      <w:spacing w:before="120" w:line="240" w:lineRule="auto"/>
    </w:pPr>
    <w:rPr>
      <w:rFonts w:eastAsia="MS Mincho"/>
      <w:szCs w:val="20"/>
      <w:lang w:val="en-GB"/>
    </w:rPr>
  </w:style>
  <w:style w:type="character" w:styleId="af8">
    <w:name w:val="Strong"/>
    <w:basedOn w:val="a0"/>
    <w:uiPriority w:val="22"/>
    <w:qFormat/>
    <w:rsid w:val="000721E2"/>
    <w:rPr>
      <w:b/>
      <w:bCs/>
    </w:rPr>
  </w:style>
  <w:style w:type="paragraph" w:styleId="af9">
    <w:name w:val="Title"/>
    <w:basedOn w:val="a"/>
    <w:next w:val="a"/>
    <w:link w:val="afa"/>
    <w:qFormat/>
    <w:rsid w:val="000721E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/>
    </w:rPr>
  </w:style>
  <w:style w:type="character" w:customStyle="1" w:styleId="afa">
    <w:name w:val="Название Знак"/>
    <w:basedOn w:val="a0"/>
    <w:link w:val="af9"/>
    <w:rsid w:val="000721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b">
    <w:name w:val="No Spacing"/>
    <w:uiPriority w:val="1"/>
    <w:qFormat/>
    <w:rsid w:val="000721E2"/>
    <w:pPr>
      <w:spacing w:after="0" w:line="240" w:lineRule="auto"/>
    </w:pPr>
  </w:style>
  <w:style w:type="table" w:customStyle="1" w:styleId="13">
    <w:name w:val="Сетка таблицы1"/>
    <w:basedOn w:val="a1"/>
    <w:next w:val="ac"/>
    <w:uiPriority w:val="59"/>
    <w:rsid w:val="000721E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c">
    <w:name w:val="Моноширинный"/>
    <w:basedOn w:val="a"/>
    <w:next w:val="a"/>
    <w:uiPriority w:val="99"/>
    <w:rsid w:val="000721E2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styleId="afd">
    <w:name w:val="Body Text Indent"/>
    <w:basedOn w:val="a"/>
    <w:link w:val="afe"/>
    <w:uiPriority w:val="99"/>
    <w:semiHidden/>
    <w:unhideWhenUsed/>
    <w:rsid w:val="000721E2"/>
    <w:pPr>
      <w:spacing w:after="120" w:line="276" w:lineRule="auto"/>
      <w:ind w:left="283"/>
    </w:pPr>
    <w:rPr>
      <w:rFonts w:asciiTheme="minorHAnsi" w:eastAsiaTheme="minorHAnsi" w:hAnsiTheme="minorHAnsi" w:cstheme="minorBidi"/>
      <w:sz w:val="22"/>
      <w:szCs w:val="22"/>
      <w:lang w:val="ru-RU"/>
    </w:rPr>
  </w:style>
  <w:style w:type="character" w:customStyle="1" w:styleId="afe">
    <w:name w:val="Основной текст с отступом Знак"/>
    <w:basedOn w:val="a0"/>
    <w:link w:val="afd"/>
    <w:uiPriority w:val="99"/>
    <w:semiHidden/>
    <w:rsid w:val="000721E2"/>
  </w:style>
  <w:style w:type="paragraph" w:styleId="24">
    <w:name w:val="Body Text Indent 2"/>
    <w:basedOn w:val="a"/>
    <w:link w:val="25"/>
    <w:uiPriority w:val="99"/>
    <w:semiHidden/>
    <w:unhideWhenUsed/>
    <w:rsid w:val="000721E2"/>
    <w:pPr>
      <w:spacing w:after="120" w:line="480" w:lineRule="auto"/>
      <w:ind w:left="283"/>
    </w:pPr>
    <w:rPr>
      <w:rFonts w:asciiTheme="minorHAnsi" w:eastAsiaTheme="minorHAnsi" w:hAnsiTheme="minorHAnsi" w:cstheme="minorBidi"/>
      <w:sz w:val="22"/>
      <w:szCs w:val="22"/>
      <w:lang w:val="ru-RU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0721E2"/>
  </w:style>
  <w:style w:type="paragraph" w:customStyle="1" w:styleId="14">
    <w:name w:val="заголовок 1"/>
    <w:basedOn w:val="a"/>
    <w:next w:val="a"/>
    <w:rsid w:val="000721E2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ConsPlusNonformat">
    <w:name w:val="ConsPlusNonformat"/>
    <w:uiPriority w:val="99"/>
    <w:rsid w:val="000721E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0721E2"/>
    <w:pPr>
      <w:numPr>
        <w:numId w:val="13"/>
      </w:numPr>
      <w:suppressAutoHyphens/>
      <w:spacing w:before="40" w:after="40"/>
      <w:ind w:right="60"/>
      <w:jc w:val="both"/>
    </w:pPr>
    <w:rPr>
      <w:rFonts w:ascii="Arial" w:hAnsi="Arial" w:cs="Arial"/>
      <w:noProof/>
      <w:color w:val="000000"/>
      <w:spacing w:val="-3"/>
      <w:lang w:val="ru-RU"/>
    </w:rPr>
  </w:style>
  <w:style w:type="table" w:customStyle="1" w:styleId="26">
    <w:name w:val="Сетка таблицы2"/>
    <w:basedOn w:val="a1"/>
    <w:next w:val="ac"/>
    <w:rsid w:val="000721E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Hyperlink"/>
    <w:basedOn w:val="a0"/>
    <w:uiPriority w:val="99"/>
    <w:unhideWhenUsed/>
    <w:rsid w:val="000721E2"/>
    <w:rPr>
      <w:color w:val="0000FF" w:themeColor="hyperlink"/>
      <w:u w:val="single"/>
    </w:rPr>
  </w:style>
  <w:style w:type="paragraph" w:customStyle="1" w:styleId="Standard">
    <w:name w:val="Standard"/>
    <w:rsid w:val="000721E2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0"/>
      <w:szCs w:val="20"/>
      <w:lang w:eastAsia="zh-CN"/>
    </w:rPr>
  </w:style>
  <w:style w:type="paragraph" w:customStyle="1" w:styleId="15">
    <w:name w:val="Абзац списка1"/>
    <w:basedOn w:val="a"/>
    <w:rsid w:val="000721E2"/>
    <w:pPr>
      <w:spacing w:after="200" w:line="276" w:lineRule="auto"/>
      <w:ind w:left="720"/>
      <w:contextualSpacing/>
    </w:pPr>
    <w:rPr>
      <w:rFonts w:ascii="Calibri" w:eastAsia="SimSun" w:hAnsi="Calibri"/>
      <w:sz w:val="22"/>
      <w:szCs w:val="22"/>
      <w:lang w:val="ru-RU" w:eastAsia="ru-RU"/>
    </w:rPr>
  </w:style>
  <w:style w:type="table" w:customStyle="1" w:styleId="41">
    <w:name w:val="Сетка таблицы4"/>
    <w:basedOn w:val="a1"/>
    <w:next w:val="ac"/>
    <w:uiPriority w:val="59"/>
    <w:rsid w:val="000721E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Cell">
    <w:name w:val="ConsPlusCell"/>
    <w:uiPriority w:val="99"/>
    <w:rsid w:val="000721E2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dyText2">
    <w:name w:val="Bоdy Text 2"/>
    <w:qFormat/>
    <w:rsid w:val="000721E2"/>
    <w:pPr>
      <w:spacing w:before="120" w:after="120" w:line="240" w:lineRule="auto"/>
      <w:ind w:left="720"/>
      <w:jc w:val="both"/>
    </w:pPr>
    <w:rPr>
      <w:rFonts w:ascii="Times New Roman" w:eastAsia="MS Mincho" w:hAnsi="Times New Roman" w:cs="Times New Roman"/>
      <w:szCs w:val="20"/>
    </w:rPr>
  </w:style>
  <w:style w:type="paragraph" w:customStyle="1" w:styleId="Redraft">
    <w:name w:val="Абзац списка Redraft"/>
    <w:basedOn w:val="a3"/>
    <w:uiPriority w:val="99"/>
    <w:qFormat/>
    <w:rsid w:val="000721E2"/>
    <w:pPr>
      <w:numPr>
        <w:ilvl w:val="3"/>
        <w:numId w:val="15"/>
      </w:numPr>
      <w:contextualSpacing w:val="0"/>
      <w:jc w:val="both"/>
    </w:pPr>
    <w:rPr>
      <w:rFonts w:eastAsia="Calibri"/>
      <w:bCs/>
      <w:color w:val="000000"/>
      <w:sz w:val="22"/>
      <w:szCs w:val="22"/>
      <w:lang w:val="ru-RU"/>
    </w:rPr>
  </w:style>
  <w:style w:type="paragraph" w:customStyle="1" w:styleId="Recitals">
    <w:name w:val="Recitals"/>
    <w:basedOn w:val="af2"/>
    <w:uiPriority w:val="1"/>
    <w:rsid w:val="000721E2"/>
    <w:pPr>
      <w:numPr>
        <w:numId w:val="16"/>
      </w:numPr>
      <w:spacing w:before="120"/>
    </w:pPr>
    <w:rPr>
      <w:rFonts w:eastAsia="MS Mincho"/>
      <w:szCs w:val="20"/>
      <w:lang w:val="en-GB"/>
    </w:rPr>
  </w:style>
  <w:style w:type="paragraph" w:customStyle="1" w:styleId="aff0">
    <w:name w:val="Все прописные + жирный"/>
    <w:basedOn w:val="af2"/>
    <w:semiHidden/>
    <w:rsid w:val="000721E2"/>
    <w:pPr>
      <w:spacing w:after="220"/>
    </w:pPr>
    <w:rPr>
      <w:rFonts w:eastAsia="MS Mincho"/>
      <w:b/>
      <w:caps/>
      <w:szCs w:val="20"/>
      <w:lang w:val="en-GB"/>
    </w:rPr>
  </w:style>
  <w:style w:type="numbering" w:customStyle="1" w:styleId="10">
    <w:name w:val="Стиль1"/>
    <w:basedOn w:val="a2"/>
    <w:uiPriority w:val="99"/>
    <w:rsid w:val="000721E2"/>
    <w:pPr>
      <w:numPr>
        <w:numId w:val="17"/>
      </w:numPr>
    </w:pPr>
  </w:style>
  <w:style w:type="paragraph" w:customStyle="1" w:styleId="Roman3">
    <w:name w:val="Roman 3"/>
    <w:basedOn w:val="33"/>
    <w:uiPriority w:val="1"/>
    <w:rsid w:val="000721E2"/>
    <w:pPr>
      <w:numPr>
        <w:numId w:val="18"/>
      </w:numPr>
      <w:tabs>
        <w:tab w:val="clear" w:pos="2160"/>
        <w:tab w:val="num" w:pos="720"/>
      </w:tabs>
      <w:spacing w:before="120"/>
      <w:ind w:left="720"/>
    </w:pPr>
    <w:rPr>
      <w:rFonts w:eastAsia="MS Mincho" w:cs="Times New Roman"/>
      <w:sz w:val="22"/>
      <w:szCs w:val="20"/>
      <w:lang w:val="en-GB"/>
    </w:rPr>
  </w:style>
  <w:style w:type="paragraph" w:styleId="33">
    <w:name w:val="Body Text 3"/>
    <w:basedOn w:val="a"/>
    <w:link w:val="34"/>
    <w:uiPriority w:val="99"/>
    <w:semiHidden/>
    <w:unhideWhenUsed/>
    <w:rsid w:val="000721E2"/>
    <w:pPr>
      <w:spacing w:after="120"/>
      <w:jc w:val="both"/>
    </w:pPr>
    <w:rPr>
      <w:rFonts w:eastAsiaTheme="minorHAnsi" w:cstheme="minorBidi"/>
      <w:sz w:val="16"/>
      <w:szCs w:val="16"/>
      <w:lang w:val="ru-RU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0721E2"/>
    <w:rPr>
      <w:rFonts w:ascii="Times New Roman" w:hAnsi="Times New Roman"/>
      <w:sz w:val="16"/>
      <w:szCs w:val="16"/>
    </w:rPr>
  </w:style>
  <w:style w:type="paragraph" w:customStyle="1" w:styleId="LBScheduleHeading">
    <w:name w:val="LB Schedule Heading"/>
    <w:basedOn w:val="af2"/>
    <w:next w:val="a"/>
    <w:uiPriority w:val="1"/>
    <w:rsid w:val="000721E2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LBScheduleSubheading">
    <w:name w:val="LB Schedule Subheading"/>
    <w:basedOn w:val="af2"/>
    <w:next w:val="a"/>
    <w:uiPriority w:val="1"/>
    <w:rsid w:val="000721E2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LBSchedule5">
    <w:name w:val="LB Schedule 5"/>
    <w:basedOn w:val="af2"/>
    <w:next w:val="af2"/>
    <w:uiPriority w:val="1"/>
    <w:rsid w:val="000721E2"/>
    <w:pPr>
      <w:tabs>
        <w:tab w:val="num" w:pos="2880"/>
      </w:tabs>
      <w:spacing w:after="220"/>
      <w:ind w:left="2880" w:hanging="720"/>
    </w:pPr>
    <w:rPr>
      <w:rFonts w:eastAsia="MS Mincho"/>
      <w:szCs w:val="20"/>
      <w:lang w:val="en-GB"/>
    </w:rPr>
  </w:style>
  <w:style w:type="paragraph" w:customStyle="1" w:styleId="LBSchedule4">
    <w:name w:val="LB Schedule 4"/>
    <w:basedOn w:val="af2"/>
    <w:next w:val="af2"/>
    <w:uiPriority w:val="1"/>
    <w:rsid w:val="000721E2"/>
    <w:pPr>
      <w:tabs>
        <w:tab w:val="num" w:pos="2160"/>
      </w:tabs>
      <w:spacing w:after="220"/>
      <w:ind w:left="2160" w:hanging="720"/>
    </w:pPr>
    <w:rPr>
      <w:rFonts w:eastAsia="MS Mincho"/>
      <w:szCs w:val="20"/>
      <w:lang w:val="en-GB"/>
    </w:rPr>
  </w:style>
  <w:style w:type="paragraph" w:customStyle="1" w:styleId="Arabic1">
    <w:name w:val="Arabic 1"/>
    <w:basedOn w:val="af2"/>
    <w:rsid w:val="000721E2"/>
    <w:pPr>
      <w:numPr>
        <w:numId w:val="21"/>
      </w:numPr>
      <w:spacing w:before="120"/>
    </w:pPr>
    <w:rPr>
      <w:rFonts w:eastAsia="MS Mincho"/>
      <w:szCs w:val="20"/>
      <w:lang w:val="en-GB"/>
    </w:rPr>
  </w:style>
  <w:style w:type="paragraph" w:customStyle="1" w:styleId="Arabic3">
    <w:name w:val="Arabic 3"/>
    <w:basedOn w:val="33"/>
    <w:rsid w:val="000721E2"/>
    <w:pPr>
      <w:numPr>
        <w:numId w:val="20"/>
      </w:numPr>
      <w:spacing w:before="120"/>
    </w:pPr>
    <w:rPr>
      <w:rFonts w:eastAsia="MS Mincho" w:cs="Times New Roman"/>
      <w:sz w:val="22"/>
      <w:szCs w:val="20"/>
      <w:lang w:val="en-GB"/>
    </w:rPr>
  </w:style>
  <w:style w:type="paragraph" w:customStyle="1" w:styleId="Arabic4">
    <w:name w:val="Arabic 4"/>
    <w:basedOn w:val="a"/>
    <w:rsid w:val="000721E2"/>
    <w:pPr>
      <w:numPr>
        <w:numId w:val="22"/>
      </w:numPr>
      <w:spacing w:before="120" w:after="120"/>
      <w:jc w:val="both"/>
    </w:pPr>
    <w:rPr>
      <w:rFonts w:eastAsia="MS Mincho"/>
      <w:sz w:val="22"/>
      <w:lang w:val="en-GB"/>
    </w:rPr>
  </w:style>
  <w:style w:type="paragraph" w:customStyle="1" w:styleId="Arabic5">
    <w:name w:val="Arabic 5"/>
    <w:basedOn w:val="a"/>
    <w:rsid w:val="000721E2"/>
    <w:pPr>
      <w:numPr>
        <w:numId w:val="23"/>
      </w:numPr>
      <w:spacing w:before="120" w:after="120"/>
      <w:jc w:val="both"/>
    </w:pPr>
    <w:rPr>
      <w:rFonts w:eastAsia="MS Mincho"/>
      <w:sz w:val="22"/>
      <w:lang w:val="en-GB"/>
    </w:rPr>
  </w:style>
  <w:style w:type="paragraph" w:customStyle="1" w:styleId="Arabic6">
    <w:name w:val="Arabic 6"/>
    <w:basedOn w:val="a"/>
    <w:rsid w:val="000721E2"/>
    <w:pPr>
      <w:numPr>
        <w:numId w:val="19"/>
      </w:numPr>
      <w:spacing w:before="120" w:after="120"/>
      <w:jc w:val="both"/>
    </w:pPr>
    <w:rPr>
      <w:rFonts w:eastAsia="MS Mincho"/>
      <w:sz w:val="22"/>
      <w:lang w:val="en-GB"/>
    </w:rPr>
  </w:style>
  <w:style w:type="paragraph" w:customStyle="1" w:styleId="BodyText4">
    <w:name w:val="Body Text 4"/>
    <w:basedOn w:val="af2"/>
    <w:uiPriority w:val="1"/>
    <w:rsid w:val="000721E2"/>
    <w:pPr>
      <w:spacing w:before="120"/>
      <w:ind w:left="2160"/>
    </w:pPr>
    <w:rPr>
      <w:rFonts w:eastAsia="MS Mincho"/>
      <w:szCs w:val="20"/>
      <w:lang w:val="en-GB"/>
    </w:rPr>
  </w:style>
  <w:style w:type="paragraph" w:customStyle="1" w:styleId="BodyText5">
    <w:name w:val="Body Text 5"/>
    <w:basedOn w:val="af2"/>
    <w:uiPriority w:val="1"/>
    <w:rsid w:val="000721E2"/>
    <w:pPr>
      <w:spacing w:before="120"/>
      <w:ind w:left="2858"/>
    </w:pPr>
    <w:rPr>
      <w:rFonts w:eastAsia="MS Mincho"/>
      <w:szCs w:val="20"/>
      <w:lang w:val="en-GB"/>
    </w:rPr>
  </w:style>
  <w:style w:type="paragraph" w:customStyle="1" w:styleId="BodyText6">
    <w:name w:val="Body Text 6"/>
    <w:basedOn w:val="af2"/>
    <w:uiPriority w:val="1"/>
    <w:rsid w:val="000721E2"/>
    <w:pPr>
      <w:spacing w:before="120"/>
      <w:ind w:left="3521"/>
    </w:pPr>
    <w:rPr>
      <w:rFonts w:eastAsia="MS Mincho"/>
      <w:szCs w:val="20"/>
      <w:lang w:val="en-GB"/>
    </w:rPr>
  </w:style>
  <w:style w:type="paragraph" w:customStyle="1" w:styleId="Roman1">
    <w:name w:val="Roman 1"/>
    <w:basedOn w:val="af2"/>
    <w:uiPriority w:val="1"/>
    <w:rsid w:val="000721E2"/>
    <w:pPr>
      <w:numPr>
        <w:numId w:val="26"/>
      </w:numPr>
      <w:spacing w:before="120"/>
    </w:pPr>
    <w:rPr>
      <w:szCs w:val="20"/>
      <w:lang w:val="en-GB"/>
    </w:rPr>
  </w:style>
  <w:style w:type="paragraph" w:customStyle="1" w:styleId="Roman4">
    <w:name w:val="Roman 4"/>
    <w:basedOn w:val="BodyText4"/>
    <w:uiPriority w:val="1"/>
    <w:rsid w:val="000721E2"/>
    <w:pPr>
      <w:numPr>
        <w:numId w:val="24"/>
      </w:numPr>
    </w:pPr>
  </w:style>
  <w:style w:type="paragraph" w:customStyle="1" w:styleId="Roman5">
    <w:name w:val="Roman 5"/>
    <w:basedOn w:val="BodyText5"/>
    <w:uiPriority w:val="1"/>
    <w:rsid w:val="000721E2"/>
    <w:pPr>
      <w:numPr>
        <w:numId w:val="25"/>
      </w:numPr>
    </w:pPr>
  </w:style>
  <w:style w:type="paragraph" w:customStyle="1" w:styleId="BdyText3">
    <w:name w:val="Bоdy Text 3"/>
    <w:basedOn w:val="BdyText2"/>
    <w:qFormat/>
    <w:rsid w:val="000721E2"/>
    <w:pPr>
      <w:ind w:left="1440"/>
    </w:pPr>
  </w:style>
  <w:style w:type="paragraph" w:customStyle="1" w:styleId="LBSCHEDULE10">
    <w:name w:val="LB SCHEDULE 1"/>
    <w:basedOn w:val="LBSchedule1"/>
    <w:uiPriority w:val="1"/>
    <w:qFormat/>
    <w:rsid w:val="000721E2"/>
    <w:rPr>
      <w:b/>
      <w:caps/>
      <w:lang w:val="ru-RU"/>
    </w:rPr>
  </w:style>
  <w:style w:type="paragraph" w:customStyle="1" w:styleId="1-1">
    <w:name w:val="Заголовок 1 -1"/>
    <w:basedOn w:val="1"/>
    <w:next w:val="af2"/>
    <w:uiPriority w:val="8"/>
    <w:qFormat/>
    <w:rsid w:val="000721E2"/>
    <w:pPr>
      <w:numPr>
        <w:numId w:val="0"/>
      </w:numPr>
      <w:tabs>
        <w:tab w:val="num" w:pos="720"/>
        <w:tab w:val="num" w:pos="1440"/>
      </w:tabs>
      <w:ind w:left="720" w:hanging="720"/>
    </w:pPr>
    <w:rPr>
      <w:rFonts w:eastAsiaTheme="majorEastAsia" w:cstheme="majorBidi"/>
      <w:b w:val="0"/>
      <w:caps w:val="0"/>
      <w:sz w:val="22"/>
    </w:rPr>
  </w:style>
  <w:style w:type="table" w:customStyle="1" w:styleId="110">
    <w:name w:val="Сетка таблицы11"/>
    <w:basedOn w:val="a1"/>
    <w:next w:val="ac"/>
    <w:uiPriority w:val="59"/>
    <w:rsid w:val="000721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endnote text"/>
    <w:basedOn w:val="a"/>
    <w:link w:val="aff2"/>
    <w:uiPriority w:val="99"/>
    <w:semiHidden/>
    <w:unhideWhenUsed/>
    <w:rsid w:val="000721E2"/>
    <w:pPr>
      <w:jc w:val="both"/>
    </w:pPr>
    <w:rPr>
      <w:rFonts w:eastAsiaTheme="minorHAnsi" w:cstheme="minorBidi"/>
      <w:lang w:val="ru-RU"/>
    </w:rPr>
  </w:style>
  <w:style w:type="character" w:customStyle="1" w:styleId="aff2">
    <w:name w:val="Текст концевой сноски Знак"/>
    <w:basedOn w:val="a0"/>
    <w:link w:val="aff1"/>
    <w:uiPriority w:val="99"/>
    <w:semiHidden/>
    <w:rsid w:val="000721E2"/>
    <w:rPr>
      <w:rFonts w:ascii="Times New Roman" w:hAnsi="Times New Roman"/>
      <w:sz w:val="20"/>
      <w:szCs w:val="20"/>
    </w:rPr>
  </w:style>
  <w:style w:type="character" w:styleId="aff3">
    <w:name w:val="endnote reference"/>
    <w:basedOn w:val="a0"/>
    <w:uiPriority w:val="99"/>
    <w:semiHidden/>
    <w:unhideWhenUsed/>
    <w:rsid w:val="000721E2"/>
    <w:rPr>
      <w:vertAlign w:val="superscript"/>
    </w:rPr>
  </w:style>
  <w:style w:type="table" w:customStyle="1" w:styleId="35">
    <w:name w:val="Сетка таблицы3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1"/>
    <w:next w:val="ac"/>
    <w:uiPriority w:val="59"/>
    <w:rsid w:val="000721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21E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lorfulList-Accent11">
    <w:name w:val="Colorful List - Accent 11"/>
    <w:basedOn w:val="a"/>
    <w:qFormat/>
    <w:rsid w:val="000721E2"/>
    <w:pPr>
      <w:numPr>
        <w:ilvl w:val="3"/>
        <w:numId w:val="27"/>
      </w:numPr>
      <w:spacing w:after="120"/>
      <w:jc w:val="both"/>
    </w:pPr>
    <w:rPr>
      <w:sz w:val="22"/>
      <w:szCs w:val="22"/>
      <w:lang w:val="ru-RU"/>
    </w:rPr>
  </w:style>
  <w:style w:type="character" w:styleId="aff4">
    <w:name w:val="page number"/>
    <w:basedOn w:val="a0"/>
    <w:uiPriority w:val="99"/>
    <w:semiHidden/>
    <w:unhideWhenUsed/>
    <w:rsid w:val="000721E2"/>
  </w:style>
  <w:style w:type="character" w:customStyle="1" w:styleId="ECHARRISCAPITALS">
    <w:name w:val="EC HARRIS CAPITALS"/>
    <w:rsid w:val="000721E2"/>
    <w:rPr>
      <w:rFonts w:ascii="Arial" w:hAnsi="Arial"/>
      <w:b/>
      <w:bCs/>
      <w:caps/>
      <w:sz w:val="20"/>
    </w:rPr>
  </w:style>
  <w:style w:type="paragraph" w:customStyle="1" w:styleId="Style4">
    <w:name w:val="Style4"/>
    <w:basedOn w:val="a"/>
    <w:uiPriority w:val="99"/>
    <w:rsid w:val="000721E2"/>
    <w:pPr>
      <w:widowControl w:val="0"/>
      <w:autoSpaceDE w:val="0"/>
      <w:autoSpaceDN w:val="0"/>
      <w:adjustRightInd w:val="0"/>
      <w:spacing w:line="282" w:lineRule="exact"/>
      <w:ind w:firstLine="562"/>
      <w:jc w:val="both"/>
    </w:pPr>
    <w:rPr>
      <w:sz w:val="24"/>
      <w:szCs w:val="24"/>
      <w:lang w:val="ru-RU" w:eastAsia="ru-RU"/>
    </w:rPr>
  </w:style>
  <w:style w:type="character" w:customStyle="1" w:styleId="FontStyle15">
    <w:name w:val="Font Style15"/>
    <w:basedOn w:val="a0"/>
    <w:uiPriority w:val="99"/>
    <w:rsid w:val="000721E2"/>
    <w:rPr>
      <w:rFonts w:ascii="Arial" w:hAnsi="Arial" w:cs="Arial" w:hint="default"/>
      <w:spacing w:val="-10"/>
      <w:sz w:val="14"/>
      <w:szCs w:val="14"/>
    </w:rPr>
  </w:style>
  <w:style w:type="character" w:customStyle="1" w:styleId="FontStyle13">
    <w:name w:val="Font Style13"/>
    <w:basedOn w:val="a0"/>
    <w:uiPriority w:val="99"/>
    <w:rsid w:val="000721E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27">
    <w:name w:val="Основной текст (2)_"/>
    <w:basedOn w:val="a0"/>
    <w:link w:val="28"/>
    <w:rsid w:val="000721E2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0721E2"/>
    <w:pPr>
      <w:widowControl w:val="0"/>
      <w:shd w:val="clear" w:color="auto" w:fill="FFFFFF"/>
      <w:spacing w:after="300" w:line="0" w:lineRule="atLeast"/>
    </w:pPr>
    <w:rPr>
      <w:b/>
      <w:bCs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19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18" Type="http://schemas.openxmlformats.org/officeDocument/2006/relationships/image" Target="media/image5.png"/><Relationship Id="rId26" Type="http://schemas.openxmlformats.org/officeDocument/2006/relationships/image" Target="media/image10.png"/><Relationship Id="rId39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7.png"/><Relationship Id="rId34" Type="http://schemas.openxmlformats.org/officeDocument/2006/relationships/oleObject" Target="embeddings/oleObject10.bin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17" Type="http://schemas.openxmlformats.org/officeDocument/2006/relationships/oleObject" Target="embeddings/oleObject3.bin"/><Relationship Id="rId25" Type="http://schemas.openxmlformats.org/officeDocument/2006/relationships/image" Target="media/image9.jpeg"/><Relationship Id="rId33" Type="http://schemas.openxmlformats.org/officeDocument/2006/relationships/image" Target="media/image14.png"/><Relationship Id="rId38" Type="http://schemas.openxmlformats.org/officeDocument/2006/relationships/image" Target="media/image18.jpeg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6.jpeg"/><Relationship Id="rId29" Type="http://schemas.openxmlformats.org/officeDocument/2006/relationships/oleObject" Target="embeddings/oleObject8.bin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24" Type="http://schemas.openxmlformats.org/officeDocument/2006/relationships/oleObject" Target="embeddings/oleObject6.bin"/><Relationship Id="rId32" Type="http://schemas.openxmlformats.org/officeDocument/2006/relationships/oleObject" Target="embeddings/oleObject9.bin"/><Relationship Id="rId37" Type="http://schemas.openxmlformats.org/officeDocument/2006/relationships/image" Target="media/image17.png"/><Relationship Id="rId40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3.jpeg"/><Relationship Id="rId23" Type="http://schemas.openxmlformats.org/officeDocument/2006/relationships/image" Target="media/image8.png"/><Relationship Id="rId28" Type="http://schemas.openxmlformats.org/officeDocument/2006/relationships/image" Target="media/image11.png"/><Relationship Id="rId36" Type="http://schemas.openxmlformats.org/officeDocument/2006/relationships/image" Target="media/image16.jpeg"/><Relationship Id="rId10" Type="http://schemas.openxmlformats.org/officeDocument/2006/relationships/footer" Target="footer1.xml"/><Relationship Id="rId19" Type="http://schemas.openxmlformats.org/officeDocument/2006/relationships/oleObject" Target="embeddings/oleObject4.bin"/><Relationship Id="rId31" Type="http://schemas.openxmlformats.org/officeDocument/2006/relationships/image" Target="media/image13.png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5.bin"/><Relationship Id="rId27" Type="http://schemas.openxmlformats.org/officeDocument/2006/relationships/oleObject" Target="embeddings/oleObject7.bin"/><Relationship Id="rId30" Type="http://schemas.openxmlformats.org/officeDocument/2006/relationships/image" Target="media/image12.jpeg"/><Relationship Id="rId35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E3FEEE-27C2-4604-9085-936EF0F22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28</Pages>
  <Words>3077</Words>
  <Characters>17541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12</cp:revision>
  <cp:lastPrinted>2016-01-28T07:32:00Z</cp:lastPrinted>
  <dcterms:created xsi:type="dcterms:W3CDTF">2018-09-11T07:28:00Z</dcterms:created>
  <dcterms:modified xsi:type="dcterms:W3CDTF">2018-09-24T13:13:00Z</dcterms:modified>
</cp:coreProperties>
</file>