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2F0" w:rsidRPr="005C0FE4" w:rsidRDefault="005B50D7" w:rsidP="006E02F0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Приложение № 2 к Извещению №</w:t>
      </w:r>
      <w:r w:rsidRPr="005B50D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1</w:t>
      </w:r>
      <w:r w:rsidRPr="005B50D7">
        <w:rPr>
          <w:rFonts w:ascii="Times New Roman" w:hAnsi="Times New Roman"/>
        </w:rPr>
        <w:t>8</w:t>
      </w:r>
      <w:r w:rsidR="006E02F0" w:rsidRPr="006E02F0">
        <w:rPr>
          <w:rFonts w:ascii="Times New Roman" w:hAnsi="Times New Roman"/>
        </w:rPr>
        <w:t>-50104/</w:t>
      </w:r>
      <w:r w:rsidR="005C0FE4">
        <w:rPr>
          <w:rFonts w:ascii="Times New Roman" w:hAnsi="Times New Roman"/>
        </w:rPr>
        <w:t xml:space="preserve">1084 </w:t>
      </w:r>
      <w:r w:rsidR="00A717A1">
        <w:rPr>
          <w:rFonts w:ascii="Times New Roman" w:hAnsi="Times New Roman"/>
        </w:rPr>
        <w:t xml:space="preserve"> от </w:t>
      </w:r>
      <w:r w:rsidR="005C0FE4">
        <w:rPr>
          <w:rFonts w:ascii="Times New Roman" w:hAnsi="Times New Roman"/>
        </w:rPr>
        <w:t>27</w:t>
      </w:r>
      <w:r w:rsidR="00A717A1">
        <w:rPr>
          <w:rFonts w:ascii="Times New Roman" w:hAnsi="Times New Roman"/>
        </w:rPr>
        <w:t>.</w:t>
      </w:r>
      <w:r w:rsidR="005C0FE4">
        <w:rPr>
          <w:rFonts w:ascii="Times New Roman" w:hAnsi="Times New Roman"/>
        </w:rPr>
        <w:t>07</w:t>
      </w:r>
      <w:r>
        <w:rPr>
          <w:rFonts w:ascii="Times New Roman" w:hAnsi="Times New Roman"/>
        </w:rPr>
        <w:t>.201</w:t>
      </w:r>
      <w:r w:rsidRPr="005C0FE4">
        <w:rPr>
          <w:rFonts w:ascii="Times New Roman" w:hAnsi="Times New Roman"/>
        </w:rPr>
        <w:t>8</w:t>
      </w:r>
    </w:p>
    <w:p w:rsidR="006E02F0" w:rsidRPr="006E02F0" w:rsidRDefault="006E02F0" w:rsidP="006E02F0"/>
    <w:p w:rsidR="00EB5988" w:rsidRDefault="00EB5988" w:rsidP="00EB5988">
      <w:pPr>
        <w:jc w:val="center"/>
        <w:rPr>
          <w:rFonts w:ascii="Times New Roman" w:hAnsi="Times New Roman"/>
          <w:b/>
          <w:caps/>
        </w:rPr>
      </w:pPr>
      <w:r>
        <w:rPr>
          <w:rFonts w:ascii="Times New Roman" w:hAnsi="Times New Roman"/>
          <w:b/>
          <w:caps/>
        </w:rPr>
        <w:t>Проект договора</w:t>
      </w:r>
    </w:p>
    <w:p w:rsidR="00EB5988" w:rsidRDefault="00EB5988" w:rsidP="00EB5988">
      <w:pPr>
        <w:jc w:val="center"/>
        <w:rPr>
          <w:rFonts w:ascii="Times New Roman" w:eastAsia="Times New Roman" w:hAnsi="Times New Roman"/>
          <w:b/>
        </w:rPr>
      </w:pPr>
      <w:bookmarkStart w:id="0" w:name="_Приложение_№_3"/>
      <w:bookmarkEnd w:id="0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spacing w:line="360" w:lineRule="auto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bCs/>
          <w:sz w:val="22"/>
          <w:szCs w:val="22"/>
        </w:rPr>
        <w:t>ДОГОВОР №__</w:t>
      </w:r>
    </w:p>
    <w:p w:rsidR="00EB5988" w:rsidRDefault="00EB5988" w:rsidP="00EB5988">
      <w:pPr>
        <w:widowControl w:val="0"/>
        <w:tabs>
          <w:tab w:val="left" w:pos="432"/>
        </w:tabs>
        <w:autoSpaceDE w:val="0"/>
        <w:autoSpaceDN w:val="0"/>
        <w:adjustRightInd w:val="0"/>
        <w:spacing w:after="60"/>
        <w:ind w:left="864" w:hanging="432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Оказание услуг по добровольному страхованию </w:t>
      </w:r>
      <w:r w:rsidR="00D81B37">
        <w:rPr>
          <w:rFonts w:ascii="Times New Roman CYR" w:eastAsia="Times New Roman" w:hAnsi="Times New Roman CYR" w:cs="Times New Roman CYR"/>
          <w:sz w:val="22"/>
          <w:szCs w:val="22"/>
        </w:rPr>
        <w:t>транспортного средства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(КАСКО) </w:t>
      </w:r>
    </w:p>
    <w:p w:rsidR="00EB5988" w:rsidRDefault="00EB5988" w:rsidP="00EB5988">
      <w:pPr>
        <w:widowControl w:val="0"/>
        <w:tabs>
          <w:tab w:val="left" w:pos="432"/>
        </w:tabs>
        <w:autoSpaceDE w:val="0"/>
        <w:autoSpaceDN w:val="0"/>
        <w:adjustRightInd w:val="0"/>
        <w:spacing w:after="60"/>
        <w:ind w:left="864" w:hanging="432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5B50D7" w:rsidP="00EB5988">
      <w:pPr>
        <w:widowControl w:val="0"/>
        <w:suppressAutoHyphens/>
        <w:autoSpaceDE w:val="0"/>
        <w:autoSpaceDN w:val="0"/>
        <w:adjustRightInd w:val="0"/>
        <w:spacing w:line="60" w:lineRule="atLeast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г. Москва</w:t>
      </w:r>
      <w:r>
        <w:rPr>
          <w:rFonts w:ascii="Times New Roman CYR" w:eastAsia="Times New Roman" w:hAnsi="Times New Roman CYR" w:cs="Times New Roman CYR"/>
          <w:sz w:val="22"/>
          <w:szCs w:val="22"/>
        </w:rPr>
        <w:tab/>
      </w:r>
      <w:r>
        <w:rPr>
          <w:rFonts w:ascii="Times New Roman CYR" w:eastAsia="Times New Roman" w:hAnsi="Times New Roman CYR" w:cs="Times New Roman CYR"/>
          <w:sz w:val="22"/>
          <w:szCs w:val="22"/>
        </w:rPr>
        <w:tab/>
      </w:r>
      <w:r>
        <w:rPr>
          <w:rFonts w:ascii="Times New Roman CYR" w:eastAsia="Times New Roman" w:hAnsi="Times New Roman CYR" w:cs="Times New Roman CYR"/>
          <w:sz w:val="22"/>
          <w:szCs w:val="22"/>
        </w:rPr>
        <w:tab/>
      </w:r>
      <w:r>
        <w:rPr>
          <w:rFonts w:ascii="Times New Roman CYR" w:eastAsia="Times New Roman" w:hAnsi="Times New Roman CYR" w:cs="Times New Roman CYR"/>
          <w:sz w:val="22"/>
          <w:szCs w:val="22"/>
        </w:rPr>
        <w:tab/>
        <w:t xml:space="preserve">               </w:t>
      </w:r>
      <w:r>
        <w:rPr>
          <w:rFonts w:ascii="Times New Roman CYR" w:eastAsia="Times New Roman" w:hAnsi="Times New Roman CYR" w:cs="Times New Roman CYR"/>
          <w:sz w:val="22"/>
          <w:szCs w:val="22"/>
        </w:rPr>
        <w:tab/>
      </w:r>
      <w:r>
        <w:rPr>
          <w:rFonts w:ascii="Times New Roman CYR" w:eastAsia="Times New Roman" w:hAnsi="Times New Roman CYR" w:cs="Times New Roman CYR"/>
          <w:sz w:val="22"/>
          <w:szCs w:val="22"/>
        </w:rPr>
        <w:tab/>
        <w:t>«____»</w:t>
      </w:r>
      <w:r w:rsidR="00EB5988">
        <w:rPr>
          <w:rFonts w:ascii="Times New Roman CYR" w:eastAsia="Times New Roman" w:hAnsi="Times New Roman CYR" w:cs="Times New Roman CYR"/>
          <w:sz w:val="22"/>
          <w:szCs w:val="22"/>
        </w:rPr>
        <w:t xml:space="preserve"> __________ 20</w:t>
      </w:r>
      <w:r>
        <w:rPr>
          <w:rFonts w:ascii="Times New Roman CYR" w:eastAsia="Times New Roman" w:hAnsi="Times New Roman CYR" w:cs="Times New Roman CYR"/>
          <w:sz w:val="22"/>
          <w:szCs w:val="22"/>
        </w:rPr>
        <w:t>18</w:t>
      </w:r>
      <w:r w:rsidR="00EB5988">
        <w:rPr>
          <w:rFonts w:ascii="Times New Roman CYR" w:eastAsia="Times New Roman" w:hAnsi="Times New Roman CYR" w:cs="Times New Roman CYR"/>
          <w:sz w:val="22"/>
          <w:szCs w:val="22"/>
        </w:rPr>
        <w:t xml:space="preserve"> года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spacing w:line="60" w:lineRule="atLeast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spacing w:line="60" w:lineRule="atLeast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6A43D5" w:rsidP="006A43D5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tab/>
      </w:r>
      <w:r w:rsidRPr="006A43D5">
        <w:rPr>
          <w:rFonts w:ascii="Times New Roman CYR" w:eastAsia="Times New Roman" w:hAnsi="Times New Roman CYR" w:cs="Times New Roman CYR"/>
          <w:b/>
          <w:sz w:val="22"/>
          <w:szCs w:val="22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Pr="006A43D5">
        <w:rPr>
          <w:rFonts w:ascii="Times New Roman CYR" w:eastAsia="Times New Roman" w:hAnsi="Times New Roman CYR" w:cs="Times New Roman CYR"/>
          <w:sz w:val="22"/>
          <w:szCs w:val="22"/>
        </w:rPr>
        <w:t>(</w:t>
      </w:r>
      <w:r w:rsidRPr="006A43D5">
        <w:rPr>
          <w:rFonts w:ascii="Times New Roman CYR" w:eastAsia="Times New Roman" w:hAnsi="Times New Roman CYR" w:cs="Times New Roman CYR"/>
          <w:b/>
          <w:sz w:val="22"/>
          <w:szCs w:val="22"/>
        </w:rPr>
        <w:t>инновационного центра «Сколково»</w:t>
      </w:r>
      <w:r w:rsidRPr="006A43D5">
        <w:rPr>
          <w:rFonts w:ascii="Times New Roman CYR" w:eastAsia="Times New Roman" w:hAnsi="Times New Roman CYR" w:cs="Times New Roman CYR"/>
          <w:sz w:val="22"/>
          <w:szCs w:val="22"/>
        </w:rPr>
        <w:t>)</w:t>
      </w:r>
      <w:r w:rsidRPr="006A43D5">
        <w:rPr>
          <w:rFonts w:ascii="Times New Roman CYR" w:eastAsia="Times New Roman" w:hAnsi="Times New Roman CYR" w:cs="Times New Roman CYR"/>
          <w:b/>
          <w:sz w:val="22"/>
          <w:szCs w:val="22"/>
        </w:rPr>
        <w:t>»</w:t>
      </w:r>
      <w:r w:rsidR="00EB5988">
        <w:rPr>
          <w:rFonts w:ascii="Times New Roman CYR" w:eastAsia="Times New Roman" w:hAnsi="Times New Roman CYR" w:cs="Times New Roman CYR"/>
          <w:sz w:val="22"/>
          <w:szCs w:val="22"/>
        </w:rPr>
        <w:t xml:space="preserve">, именуемое в дальнейшем </w:t>
      </w:r>
      <w:r w:rsidR="00EB5988" w:rsidRPr="006A43D5">
        <w:rPr>
          <w:rFonts w:ascii="Times New Roman CYR" w:eastAsia="Times New Roman" w:hAnsi="Times New Roman CYR" w:cs="Times New Roman CYR"/>
          <w:b/>
          <w:sz w:val="22"/>
          <w:szCs w:val="22"/>
        </w:rPr>
        <w:t>«Страхователь»</w:t>
      </w:r>
      <w:r w:rsidR="00EB5988">
        <w:rPr>
          <w:rFonts w:ascii="Times New Roman CYR" w:eastAsia="Times New Roman" w:hAnsi="Times New Roman CYR" w:cs="Times New Roman CYR"/>
          <w:sz w:val="22"/>
          <w:szCs w:val="22"/>
        </w:rPr>
        <w:t>, в лице Генерального директора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Савченко Алексея Сергеевича</w:t>
      </w:r>
      <w:r w:rsidR="00EB5988">
        <w:rPr>
          <w:rFonts w:ascii="Times New Roman CYR" w:eastAsia="Times New Roman" w:hAnsi="Times New Roman CYR" w:cs="Times New Roman CYR"/>
          <w:sz w:val="22"/>
          <w:szCs w:val="22"/>
        </w:rPr>
        <w:t>, действующего на основании Устава, с одной стороны, и</w:t>
      </w:r>
    </w:p>
    <w:p w:rsidR="00EB5988" w:rsidRDefault="00EB5988" w:rsidP="00EB5988">
      <w:pPr>
        <w:widowControl w:val="0"/>
        <w:tabs>
          <w:tab w:val="left" w:pos="0"/>
        </w:tabs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color w:val="000000"/>
          <w:sz w:val="22"/>
          <w:szCs w:val="22"/>
        </w:rPr>
        <w:t xml:space="preserve">_______________________________________________, именуемое в дальнейшем </w:t>
      </w:r>
      <w:r w:rsidRPr="006A43D5">
        <w:rPr>
          <w:rFonts w:ascii="Times New Roman CYR" w:eastAsia="Times New Roman" w:hAnsi="Times New Roman CYR" w:cs="Times New Roman CYR"/>
          <w:b/>
          <w:color w:val="000000"/>
          <w:sz w:val="22"/>
          <w:szCs w:val="22"/>
        </w:rPr>
        <w:t>«Страховщик»</w:t>
      </w:r>
      <w:r>
        <w:rPr>
          <w:rFonts w:ascii="Times New Roman CYR" w:eastAsia="Times New Roman" w:hAnsi="Times New Roman CYR" w:cs="Times New Roman CYR"/>
          <w:color w:val="000000"/>
          <w:sz w:val="22"/>
          <w:szCs w:val="22"/>
        </w:rPr>
        <w:t>, в лице</w:t>
      </w:r>
      <w:r>
        <w:rPr>
          <w:rFonts w:ascii="Times New Roman" w:eastAsia="Times New Roman" w:hAnsi="Times New Roman"/>
          <w:sz w:val="22"/>
          <w:szCs w:val="22"/>
        </w:rPr>
        <w:t>_______________________________________, действующего на основании ______________________</w:t>
      </w:r>
      <w:r>
        <w:rPr>
          <w:rFonts w:ascii="Times New Roman CYR" w:eastAsia="Times New Roman" w:hAnsi="Times New Roman CYR" w:cs="Times New Roman CYR"/>
          <w:sz w:val="22"/>
          <w:szCs w:val="22"/>
        </w:rPr>
        <w:t>, с другой стороны, совместно именуемые в дальнейшем «Стороны» или по отдельности «Сторона», заключили настоящий Договор о нижеследующем:</w:t>
      </w:r>
    </w:p>
    <w:p w:rsidR="006E02F0" w:rsidRDefault="006E02F0" w:rsidP="00EB5988">
      <w:pPr>
        <w:widowControl w:val="0"/>
        <w:tabs>
          <w:tab w:val="left" w:pos="0"/>
        </w:tabs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bCs/>
          <w:sz w:val="22"/>
          <w:szCs w:val="22"/>
        </w:rPr>
        <w:t>1. Предмет договора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1.1. По настоящему Договору Страхователь обязуется уплатить страховую премию в порядке и сроки, предусмотренные настоящим Договором, а Страховщик обязуется выплачивать страховое возмещение Страхователю при наступлении страхового случая, указанного в п.1.2 настоящего Договора.</w:t>
      </w:r>
    </w:p>
    <w:p w:rsidR="00C67A52" w:rsidRPr="005A58BE" w:rsidRDefault="005B50D7" w:rsidP="005B50D7">
      <w:pPr>
        <w:pStyle w:val="a3"/>
        <w:tabs>
          <w:tab w:val="num" w:pos="709"/>
        </w:tabs>
        <w:rPr>
          <w:color w:val="FF0000"/>
        </w:rPr>
      </w:pPr>
      <w:r>
        <w:rPr>
          <w:rFonts w:ascii="Times New Roman CYR" w:hAnsi="Times New Roman CYR" w:cs="Times New Roman CYR"/>
          <w:sz w:val="22"/>
          <w:szCs w:val="22"/>
        </w:rPr>
        <w:tab/>
      </w:r>
      <w:r w:rsidR="00EB5988">
        <w:rPr>
          <w:rFonts w:ascii="Times New Roman CYR" w:hAnsi="Times New Roman CYR" w:cs="Times New Roman CYR"/>
          <w:sz w:val="22"/>
          <w:szCs w:val="22"/>
        </w:rPr>
        <w:t>Объектом страхования по настоящему Договору являются имущественные интересы Страхователя, связанные с владением, пользован</w:t>
      </w:r>
      <w:r w:rsidR="006E02F0">
        <w:rPr>
          <w:rFonts w:ascii="Times New Roman CYR" w:hAnsi="Times New Roman CYR" w:cs="Times New Roman CYR"/>
          <w:sz w:val="22"/>
          <w:szCs w:val="22"/>
        </w:rPr>
        <w:t>ием, распоряжением транспортным средством, указанным</w:t>
      </w:r>
      <w:r w:rsidR="00EB5988">
        <w:rPr>
          <w:rFonts w:ascii="Times New Roman CYR" w:hAnsi="Times New Roman CYR" w:cs="Times New Roman CYR"/>
          <w:sz w:val="22"/>
          <w:szCs w:val="22"/>
        </w:rPr>
        <w:t xml:space="preserve"> в приложении №</w:t>
      </w:r>
      <w:r>
        <w:rPr>
          <w:rFonts w:ascii="Times New Roman CYR" w:hAnsi="Times New Roman CYR" w:cs="Times New Roman CYR"/>
          <w:sz w:val="22"/>
          <w:szCs w:val="22"/>
        </w:rPr>
        <w:t xml:space="preserve"> </w:t>
      </w:r>
      <w:r w:rsidR="00EB5988">
        <w:rPr>
          <w:rFonts w:ascii="Times New Roman CYR" w:hAnsi="Times New Roman CYR" w:cs="Times New Roman CYR"/>
          <w:sz w:val="22"/>
          <w:szCs w:val="22"/>
        </w:rPr>
        <w:t xml:space="preserve">1 к настоящему Договору «Перечень транспортных средств, подлежащих страхованию» (далее – ТС). </w:t>
      </w:r>
      <w:proofErr w:type="gramStart"/>
      <w:r w:rsidR="00C67A52" w:rsidRPr="00C67A52">
        <w:rPr>
          <w:rFonts w:ascii="Times New Roman CYR" w:hAnsi="Times New Roman CYR" w:cs="Times New Roman CYR"/>
          <w:sz w:val="22"/>
          <w:szCs w:val="22"/>
        </w:rPr>
        <w:t>На ТС, указанное в Договоре, оформляется Страховщиком и выдается Страхователю страховой полис, который, в том числе, содержит данные о ТС, принятом на страхование, Страхователе, страховой сумме по каждому риску, страховой премии.</w:t>
      </w:r>
      <w:proofErr w:type="gramEnd"/>
      <w:r w:rsidR="00C67A52" w:rsidRPr="00C67A52">
        <w:rPr>
          <w:rFonts w:ascii="Times New Roman CYR" w:hAnsi="Times New Roman CYR" w:cs="Times New Roman CYR"/>
          <w:sz w:val="22"/>
          <w:szCs w:val="22"/>
        </w:rPr>
        <w:t xml:space="preserve"> Страховой полис является неотъемлемой частью настоящего Договора. Положения Страхового полиса не могут противоречить положениям настоящего Договора.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1.2. Страховыми случаями в рамках настоящего Договора приз</w:t>
      </w:r>
      <w:r>
        <w:rPr>
          <w:rFonts w:ascii="Times New Roman CYR" w:eastAsia="Times New Roman" w:hAnsi="Times New Roman CYR" w:cs="Times New Roman CYR"/>
          <w:sz w:val="22"/>
          <w:szCs w:val="22"/>
        </w:rPr>
        <w:softHyphen/>
        <w:t xml:space="preserve">наются следующие события, произошедшие в период его действия, называемые далее рисками или группами рисков: 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 xml:space="preserve">ущерб, хищение, 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>э</w:t>
      </w:r>
      <w:r w:rsidR="0055532A" w:rsidRPr="00C8376A">
        <w:rPr>
          <w:rFonts w:ascii="Times New Roman CYR" w:eastAsia="Times New Roman" w:hAnsi="Times New Roman CYR" w:cs="Times New Roman CYR"/>
          <w:sz w:val="22"/>
          <w:szCs w:val="22"/>
        </w:rPr>
        <w:t xml:space="preserve">вакуация ТС при повреждении, 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>э</w:t>
      </w:r>
      <w:r w:rsidR="0055532A" w:rsidRPr="00C8376A">
        <w:rPr>
          <w:rFonts w:ascii="Times New Roman CYR" w:eastAsia="Times New Roman" w:hAnsi="Times New Roman CYR" w:cs="Times New Roman CYR"/>
          <w:sz w:val="22"/>
          <w:szCs w:val="22"/>
        </w:rPr>
        <w:t>кстренн</w:t>
      </w:r>
      <w:r w:rsidR="005B50D7">
        <w:rPr>
          <w:rFonts w:ascii="Times New Roman CYR" w:eastAsia="Times New Roman" w:hAnsi="Times New Roman CYR" w:cs="Times New Roman CYR"/>
          <w:sz w:val="22"/>
          <w:szCs w:val="22"/>
        </w:rPr>
        <w:t>ая помощь при поломке на дороге</w:t>
      </w:r>
      <w:r w:rsidR="0055532A" w:rsidRPr="00C8376A">
        <w:rPr>
          <w:rFonts w:ascii="Times New Roman CYR" w:eastAsia="Times New Roman" w:hAnsi="Times New Roman CYR" w:cs="Times New Roman CYR"/>
          <w:sz w:val="22"/>
          <w:szCs w:val="22"/>
        </w:rPr>
        <w:t xml:space="preserve">, 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>а</w:t>
      </w:r>
      <w:r w:rsidR="0055532A" w:rsidRPr="00C8376A">
        <w:rPr>
          <w:rFonts w:ascii="Times New Roman CYR" w:eastAsia="Times New Roman" w:hAnsi="Times New Roman CYR" w:cs="Times New Roman CYR"/>
          <w:sz w:val="22"/>
          <w:szCs w:val="22"/>
        </w:rPr>
        <w:t>варийный комиссар.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  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1.3. В рамках настоящего Договора под рисками, указанными в п.1.2 настоящего Договора, понимаются следующие события:</w:t>
      </w:r>
    </w:p>
    <w:p w:rsidR="0055532A" w:rsidRPr="0055532A" w:rsidRDefault="0055532A" w:rsidP="00C8376A">
      <w:pPr>
        <w:widowControl w:val="0"/>
        <w:tabs>
          <w:tab w:val="left" w:pos="709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1.3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.1.  «Ущерб» - повреждение или уничтожение застрахованного ТС или его частей в результате: 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дорожно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noBreakHyphen/>
        <w:t>транспортного происшествия (ДТП), в том числе столкновения с неподвижными или движущимися предметами, объектами (сооружениями, препятствиями, животными и т.д.);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опрокидывания;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пожара, тушения пожара; под </w:t>
      </w:r>
      <w:r w:rsidRPr="0055532A">
        <w:rPr>
          <w:rFonts w:ascii="Times New Roman CYR" w:eastAsia="Times New Roman" w:hAnsi="Times New Roman CYR" w:cs="Times New Roman CYR"/>
          <w:i/>
          <w:sz w:val="22"/>
          <w:szCs w:val="22"/>
        </w:rPr>
        <w:t>пожаром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понимается неконтролируемое горение или взрыв, возникшие вследствие внешнего воздействия, самовозгорания ТС или замыкания электропроводки ТС; 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необычных для данной местности стихийных явлений природы;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падения или попадания на застрахованное ТС инородных предметов (в том числе выброса гравия или камней, иных предметов из-под колес других ТС), за исключением точечного повреждения лакокрасочного покрытия без деформации соответствующей детали (части, элемента) застрахованного ТС (сколов);</w:t>
      </w:r>
      <w:proofErr w:type="gramEnd"/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противоправных действий третьих лиц (включая хищение отдельных частей и деталей </w:t>
      </w: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застрахованного</w:t>
      </w:r>
      <w:proofErr w:type="gramEnd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ТС); под </w:t>
      </w:r>
      <w:r w:rsidRPr="0055532A">
        <w:rPr>
          <w:rFonts w:ascii="Times New Roman CYR" w:eastAsia="Times New Roman" w:hAnsi="Times New Roman CYR" w:cs="Times New Roman CYR"/>
          <w:i/>
          <w:sz w:val="22"/>
          <w:szCs w:val="22"/>
        </w:rPr>
        <w:t>противоправными действиями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третьих лиц понимается 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>совершение третьими лицами действий, квалифицированных уполномоченными органами по признакам правонарушений и (или) преступлений, предусмотренных законодательством РФ;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  <w:tab w:val="num" w:pos="1260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действий животных, находящихся вне салона застрахованного ТС;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  <w:tab w:val="num" w:pos="1260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просадки грунта; провала дорог или мостов; падения в воду; провала под лед во время движения ТС по специально оборудованной для этого в соответствии с действующими в Российской Федерации нормами и правилами дороге (зимнику, ледовой переправе).</w:t>
      </w:r>
    </w:p>
    <w:p w:rsidR="0055532A" w:rsidRPr="0055532A" w:rsidRDefault="0055532A" w:rsidP="00C8376A">
      <w:pPr>
        <w:widowControl w:val="0"/>
        <w:tabs>
          <w:tab w:val="left" w:pos="709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1.3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.2. «Хищение» - утрата застрахованного ТС в результате событий, квалифицируемых в соответствии с Уголовным кодексом РФ как кража, разбой, грабеж, угон.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1.3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.3. «Эвакуация ТС при повреждении» - непредвиденные расходы Страхователя/лица, допущенного к управлению ТС, возникшие в результате оплаты услуг за эвакуацию застрахованного ТС до места ремонта или стоянки при его повреждении при следующих обстоятельствах: 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"Дорожно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noBreakHyphen/>
        <w:t>транспортного происшествия" (ДТП) – столкновение транспортного средства с другими транспортными средствами в процессе их движения, а также столкновение с остановившимся транспортным средством, либо наезд транспортного средства на неподвижные объекты (опора моста, столб, дерево, ограждение и</w:t>
      </w:r>
      <w:r w:rsidRPr="0055532A" w:rsidDel="00366C99">
        <w:rPr>
          <w:rFonts w:ascii="Times New Roman CYR" w:eastAsia="Times New Roman" w:hAnsi="Times New Roman CYR" w:cs="Times New Roman CYR"/>
          <w:sz w:val="22"/>
          <w:szCs w:val="22"/>
        </w:rPr>
        <w:t xml:space="preserve"> 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пр.) или на движущиеся объекты (человек, велосипедист, животное, птица и пр.), на территории, предназначенной для движения транспортных средств;</w:t>
      </w:r>
      <w:proofErr w:type="gramEnd"/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"Опрокидывания" - происшествие, при котором движущееся транспортное средство опрокинулось;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"Пожара" - неконтролируемое горение или взрыв, возникшие вследствие внешнего воздействия, самовозгорания ТС или замыкания электропроводки ТС, за исключением случаев использования источников открытого огня для прогрева двигателя и других узлов и агрегатов ТС; 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"Стихийного явления природы"- необычные для данной местности стихийные явления природы: шторм, ураган, смерч, шквал, град, землетрясение, вулканическое извержение, сель, обвал, оползень, лавина, наводнение (в соответствие с определениями и понятиями, установленными действующими нормативными актами, в том числе государственными стандартами Российской Федерации);</w:t>
      </w:r>
      <w:proofErr w:type="gramEnd"/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"Падения предметов" - внешнее воздействие на ТС постороннего предмета при падении или попадания на застрахованное ТС (деревьев, снега, льда, груза, отделившегося колеса, выброса гравия или камней, иных предметов из-под колес других ТС,  и пр.);</w:t>
      </w:r>
      <w:proofErr w:type="gramEnd"/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"Противоправных действий третьих лиц" (ПДТЛ) - совершение третьими лицами действий, квалифицированных уполномоченными органами по признакам правонарушений и (или) преступлений, предусмотренных законодательством РФ;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"Действий животных" - воздействие  животных, находящихся вне салона застрахованного ТС;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"Провала/падения" - просадка грунта; провал дорог или мостов; падение в воду; провал под лед во время движения ТС по специально оборудованной для этого в соответствии с действующими в Российской Федерации нормами и правилами дороге (зимнику, ледовой переправе);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"Залива/затопления" - внешнее воздействие на ТС воды из водопроводных, отопительных, канализационных систем, а также противопожарных систем;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"Повреждения на стоянке" - происшествие с участием другого транспортного средства на территории гаража или иной территории, предназначенной для стоянки транспортных средств;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при условии, что по вышеперечисленным пунктам «а» - «к», повреждения повлекли утрату способности застрахованного ТС двигаться своим ходом, либо когда движение застрахованного ТС с имеющимися повреждениями невозможно и/или запрещено Правилами дорожного движения (ПДД).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1.3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.4. «Экстренн</w:t>
      </w:r>
      <w:r w:rsidR="005B50D7">
        <w:rPr>
          <w:rFonts w:ascii="Times New Roman CYR" w:eastAsia="Times New Roman" w:hAnsi="Times New Roman CYR" w:cs="Times New Roman CYR"/>
          <w:sz w:val="22"/>
          <w:szCs w:val="22"/>
        </w:rPr>
        <w:t>ая помощь при поломке на дороге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» - непредвиденные расходы Страхователя/лица, допущенного к управлению ТС, возникшие в результате оплаты услуг за эвакуацию неисправного застрахованного ТС до места ремонта или стоянки, либо устранения </w:t>
      </w: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неисправности</w:t>
      </w:r>
      <w:proofErr w:type="gramEnd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на месте поломки застрахованного ТС, если эти события вызваны непредвиденным отказом в работе отельных агрегатов, систем, узлов и устройств ТС, приведшим к неисправностям, которые повлекли утрату способности двигаться ТС своим ходом, либо когда движение ТС с имеющимися неисправностями невозможно или запрещено ПДД, при условии, что 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>для устранения неисправностей:</w:t>
      </w:r>
    </w:p>
    <w:p w:rsidR="0055532A" w:rsidRPr="0055532A" w:rsidRDefault="0055532A" w:rsidP="0055532A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требуется привлечение и выезд на место события соответствующих специалистов для диагностики и ремонта ТС; 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или</w:t>
      </w:r>
    </w:p>
    <w:p w:rsidR="0055532A" w:rsidRPr="0055532A" w:rsidRDefault="0055532A" w:rsidP="0055532A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требуется эвакуация неисправного ТС до места ремонта или стоянки.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1.3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.5. «Аварийный комиссар» - непредвиденные расходы Страхователя/лица, допущенного к управлению ТС, возникшие в результате оплаты услуг за выезд и оказание услуг аварийным комиссаром/ экспертом при ДТП, в том числе повреждения на стоянке, произошедшего в течение срока страхования, установленного в страховом полисе. 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Перечень услуг аварийного комиссара/эксперта, расходы, по которым включены в объем страхового покрытия по настоящему Договору: </w:t>
      </w:r>
    </w:p>
    <w:p w:rsidR="0055532A" w:rsidRPr="0055532A" w:rsidRDefault="0055532A" w:rsidP="00C8376A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ind w:left="1134" w:hanging="283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выезд на место ДТП, в том числе, если в ДТП участвовало только ТС Страхователя;</w:t>
      </w:r>
    </w:p>
    <w:p w:rsidR="0055532A" w:rsidRPr="0055532A" w:rsidRDefault="0055532A" w:rsidP="00C8376A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ind w:left="1134" w:hanging="283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консультации по оформлению документов по факту ДТП;</w:t>
      </w:r>
    </w:p>
    <w:p w:rsidR="0055532A" w:rsidRPr="0055532A" w:rsidRDefault="0055532A" w:rsidP="00C8376A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ind w:left="1134" w:hanging="283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проведение фотосъемки места ДТП и ТС участников ДТП, составление схемы ДТП;</w:t>
      </w:r>
    </w:p>
    <w:p w:rsidR="0055532A" w:rsidRPr="0055532A" w:rsidRDefault="0055532A" w:rsidP="00C8376A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ind w:left="1134" w:hanging="283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получение в ГИ</w:t>
      </w: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БДД спр</w:t>
      </w:r>
      <w:proofErr w:type="gramEnd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авки о ДТП, передачу ее Страхователю/Страховщику;</w:t>
      </w:r>
    </w:p>
    <w:p w:rsidR="0055532A" w:rsidRPr="0055532A" w:rsidRDefault="0055532A" w:rsidP="00C8376A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ind w:left="1134" w:hanging="283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формирование пакета документов для предъявления Страховщику по ОСАГО, а именно:</w:t>
      </w:r>
    </w:p>
    <w:p w:rsidR="0055532A" w:rsidRPr="0055532A" w:rsidRDefault="0055532A" w:rsidP="00C8376A">
      <w:pPr>
        <w:widowControl w:val="0"/>
        <w:suppressAutoHyphens/>
        <w:autoSpaceDE w:val="0"/>
        <w:autoSpaceDN w:val="0"/>
        <w:adjustRightInd w:val="0"/>
        <w:ind w:left="426" w:hanging="426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- обеспечение заполнения Извещения о ДТП со стороны водителей – участников ДТП,</w:t>
      </w:r>
    </w:p>
    <w:p w:rsidR="0055532A" w:rsidRPr="0055532A" w:rsidRDefault="0055532A" w:rsidP="005B50D7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- копирование документов (ПТС, свидетельство о регистрации, водительские удостоверения, паспорта, полисы и квитанции),</w:t>
      </w:r>
    </w:p>
    <w:p w:rsidR="0055532A" w:rsidRPr="0055532A" w:rsidRDefault="0055532A" w:rsidP="00C8376A">
      <w:pPr>
        <w:widowControl w:val="0"/>
        <w:suppressAutoHyphens/>
        <w:autoSpaceDE w:val="0"/>
        <w:autoSpaceDN w:val="0"/>
        <w:adjustRightInd w:val="0"/>
        <w:ind w:left="426" w:hanging="426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- получение копии протокола, копии постановления, копии определения, справки ГИБДД, </w:t>
      </w:r>
    </w:p>
    <w:p w:rsidR="0055532A" w:rsidRPr="0055532A" w:rsidRDefault="0055532A" w:rsidP="00C8376A">
      <w:pPr>
        <w:widowControl w:val="0"/>
        <w:suppressAutoHyphens/>
        <w:autoSpaceDE w:val="0"/>
        <w:autoSpaceDN w:val="0"/>
        <w:adjustRightInd w:val="0"/>
        <w:ind w:left="426" w:hanging="426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- доставка пакета документов Страховщику по ОСАГО или Страхователю;</w:t>
      </w:r>
    </w:p>
    <w:p w:rsidR="0055532A" w:rsidRDefault="0055532A" w:rsidP="00C8376A">
      <w:pPr>
        <w:widowControl w:val="0"/>
        <w:suppressAutoHyphens/>
        <w:autoSpaceDE w:val="0"/>
        <w:autoSpaceDN w:val="0"/>
        <w:adjustRightInd w:val="0"/>
        <w:ind w:firstLine="425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      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е) прием от Страхователя/лица, допущенного к управлению ТС письменного заявления о произошедшем событии, составление на месте ДТП или месте стоянки ТС;</w:t>
      </w:r>
    </w:p>
    <w:p w:rsidR="0055532A" w:rsidRDefault="0055532A" w:rsidP="00C8376A">
      <w:pPr>
        <w:widowControl w:val="0"/>
        <w:suppressAutoHyphens/>
        <w:autoSpaceDE w:val="0"/>
        <w:autoSpaceDN w:val="0"/>
        <w:adjustRightInd w:val="0"/>
        <w:ind w:firstLine="425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      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ж) составления Акта осмотра поврежденного ТС.</w:t>
      </w:r>
    </w:p>
    <w:p w:rsidR="0055532A" w:rsidRPr="0055532A" w:rsidRDefault="0055532A" w:rsidP="00C8376A">
      <w:pPr>
        <w:widowControl w:val="0"/>
        <w:suppressAutoHyphens/>
        <w:adjustRightInd w:val="0"/>
        <w:ind w:firstLine="709"/>
        <w:jc w:val="both"/>
        <w:rPr>
          <w:rFonts w:ascii="Times New Roman CYR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1.4. </w:t>
      </w:r>
      <w:r w:rsidRPr="0055532A">
        <w:rPr>
          <w:rFonts w:ascii="Times New Roman CYR" w:hAnsi="Times New Roman CYR" w:cs="Times New Roman CYR"/>
          <w:sz w:val="22"/>
          <w:szCs w:val="22"/>
        </w:rPr>
        <w:t>Страховым случаем признается произошедшее событие</w:t>
      </w:r>
      <w:r>
        <w:rPr>
          <w:rFonts w:ascii="Times New Roman CYR" w:hAnsi="Times New Roman CYR" w:cs="Times New Roman CYR"/>
          <w:sz w:val="22"/>
          <w:szCs w:val="22"/>
        </w:rPr>
        <w:t>, предусмотренное п.1.3</w:t>
      </w:r>
      <w:r w:rsidRPr="0055532A">
        <w:rPr>
          <w:rFonts w:ascii="Times New Roman CYR" w:hAnsi="Times New Roman CYR" w:cs="Times New Roman CYR"/>
          <w:sz w:val="22"/>
          <w:szCs w:val="22"/>
        </w:rPr>
        <w:t xml:space="preserve"> настоящего Договора, с наступлением которого у Страховщика возникает обязанность осуществить страховую выплату, при условии, что событие произошло: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425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      а)  в период действия страхового полиса;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425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      б)  на территории страхования, определенной </w:t>
      </w:r>
      <w:r>
        <w:rPr>
          <w:rFonts w:ascii="Times New Roman CYR" w:eastAsia="Times New Roman" w:hAnsi="Times New Roman CYR" w:cs="Times New Roman CYR"/>
          <w:sz w:val="22"/>
          <w:szCs w:val="22"/>
        </w:rPr>
        <w:t>п.1.10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настоящим Договором.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1.5. Страховщик не несет ответственности за повреждения ТС, имевшиеся на момент заключения Договора.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1.6. Страхование ТС производится без ограничения лиц, допущенных к управлению ТС.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1.7. Валюта Договора - российские рубли.                               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1.8. Договор считается заключенным с момента его подписания, вступает в силу в отношении конкретного ТС со дня выдачи страхового Полиса. При этом страховой Полис должен быть выдан Страхователю не позднее 5 (Пяти) дней до окончания срока действия предыдущего.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В случае неуплаты Страхователем страховой премии в установленном размере и в установленный настоящим Договором срок, Договор будет считаться не вступившим в силу и действие страхования не начинается.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1.10. Территория страхования: территория Российской Федерации (РФ).</w:t>
      </w:r>
    </w:p>
    <w:p w:rsidR="0055532A" w:rsidRDefault="0055532A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t>2. Страховая сумма, страховая премия, порядок уплаты страховой премии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2.1. Страховая сумма устанавливается в размере страховой стоимости 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>ТС,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указанной в Приложении №</w:t>
      </w:r>
      <w:r w:rsidR="005B50D7">
        <w:rPr>
          <w:rFonts w:ascii="Times New Roman CYR" w:eastAsia="Times New Roman" w:hAnsi="Times New Roman CYR" w:cs="Times New Roman CYR"/>
          <w:sz w:val="22"/>
          <w:szCs w:val="22"/>
        </w:rPr>
        <w:t xml:space="preserve"> 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1 к настоящему Договору 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>«</w:t>
      </w:r>
      <w:r>
        <w:rPr>
          <w:rFonts w:ascii="Times New Roman CYR" w:eastAsia="Times New Roman" w:hAnsi="Times New Roman CYR" w:cs="Times New Roman CYR"/>
          <w:sz w:val="22"/>
          <w:szCs w:val="22"/>
        </w:rPr>
        <w:t>Перечень транспортных средств, подлежащих страхованию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>»</w:t>
      </w:r>
      <w:r>
        <w:rPr>
          <w:rFonts w:ascii="Times New Roman CYR" w:eastAsia="Times New Roman" w:hAnsi="Times New Roman CYR" w:cs="Times New Roman CYR"/>
          <w:sz w:val="22"/>
          <w:szCs w:val="22"/>
        </w:rPr>
        <w:t>.</w:t>
      </w:r>
    </w:p>
    <w:p w:rsidR="003A7BF6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2.2.</w:t>
      </w:r>
      <w:r w:rsidR="003A7BF6">
        <w:rPr>
          <w:rFonts w:ascii="Times New Roman CYR" w:eastAsia="Times New Roman" w:hAnsi="Times New Roman CYR" w:cs="Times New Roman CYR"/>
          <w:sz w:val="22"/>
          <w:szCs w:val="22"/>
        </w:rPr>
        <w:t xml:space="preserve"> Страховая сумма устанавливается по каждому риску.</w:t>
      </w:r>
    </w:p>
    <w:p w:rsidR="00EB5988" w:rsidRDefault="003A7BF6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2.3. </w:t>
      </w:r>
      <w:r w:rsidR="00EB5988">
        <w:rPr>
          <w:rFonts w:ascii="Times New Roman CYR" w:eastAsia="Times New Roman" w:hAnsi="Times New Roman CYR" w:cs="Times New Roman CYR"/>
          <w:sz w:val="22"/>
          <w:szCs w:val="22"/>
        </w:rPr>
        <w:t>Страховая сумма по риску «Ущерб» устанавливается на каждый страховой случай и не должна зависеть от количества страховых случаев и проведенных страховых выплат (неагрегатная страховая сумма).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2.</w:t>
      </w:r>
      <w:r w:rsidR="003A7BF6">
        <w:rPr>
          <w:rFonts w:ascii="Times New Roman CYR" w:eastAsia="Times New Roman" w:hAnsi="Times New Roman CYR" w:cs="Times New Roman CYR"/>
          <w:sz w:val="22"/>
          <w:szCs w:val="22"/>
        </w:rPr>
        <w:t>4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. Настоящим Договором не предусматриваются франшизы (некомпенсируемой Страховщиком части убытков).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2.</w:t>
      </w:r>
      <w:r w:rsidR="003A7BF6">
        <w:rPr>
          <w:rFonts w:ascii="Times New Roman CYR" w:eastAsia="Times New Roman" w:hAnsi="Times New Roman CYR" w:cs="Times New Roman CYR"/>
          <w:sz w:val="22"/>
          <w:szCs w:val="22"/>
        </w:rPr>
        <w:t>5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. Страховая премия по Договору на весь период страхования составляет </w:t>
      </w:r>
      <w:r>
        <w:rPr>
          <w:rFonts w:ascii="Times New Roman CYR" w:eastAsia="Times New Roman" w:hAnsi="Times New Roman CYR" w:cs="Times New Roman CYR"/>
          <w:b/>
          <w:sz w:val="22"/>
          <w:szCs w:val="22"/>
        </w:rPr>
        <w:t xml:space="preserve">_______________________ </w:t>
      </w:r>
      <w:r w:rsidR="005B50D7">
        <w:rPr>
          <w:rFonts w:ascii="Times New Roman CYR" w:eastAsia="Times New Roman" w:hAnsi="Times New Roman CYR" w:cs="Times New Roman CYR"/>
          <w:sz w:val="22"/>
          <w:szCs w:val="22"/>
        </w:rPr>
        <w:t>руб</w:t>
      </w:r>
      <w:proofErr w:type="gramStart"/>
      <w:r w:rsidR="005B50D7">
        <w:rPr>
          <w:rFonts w:ascii="Times New Roman CYR" w:eastAsia="Times New Roman" w:hAnsi="Times New Roman CYR" w:cs="Times New Roman CYR"/>
          <w:sz w:val="22"/>
          <w:szCs w:val="22"/>
        </w:rPr>
        <w:t>.</w:t>
      </w:r>
      <w:r>
        <w:rPr>
          <w:rFonts w:ascii="Times New Roman CYR" w:eastAsia="Times New Roman" w:hAnsi="Times New Roman CYR" w:cs="Times New Roman CYR"/>
          <w:b/>
          <w:sz w:val="22"/>
          <w:szCs w:val="22"/>
        </w:rPr>
        <w:t xml:space="preserve"> (__________________________)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>НДС не облагается (</w:t>
      </w:r>
      <w:proofErr w:type="spellStart"/>
      <w:r>
        <w:rPr>
          <w:rFonts w:ascii="Times New Roman CYR" w:eastAsia="Times New Roman" w:hAnsi="Times New Roman CYR" w:cs="Times New Roman CYR"/>
          <w:sz w:val="22"/>
          <w:szCs w:val="22"/>
        </w:rPr>
        <w:t>пп</w:t>
      </w:r>
      <w:proofErr w:type="spellEnd"/>
      <w:r>
        <w:rPr>
          <w:rFonts w:ascii="Times New Roman CYR" w:eastAsia="Times New Roman" w:hAnsi="Times New Roman CYR" w:cs="Times New Roman CYR"/>
          <w:sz w:val="22"/>
          <w:szCs w:val="22"/>
        </w:rPr>
        <w:t>. 7 п. 3 ст. 149 Налогового кодекса Российской Федерации).</w:t>
      </w:r>
    </w:p>
    <w:p w:rsidR="00EB5988" w:rsidRDefault="00EB5988" w:rsidP="00EB5988">
      <w:pPr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2.5. Страховая премия </w:t>
      </w:r>
      <w:r>
        <w:rPr>
          <w:rFonts w:ascii="Times New Roman" w:eastAsia="Times New Roman" w:hAnsi="Times New Roman"/>
          <w:sz w:val="22"/>
          <w:szCs w:val="22"/>
        </w:rPr>
        <w:t xml:space="preserve">уплачивается путем безналичного перечисления денежных средств на расчетный счет Страховщика в следующем порядке: </w:t>
      </w:r>
    </w:p>
    <w:p w:rsidR="004146EF" w:rsidRPr="00C8376A" w:rsidRDefault="004146EF" w:rsidP="004146EF">
      <w:pPr>
        <w:pStyle w:val="a7"/>
        <w:jc w:val="both"/>
        <w:rPr>
          <w:rFonts w:ascii="Times New Roman" w:hAnsi="Times New Roman"/>
          <w:sz w:val="22"/>
          <w:szCs w:val="22"/>
        </w:rPr>
      </w:pPr>
      <w:r w:rsidRPr="00C8376A">
        <w:rPr>
          <w:rFonts w:ascii="Times New Roman" w:hAnsi="Times New Roman"/>
          <w:sz w:val="22"/>
          <w:szCs w:val="22"/>
        </w:rPr>
        <w:t xml:space="preserve">- единовременно, оплачивается до </w:t>
      </w:r>
      <w:r w:rsidRPr="005A2C5C">
        <w:rPr>
          <w:rFonts w:ascii="Times New Roman" w:hAnsi="Times New Roman"/>
          <w:sz w:val="22"/>
          <w:szCs w:val="22"/>
          <w:highlight w:val="yellow"/>
        </w:rPr>
        <w:t>ДД.ММ</w:t>
      </w:r>
      <w:proofErr w:type="gramStart"/>
      <w:r w:rsidRPr="005A2C5C">
        <w:rPr>
          <w:rFonts w:ascii="Times New Roman" w:hAnsi="Times New Roman"/>
          <w:sz w:val="22"/>
          <w:szCs w:val="22"/>
          <w:highlight w:val="yellow"/>
        </w:rPr>
        <w:t>.Г</w:t>
      </w:r>
      <w:proofErr w:type="gramEnd"/>
      <w:r w:rsidRPr="005A2C5C">
        <w:rPr>
          <w:rFonts w:ascii="Times New Roman" w:hAnsi="Times New Roman"/>
          <w:sz w:val="22"/>
          <w:szCs w:val="22"/>
          <w:highlight w:val="yellow"/>
        </w:rPr>
        <w:t>ГГГ.</w:t>
      </w:r>
    </w:p>
    <w:p w:rsidR="006A43D5" w:rsidRPr="006A43D5" w:rsidRDefault="004146EF" w:rsidP="004146EF">
      <w:pPr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lastRenderedPageBreak/>
        <w:t xml:space="preserve">  </w:t>
      </w:r>
      <w:r>
        <w:rPr>
          <w:rFonts w:ascii="Times New Roman" w:eastAsia="Times New Roman" w:hAnsi="Times New Roman"/>
          <w:sz w:val="22"/>
          <w:szCs w:val="22"/>
        </w:rPr>
        <w:tab/>
        <w:t>2</w:t>
      </w:r>
      <w:r w:rsidRPr="00C8376A">
        <w:rPr>
          <w:rFonts w:ascii="Times New Roman" w:eastAsia="Times New Roman" w:hAnsi="Times New Roman"/>
          <w:sz w:val="22"/>
          <w:szCs w:val="22"/>
        </w:rPr>
        <w:t>.</w:t>
      </w:r>
      <w:r>
        <w:rPr>
          <w:rFonts w:ascii="Times New Roman" w:eastAsia="Times New Roman" w:hAnsi="Times New Roman"/>
          <w:sz w:val="22"/>
          <w:szCs w:val="22"/>
        </w:rPr>
        <w:t>6</w:t>
      </w:r>
      <w:r w:rsidRPr="00C8376A">
        <w:rPr>
          <w:rFonts w:ascii="Times New Roman" w:eastAsia="Times New Roman" w:hAnsi="Times New Roman"/>
          <w:sz w:val="22"/>
          <w:szCs w:val="22"/>
        </w:rPr>
        <w:t xml:space="preserve">. </w:t>
      </w:r>
      <w:r w:rsidR="006A43D5" w:rsidRPr="006A43D5">
        <w:rPr>
          <w:rFonts w:ascii="Times New Roman" w:eastAsia="Times New Roman" w:hAnsi="Times New Roman"/>
          <w:sz w:val="22"/>
          <w:szCs w:val="22"/>
        </w:rPr>
        <w:t xml:space="preserve">Моментом исполнения </w:t>
      </w:r>
      <w:r w:rsidR="002E2816">
        <w:rPr>
          <w:rFonts w:ascii="Times New Roman" w:eastAsia="Times New Roman" w:hAnsi="Times New Roman"/>
          <w:sz w:val="22"/>
          <w:szCs w:val="22"/>
        </w:rPr>
        <w:t>Страхователем</w:t>
      </w:r>
      <w:r w:rsidR="002E2816" w:rsidRPr="006A43D5">
        <w:rPr>
          <w:rFonts w:ascii="Times New Roman" w:eastAsia="Times New Roman" w:hAnsi="Times New Roman"/>
          <w:sz w:val="22"/>
          <w:szCs w:val="22"/>
        </w:rPr>
        <w:t xml:space="preserve"> </w:t>
      </w:r>
      <w:r w:rsidR="006A43D5" w:rsidRPr="006A43D5">
        <w:rPr>
          <w:rFonts w:ascii="Times New Roman" w:eastAsia="Times New Roman" w:hAnsi="Times New Roman"/>
          <w:sz w:val="22"/>
          <w:szCs w:val="22"/>
        </w:rPr>
        <w:t xml:space="preserve">обязательств по оплате считается </w:t>
      </w:r>
      <w:r w:rsidR="002E2816">
        <w:rPr>
          <w:rFonts w:ascii="Times New Roman" w:eastAsia="Times New Roman" w:hAnsi="Times New Roman"/>
          <w:sz w:val="22"/>
          <w:szCs w:val="22"/>
        </w:rPr>
        <w:t>дата</w:t>
      </w:r>
      <w:r w:rsidR="002E2816" w:rsidRPr="006A43D5">
        <w:rPr>
          <w:rFonts w:ascii="Times New Roman" w:eastAsia="Times New Roman" w:hAnsi="Times New Roman"/>
          <w:sz w:val="22"/>
          <w:szCs w:val="22"/>
        </w:rPr>
        <w:t xml:space="preserve"> </w:t>
      </w:r>
      <w:r w:rsidR="006A43D5" w:rsidRPr="006A43D5">
        <w:rPr>
          <w:rFonts w:ascii="Times New Roman" w:eastAsia="Times New Roman" w:hAnsi="Times New Roman"/>
          <w:sz w:val="22"/>
          <w:szCs w:val="22"/>
        </w:rPr>
        <w:t>списания денежных сре</w:t>
      </w:r>
      <w:proofErr w:type="gramStart"/>
      <w:r w:rsidR="006A43D5" w:rsidRPr="006A43D5">
        <w:rPr>
          <w:rFonts w:ascii="Times New Roman" w:eastAsia="Times New Roman" w:hAnsi="Times New Roman"/>
          <w:sz w:val="22"/>
          <w:szCs w:val="22"/>
        </w:rPr>
        <w:t>дств с р</w:t>
      </w:r>
      <w:proofErr w:type="gramEnd"/>
      <w:r w:rsidR="006A43D5" w:rsidRPr="006A43D5">
        <w:rPr>
          <w:rFonts w:ascii="Times New Roman" w:eastAsia="Times New Roman" w:hAnsi="Times New Roman"/>
          <w:sz w:val="22"/>
          <w:szCs w:val="22"/>
        </w:rPr>
        <w:t xml:space="preserve">асчетного счета </w:t>
      </w:r>
      <w:r w:rsidR="002E2816">
        <w:rPr>
          <w:rFonts w:ascii="Times New Roman" w:eastAsia="Times New Roman" w:hAnsi="Times New Roman"/>
          <w:sz w:val="22"/>
          <w:szCs w:val="22"/>
        </w:rPr>
        <w:t>Страхователя</w:t>
      </w:r>
      <w:r w:rsidR="006A43D5" w:rsidRPr="006A43D5">
        <w:rPr>
          <w:rFonts w:ascii="Times New Roman" w:eastAsia="Times New Roman" w:hAnsi="Times New Roman"/>
          <w:sz w:val="22"/>
          <w:szCs w:val="22"/>
        </w:rPr>
        <w:t>.</w:t>
      </w:r>
    </w:p>
    <w:p w:rsidR="004146EF" w:rsidRPr="00C8376A" w:rsidRDefault="006A43D5" w:rsidP="006A43D5">
      <w:pPr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 w:rsidRPr="006A43D5">
        <w:rPr>
          <w:rFonts w:ascii="Times New Roman" w:eastAsia="Times New Roman" w:hAnsi="Times New Roman"/>
          <w:sz w:val="22"/>
          <w:szCs w:val="22"/>
        </w:rPr>
        <w:t xml:space="preserve">2.7. </w:t>
      </w:r>
      <w:r w:rsidR="004146EF" w:rsidRPr="00C8376A">
        <w:rPr>
          <w:rFonts w:ascii="Times New Roman" w:eastAsia="Times New Roman" w:hAnsi="Times New Roman"/>
          <w:sz w:val="22"/>
          <w:szCs w:val="22"/>
        </w:rPr>
        <w:t>В случае неуплаты страховой преми</w:t>
      </w:r>
      <w:r w:rsidR="004146EF">
        <w:rPr>
          <w:rFonts w:ascii="Times New Roman" w:eastAsia="Times New Roman" w:hAnsi="Times New Roman"/>
          <w:sz w:val="22"/>
          <w:szCs w:val="22"/>
        </w:rPr>
        <w:t xml:space="preserve">и </w:t>
      </w:r>
      <w:r w:rsidR="004146EF" w:rsidRPr="00C8376A">
        <w:rPr>
          <w:rFonts w:ascii="Times New Roman" w:eastAsia="Times New Roman" w:hAnsi="Times New Roman"/>
          <w:sz w:val="22"/>
          <w:szCs w:val="22"/>
        </w:rPr>
        <w:t xml:space="preserve">в установленные настоящим Договором сроки и в установленной настоящим Договором сумме, Договор страхования считается не вступившим в силу. </w:t>
      </w:r>
    </w:p>
    <w:p w:rsidR="003A7BF6" w:rsidRDefault="003A7BF6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t>3. Права и обязанности Сторон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 Страховщик обязан: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3.1.1. оформить и выдать Полис страхования Страхователю не позднее 5 (Пяти) дней до начала срока страхования.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3.1.2. сообщить Страхователю перечень документов, необходимых к представлению для принятия решения о признании события страховым случаем и осуществления страховой выплаты;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3.1.3. в случае признания события страховым случаем произвести выплату страхового возмещения в сроки, установленные п.4.6 настоящего Договора. Указанный срок может быть приостановлен в случае необходимости проверки представленных документов или получения дополнительной информации из компетентных органов, о чем Страховщик письменно уведомляет Страхователя;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3.1.4. письменно уведомить Страхователя о непризнании события страховым случаем или о принятии решения уменьшить размер заявленного ущерба;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3.1.5. не разглашать сведения о Страхователе, за исключением случаев, предусмотренных законодательством Российской Федерации;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3.1.6. по требованию Страхователя в течение не более чем двух часов с момента устного запроса эвакуировать автомобиль Страхователя с места ДТП. При этом такая эвакуация производится за счет сре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дств Стр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аховщика и с использованием </w:t>
      </w:r>
      <w:proofErr w:type="spellStart"/>
      <w:r>
        <w:rPr>
          <w:rFonts w:ascii="Times New Roman CYR" w:eastAsia="Times New Roman" w:hAnsi="Times New Roman CYR" w:cs="Times New Roman CYR"/>
          <w:sz w:val="22"/>
          <w:szCs w:val="22"/>
        </w:rPr>
        <w:t>автоэвакуатора</w:t>
      </w:r>
      <w:proofErr w:type="spellEnd"/>
      <w:r>
        <w:rPr>
          <w:rFonts w:ascii="Times New Roman CYR" w:eastAsia="Times New Roman" w:hAnsi="Times New Roman CYR" w:cs="Times New Roman CYR"/>
          <w:sz w:val="22"/>
          <w:szCs w:val="22"/>
        </w:rPr>
        <w:t>, предоставленного Страховщиком.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3.1.7. совершать иные действия, предусмотренные Правилами страхования и законодательством Российской Федерации.</w:t>
      </w:r>
    </w:p>
    <w:p w:rsidR="00EB5988" w:rsidRDefault="00EB5988" w:rsidP="00EB5988">
      <w:pPr>
        <w:tabs>
          <w:tab w:val="left" w:pos="1418"/>
        </w:tabs>
        <w:ind w:left="1296" w:hanging="587"/>
        <w:jc w:val="both"/>
        <w:rPr>
          <w:rFonts w:ascii="Times New Roman" w:eastAsia="Times New Roman" w:hAnsi="Times New Roman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3.1.8. обеспечить выезд </w:t>
      </w:r>
      <w:r>
        <w:rPr>
          <w:rFonts w:ascii="Times New Roman" w:eastAsia="Times New Roman" w:hAnsi="Times New Roman"/>
          <w:sz w:val="22"/>
          <w:szCs w:val="20"/>
        </w:rPr>
        <w:t>аварийного комиссара, включая: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3.1.8.1. круглосуточный выезд на место ДТП; 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3.1.8.2. осуществление фотографирования картины места ДТП; 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3.1.8.3. составление схемы ДТП;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3.1.8.4.  проверку документов, удостоверяющих личность участников ДТП;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3.1.8.5. проверку документов, подтверждающих права участников ДТП на управление транспортными средствами (далее по тексту «ТС»); 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3.1.8.6. проверку регистрационных документов ТС; 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3.1.8.7. проверку наличия у участников Д</w:t>
      </w:r>
      <w:proofErr w:type="gramStart"/>
      <w:r>
        <w:rPr>
          <w:rFonts w:ascii="Times New Roman" w:eastAsia="Times New Roman" w:hAnsi="Times New Roman"/>
          <w:sz w:val="22"/>
          <w:szCs w:val="22"/>
        </w:rPr>
        <w:t>ТП стр</w:t>
      </w:r>
      <w:proofErr w:type="gramEnd"/>
      <w:r>
        <w:rPr>
          <w:rFonts w:ascii="Times New Roman" w:eastAsia="Times New Roman" w:hAnsi="Times New Roman"/>
          <w:sz w:val="22"/>
          <w:szCs w:val="22"/>
        </w:rPr>
        <w:t xml:space="preserve">аховых Полисов по страхованию ТС и гражданской ответственности; 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3.1.8.8.</w:t>
      </w:r>
      <w:r w:rsidR="004146EF">
        <w:rPr>
          <w:rFonts w:ascii="Times New Roman" w:eastAsia="Times New Roman" w:hAnsi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/>
          <w:sz w:val="22"/>
          <w:szCs w:val="22"/>
        </w:rPr>
        <w:t>консультирование участников ДТП о дальнейших действиях, правах и обязанностях, вытекающих из заключенных ими договоров добровольного страхования гражданской ответственности владельцев автотранспортных средств, и/или обязательного страхования гражданской ответственности владельцев автотранспортных средств.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  <w:u w:val="single"/>
        </w:rPr>
      </w:pPr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>3.2. Страховщик имеет право: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3.2.1. проверять представленную Страхователем информацию, а также выполнение (соблюдение) условий настоящего Договора;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3.2.2. направлять запросы в соответствующие компетентные органы для выяснения обстоятельств, причин, размера и характера ущерба, причиненного застрахованному ТС или Застрахованным лицам, принимать участие в разборе ДТП в органах ГИБДД;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3.2.3. требовать от Страхователя информацию, необходимую для установления факта страхового случая, обстоятельств его возникновения;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3.2.4. проводить осмотр и обследование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поврежденного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ТС;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3.2.5.  в случае угона или хищения ТС – изъять и приобщить к имеющимся материалам копию Договора страхования, оригинал доверенности представителя Страхователя на право ведения дел в страховой компании, копию справки из отделения милиции (ОВД) с указанием даты и времени обращения Страхователя по поводу хищения застрахованного ТС, копию постановления о возбуждении уголовного дела по факту хищения застрахованного ТС или копию справки установленной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формы, выданную правоохранительными органами, с указанием наименования правоохранительного органа, номера уголовного дела, даты его возбуждения, пункта, части и статьи Уголовного Кодекса РФ, по которой было возбуждено уголовное дело, </w:t>
      </w:r>
      <w:r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 xml:space="preserve">даты и обстоятельств хищения застрахованного ТС, сведений о месте нахождения регистрационных документов (свидетельства о регистрации  ТС, паспорта ТС)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на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похищенное ТС.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3.2.6. при повреждении ТС в результате ДТП – изъять и приобщить к имеющимся материалам справку о ДТП, протокол об административном правонарушении в отношении участников ДТП, нарушивших Правила дорожного движения (ПДД), постановление по делу об административном правонарушении в отношении участников ДТП, нарушивших ПДД, и иные документы, устанавливающие участника дорожно-транспортного происшествия, нарушившего ПДД;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 отказать в страховой выплате в случаях: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3.2.7.1. непризнания события страховым случаем;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3.2.7.2. представления Страхователем ложных сведений и документов;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3.2.7.3. получения Страхователем возмещения за причиненный ущерб от лица, виновного в причинении ущерба;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3.2.7.4.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не предъявления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Страховщику поврежденного ТС для осмотра до проведения ремонта;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3.2.7.5. нарушения Страхователем условий настоящего Договора;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3.2.7.6. Страхователь не принял меры для предотвращения или уменьшения размера ущерба;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3.2.7.7. Страхователь не заявил в компетентные органы о страховом случае и не представил документы, необходимые для принятия реше</w:t>
      </w:r>
      <w:r>
        <w:rPr>
          <w:rFonts w:ascii="Times New Roman CYR" w:eastAsia="Times New Roman" w:hAnsi="Times New Roman CYR" w:cs="Times New Roman CYR"/>
          <w:sz w:val="22"/>
          <w:szCs w:val="22"/>
        </w:rPr>
        <w:softHyphen/>
        <w:t>ния о выплате страхового возмещения;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3.2.7.8. факт наступления страхового случая не подтверждается компетентными органами;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3.2.7.9. в результате действий Страхователя не представляется возможным восстановить факт или причину гибели ТС, либо определить размер причиненного ущерба;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3.2.7.10. страховой случай является следствием умышленных действий Страхователя;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3.2.8. совершать иные действия, предусмотренные Правилами страхования и законодательством Российской Федерации.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3.3. Страхователь имеет право: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3.3.1. на получение страхового Полиса в установленный срок;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3.3.2. на получение страхового возмещения при наступлении страхового случая по застрахованному риску в пределах указанных в настоящем Договоре страховой суммы.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  <w:u w:val="single"/>
        </w:rPr>
      </w:pPr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>3.4. Страхователь обязан: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1</w:t>
      </w:r>
      <w:r>
        <w:rPr>
          <w:rFonts w:ascii="Times New Roman CYR" w:eastAsia="Times New Roman" w:hAnsi="Times New Roman CYR" w:cs="Times New Roman CYR"/>
          <w:sz w:val="22"/>
          <w:szCs w:val="22"/>
        </w:rPr>
        <w:t>. уплатить страховую премию в размерах и порядке, определенных настоящим Договором;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2</w:t>
      </w:r>
      <w:r>
        <w:rPr>
          <w:rFonts w:ascii="Times New Roman CYR" w:eastAsia="Times New Roman" w:hAnsi="Times New Roman CYR" w:cs="Times New Roman CYR"/>
          <w:sz w:val="22"/>
          <w:szCs w:val="22"/>
        </w:rPr>
        <w:t>. в течение 3 (Трех) календарных дней письменно сообщить Страховщику о снятии ТС с учета или перерегистрации ТС в органах ГИБДД, замене регистрационных документов, регистрационных (номерных) знаков для внесения изменений в Договор;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3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. незамедлительно, но в любом случае не позднее 3 (Трех) календарных дней, как только это станет ему известно, сообщить Страховщику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о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всех существенных, влияющих на увеличение страхового риска, изменениях в обстоятельствах, сообщенных Страховщику при заключении настоящего Договора, например, передаче ТС в аренду или залог, о замене кузова, двигателя, переоборудовании ТС и т.п.;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4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. содержать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застрахованное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ТС в исправном состоянии, принимать меры предосторожности в целях предотвращения причинения ущерба застрахованному ТС, жизни и здоровью водителя и пассажиров;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5.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незамедлительно, но в любом случае не позднее 3 (Трех) календарных дней, как только это станет ему известно, сообщить Страховщику, если похищенное застрахованное ТС найдено и возвращено Страхователю, или если Страхователю стало известно местонахождение похищенного застрахованного ТС;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6.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по требованию Страховщика и в установленный им срок передать ему поврежденные детали и узлы застрахованного ТС, замененные в процессе ремонта; </w:t>
      </w:r>
      <w:proofErr w:type="gramEnd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7.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совершать иные действия, предусмотренные Правилами страхования или настоящим Договором.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3.5. При наступлении события, имеющего признаки страхового случая, Страхователь, его представитель, водитель обязаны незамедлительно предпринять все возможные разумные меры к спасению ТС и находившихся в нем лиц, предотвращению дальнейшего повреждения ТС и устранению причин, способствующих возникновению дополнительного ущерба.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  <w:u w:val="single"/>
        </w:rPr>
      </w:pPr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 xml:space="preserve">3.6. При хищении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>застрахованного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 xml:space="preserve"> ТС Страхователь обязан: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3.6.1. незамедлительно, но в любом случае не позднее 48 часов, как только Страхователю, </w:t>
      </w:r>
      <w:r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>его представителю, водителю стало известно о хищении застрахованного ТС, заявить в районное отделение милиции (органы внутренних дел);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3.6.2. в течение 48 часов письменным заявлением произвольной формы, телеграммой, по факсимильной связи уведомить Страховщика о хищении застрахованного ТС;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3.6.3. в течение 3 рабочих дней представить Страховщику письменное заявление по установленной Страховщиком форме с подробным изложением всех известных ему обстоятель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ств пр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оисшествия;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3.6.4. кроме письменного заявления о событии, имеющем признаки страхового случая, для рассмотрения заявления на страховое возмещение предоставить Страховщику следующее: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• копию Договора страхования;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• оригинал доверенности представителя Страхователя на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право ведения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дел в страховой компании;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• справку из отделения милиции (ОВД) с указанием даты и времени обращения Страхователя по поводу хищения застрахованного ТС;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• копию постановления о возбуждении уголовного дела по факту хищения застрахованного ТС или копию справки установленной формы, выданную правоохранительными органами, с указанием наименования правоохранительного органа, номера уголовного дела, даты его возбуждения, пункта, части и статьи Уголовного Кодекса РФ, по которой было возбуждено уголовное дело, даты и обстоятельств хищения застрахованного ТС, сведений о месте нахождения регистрационных документов (свидетельства о регистрации  ТС, паспорта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ТС) на похищенное ТС.</w:t>
      </w:r>
      <w:proofErr w:type="gramEnd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  <w:u w:val="single"/>
        </w:rPr>
      </w:pPr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 xml:space="preserve">3.7. При повреждении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>застрахованного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 xml:space="preserve"> ТС Страхователь обязан: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3.7.1. незамедлительно, как только Страхователю, его представителю, водителю стало известно о страховом событии, заявить в соответствующие компетентные органы (при ДТП - в ГИБДД, при повреждении застрахованного ТС в результате противоправных действий третьих лиц, хищении частей застрахованного ТС и в результате стихийных природных явлений - в ближайшее отделение милиции (ОВД), при пожаре - в управление пожарной охраны) и обеспечить документальное оформление страхового события;</w:t>
      </w:r>
      <w:proofErr w:type="gramEnd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3.7.2. письменно заявить Страховщику о повреждении ТС (форма заявления Страховщика) с подробным изложением всех известных ему обстоятель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ств пр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оисшествия в течение 10 рабочих дней, считая с того момента, когда Страхователю, его представителю, водителю стало известно о страховом событии;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3.7.3. кроме письменного заявления о страховом событии, имеющем признаки страхового случая, для рассмотрения заявления на выплату страхового возмещения предоставить Страховщику следующее: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• копию Договора страхования;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• оригинал доверенности представителя Страхователя на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право ведения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дел в страховой компании;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• копию свидетельства о регистрации ТС;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• копию доверенности на право управления ТС или путевой лист;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• копию водительского удостоверения лица, управлявшего ТС в момент </w:t>
      </w:r>
      <w:proofErr w:type="spellStart"/>
      <w:r>
        <w:rPr>
          <w:rFonts w:ascii="Times New Roman CYR" w:eastAsia="Times New Roman" w:hAnsi="Times New Roman CYR" w:cs="Times New Roman CYR"/>
          <w:sz w:val="22"/>
          <w:szCs w:val="22"/>
        </w:rPr>
        <w:t>ДТП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,а</w:t>
      </w:r>
      <w:proofErr w:type="spellEnd"/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также: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3.7.3.1. при повреждении ТС в результате ДТП – справку о ДТП, протокол об административном правонарушении в отношении участников ДТП, нарушивших Правила дорожного движения (ПДД), постановление по делу об административном правонарушении в отношении участников ДТП, нарушивших ПДД, и иные документы, устанавливающие участника дорожно-транспортного происшествия, нарушившего ПДД;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3.7.3.2. при хищении отдельных частей и деталей ТС, а также при повреждении ТС в результате противоправных действий третьих лиц – справку из районного отделения милиции с указанием похищенных или поврежденных частей и деталей ТС, виновных лиц, если они установлены, копию постановления о возбуждении уголовного дела по данному факту (при отказе в возбуждении уголовного дела в справке должна быть указана статья Уголовного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кодекса РФ, в соответствии с которой в возбуждении уголовного дела было отказано);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3.7.3.3. при повреждении застрахованного ТС в результате пожара – справку из управления пожарной охраны, подтверждающую факт, причины, обстоятельства происшествия с описанием повреждений;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3.7.3.4. при повреждении застрахованного ТС в результате стихийных явлений природы – справку из отделения милиции, содержащую, в том числе, перечень повреждений, причиненных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застрахованному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ТС;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3.7.4.  в случае ДТП незамедлительно, как только об этом стало известно Страхователю, сообщить Страховщику о месте и времени проведения разбора ДТП в органах ГИБДД;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3.7.5. представить поврежденное застрахованное ТС Страховщику для осмотра до его </w:t>
      </w:r>
      <w:r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 xml:space="preserve">ремонта или остатки застрахованного ТС в случае его гибели. </w:t>
      </w:r>
    </w:p>
    <w:p w:rsidR="003A7BF6" w:rsidRDefault="003A7BF6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t>4. Порядок и условия осуществления страховой выплаты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4.1. Страховое возмещение выплачивается после предоставления Страхователем Страховщику всех необходимых документов по страховому случаю, осмотра, поврежденного ТС Страховщиком и составления акта осмотра, полного определения обстоятельств, причин, размера и характера причиненного ущерба и признания Страховщиком события страховым случаем.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4.2. При этом перечень документов, предоставляемых Страхователем, может быть сокращен Страховщиком после получения письменного заявления о произошедшем событии. Справки о результатах расследования и иные документы, подтверждающие фа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кт стр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>ахового случая Страховщик вправе получать самостоятельно. При этом Страхователь, по требованию Страховщика, обязан выдать представителю последнего соответствующую доверенность.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4.3. Страховщик вправе начать процесс урегулирования убытка при предоставлении Страхователем первичных документов о наступлении события в том случае, если подано письменное заявление с описанием обстоятель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ств пр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>оизошедшего события и ущерб ТС причинен в результате дорожно-транспортного происшествия, на место происшествия вызван аварийный комиссар.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4.4.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В случае, когда ущерб, причиненный ТС наступил в результате падения инородных предметов (в том числе снега и льда), наружного повреждения кузова животными, повреждения электропроводки ТС грызунами или повреждения ТС предметами, вылетевшими из-под колес других транспортных средств, Страховщик вправе принять решение о страховой выплате на основании письменного отчета аварийного комиссара или иного уполномоченного представителя Страховщика, вызванного на место происшествия.</w:t>
      </w:r>
      <w:proofErr w:type="gramEnd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spacing w:before="20" w:after="48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4.5. Выплата страхового возмещения производится не ранее поступления страховой премии (страховой премии по ТС, с которым произошел страховой случай) по Договору на расчетный счет Страховщика.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4.6. Выплата страхового возмещения производится в течение 7 (Семи) дней со дня составления Акта о страховом случае. При этом акт о страховом случае должен быть составлен не позднее 7 (Семи) дней со дня страхового случая.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4.7. Выплата страхового возмещения производится Страхователю безналичным путем на его расчетный счет.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4.8. Размер страхового возмещения по риску «УЩЕРБ» устанавливается с учетом износа ТС, за исключением случаев, когда выплата страхового возмещения производится на основании счетов за фактически выполненный ремонт поврежденного застрахованного ТС.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4.9. Возмещению подлежит стоимость деталей и узлов, требующих замены, стоимость работ по замене и ремонту поврежденных деталей и узлов, стоимость расходных материалов. Возмещению подлежит стоимость замены и ремонта только тех узлов и деталей, повреждение которых вызвано страховым случаем.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При этом замена поврежденных деталей и узлов застрахованного ТС принимается в расчет при условии, что они путем восстановительного ремонта не могут быть приведены в состояние, годное для дальнейшего использования, либо если этот ремонт экономически нецелесообразен, так как его стоимость превышает общую стоимость замены (с учетом стоимости деталей, расходных материалов и работ).</w:t>
      </w:r>
      <w:proofErr w:type="gramEnd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4.10. Ущерб, вызванный повреждением или уничтожением автомобильных шин и дисков колес при движении ТС, возмещается лишь тогда, когда имели место другие повреждения ТС, вызванные данным страховым случаем.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4.11. При составлении калькуляции применяются средние действующие рыночные цены на детали и работы. Калькуляция должна быть согласована Сторонами.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4.12. Страховщик возмещает расходы, связанные с устранением скрытых повреждений и дефектов, вызванных страховым случаем, выявленных в процессе ремонта ТС и подтвержденных документально.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При обнаружении скрытых повреждений и дефектов Страхователь обязан до их устранения известить об этом Страховщика для составления им дополнительного акта осмотра.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4.13. Не включается в калькуляцию и не подлежит возмещению стоимость: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4.13.1. технического и гарантийного обслуживания ТС;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4.13.2. работ, связанных с реконструкцией и переоборудованием ТС, ремонтом или заменой его отдельных частей, деталей и узлов из-за их изношенности, технического брака и т.п.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4.14.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Страховое возмещение по риску «УЩЕРБ» по согласованию со Страхователем может осуществляться с помощью оплаты Страховщиком счетов станций технического обслуживания </w:t>
      </w:r>
      <w:r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 xml:space="preserve">(по направлению Страховщика или по выбору Страхователя (в том числе в дилерские), при условии, что стоимость услуг станции технического обслуживания не выше аналогичных услуг в станциях технического обслуживания, специализирующихся на ремонте определенного ТС).   </w:t>
      </w:r>
      <w:proofErr w:type="gramEnd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4.15. При полной фактической или конструктивной гибели ТС, а также в случае, когда стоимость восстановительного ремонта ТС превышает 70% его действительной стоимости на момент заключения Договора, выплата страхового возмещения производится на условиях "ПОЛНАЯ ГИБЕЛЬ", то есть в размере страховой суммы по риску "УЩЕРБ", при этом остатки ТС остаются у Страхователя.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4.16. Для принятия решения об урегулировании претензии на условиях "Полная гибель" Страховщик проводит предварительную оценку стоимости восстановительного ремонта. Предварительная оценка осуществляется на основании акта осмотра, поврежденного ТС, составленного Страховщиком, и калькуляции стоимости восстановительного ремонта ТС, рассчитанной Страховщиком в соответствии с технологией ремонта, применяемой заводами – изготовителями ТС. Стоимость нормо-часа, расходных материалов и деталей определяется исходя из среднерыночных цен, сложившихся в местности проведения ремонта.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4.17. При расчете страхового возмещения не учитывается стоимость отсутствующих или поврежденных деталей и агрегатов, отсутствие или повреждение которых не имеет прямого отношения к рассматриваемому страховому случаю.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4.18. В случае выплаты страхового возмещения за похищенное ТС или в случае выплаты страхового возмещения по риску "УЩЕРБ" на условиях "ПОЛНАЯ ГИБЕЛЬ" действие Договора прекращается, возврат страховой премии по другим застрахованным рискам не производится.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4.19. После выплаты страхового возмещения по риску "УЩЕРБ", кроме случая выплаты на условиях "ПОЛНАЯ ГИБЕЛЬ", Договор по этому риску продолжает действовать до окончания срока его действия.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4.20. Выплата страховых возмещений по рискам осуществляется в рублях.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4.21. К Страховщику, выплатившему страховое возмещение по застрахованному ТС, переходит в пределах выплаченной им суммы право требования, которое Страхователь или иное лицо, получившее страховое возмещение, имеют к лицу, ответственному за убытки, возмещенные в результате страхования.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4.22. Если Страхователь получил от третьих лиц возмещение за причиненный ущерб, Страховщик выплачивает только разницу между суммой, подлежащей выплате по условиям Договора, и суммой, полученной от третьих лиц.</w:t>
      </w:r>
    </w:p>
    <w:p w:rsidR="00EB5988" w:rsidRDefault="00EB5988" w:rsidP="00EB5988">
      <w:pPr>
        <w:widowControl w:val="0"/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4.23. </w:t>
      </w:r>
      <w:proofErr w:type="gramStart"/>
      <w:r>
        <w:rPr>
          <w:rFonts w:ascii="Times New Roman" w:eastAsia="Times New Roman" w:hAnsi="Times New Roman"/>
          <w:sz w:val="22"/>
          <w:szCs w:val="22"/>
        </w:rPr>
        <w:t>Страхование ОСАГО осуществляется в соответствии с Федеральном законом от 25 апреля 2002 года № 40-ФЗ «Об обязательном страховании гражданской ответственности владельцев транспортных средств» и Постановлением Правительства Российской Федерации от 8 декабря 2005 года № 739 «Об утверждении страховых тарифов при обязательном страховании гражданской ответственности владельцев транспортных средств, их структуры и порядка применения страховщиками при определении страховой премии».</w:t>
      </w:r>
      <w:proofErr w:type="gramEnd"/>
    </w:p>
    <w:p w:rsidR="00EB5988" w:rsidRDefault="00EB5988" w:rsidP="00EB5988">
      <w:pPr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4.24.  Страховщик определяет страховую премию с учетом сведений, указанных в техническом задании, в соответствии со структурой страховых тарифов по обязательному страхованию гражданской ответственности владельца транспортных средств и порядком их применения, предусмотренных действующим законодательством. Расчеты производятся путем безналичного перечисления денежных средств на расчетный счет Страховщика в следующем порядке: на основании счета выставленного Страховщиком на каждый объе</w:t>
      </w:r>
      <w:proofErr w:type="gramStart"/>
      <w:r>
        <w:rPr>
          <w:rFonts w:ascii="Times New Roman" w:eastAsia="Times New Roman" w:hAnsi="Times New Roman"/>
          <w:sz w:val="22"/>
          <w:szCs w:val="22"/>
        </w:rPr>
        <w:t>кт стр</w:t>
      </w:r>
      <w:proofErr w:type="gramEnd"/>
      <w:r>
        <w:rPr>
          <w:rFonts w:ascii="Times New Roman" w:eastAsia="Times New Roman" w:hAnsi="Times New Roman"/>
          <w:sz w:val="22"/>
          <w:szCs w:val="22"/>
        </w:rPr>
        <w:t>ахования в течение 5 (Пяти) банковских дней Страхователь перечисляет на расчетный счет Страховщика страховую премию (перечень объектов указан в Приложении №1   к техническому заданию). Выставление счета Страховщиком осуществляется по заявке Страхователя не позднее 5 (пяти) дней до окончания срока действия предыдущего полиса страхования.</w:t>
      </w:r>
    </w:p>
    <w:p w:rsidR="003A7BF6" w:rsidRDefault="003A7BF6" w:rsidP="00EB5988">
      <w:pPr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t>5. Ответственность Сторон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5.1. В случае необоснованной задержки выплаты суммы страхового возмещения Страховщик обязан выплатить Страхователю штраф в размере 1% от суммы страховой выплаты за каждый день просрочки.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5.2. В случае просрочки выплаты страховой премии Страхователь уплачивает Страховщику штраф в размере 1/300 ставки рефинансирования ЦБ РФ за каждый день просрочки.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5.3. В случаях, не предусмотренных настоящим Договором, имущественная ответственность определяется в соответствии с действующим законодательством РФ.</w:t>
      </w:r>
    </w:p>
    <w:p w:rsidR="003A7BF6" w:rsidRDefault="003A7BF6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lastRenderedPageBreak/>
        <w:t>6. Порядок досрочного прекращения договора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6.1. Договор страхования может быть прекращен досрочно исключительно по соглашению сторон или по решению суда по основаниям, предусмотренным гражданским законодательством.</w:t>
      </w:r>
    </w:p>
    <w:p w:rsidR="003A7BF6" w:rsidRDefault="003A7BF6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7. </w:t>
      </w:r>
      <w:r>
        <w:rPr>
          <w:rFonts w:ascii="Times New Roman CYR" w:eastAsia="Times New Roman" w:hAnsi="Times New Roman CYR" w:cs="Times New Roman CYR"/>
          <w:b/>
          <w:bCs/>
          <w:sz w:val="22"/>
          <w:szCs w:val="22"/>
        </w:rPr>
        <w:t>Порядок разрешения споров</w:t>
      </w:r>
    </w:p>
    <w:p w:rsidR="00EB5988" w:rsidRDefault="00EB5988" w:rsidP="00EB5988">
      <w:pPr>
        <w:ind w:firstLine="709"/>
        <w:jc w:val="both"/>
        <w:rPr>
          <w:rFonts w:ascii="Times New Roman" w:eastAsia="Times New Roman" w:hAnsi="Times New Roman"/>
          <w:color w:val="000000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7.1. </w:t>
      </w:r>
      <w:r>
        <w:rPr>
          <w:rFonts w:ascii="Times New Roman" w:eastAsia="Times New Roman" w:hAnsi="Times New Roman"/>
          <w:color w:val="000000"/>
          <w:sz w:val="22"/>
          <w:szCs w:val="22"/>
        </w:rPr>
        <w:t>Все споры и/или разногласия, возникшие у Сторон в процессе реализации условий настоящего Договора, Стороны будут разрешать путем переговоров.</w:t>
      </w:r>
    </w:p>
    <w:p w:rsidR="00EB5988" w:rsidRPr="008D1BF9" w:rsidRDefault="00EB5988" w:rsidP="00EB5988">
      <w:pPr>
        <w:ind w:firstLine="709"/>
        <w:jc w:val="both"/>
        <w:rPr>
          <w:rFonts w:ascii="Times New Roman" w:eastAsia="Calibri" w:hAnsi="Times New Roman"/>
          <w:color w:val="000000"/>
          <w:sz w:val="22"/>
          <w:szCs w:val="22"/>
        </w:rPr>
      </w:pPr>
      <w:r>
        <w:rPr>
          <w:rFonts w:ascii="Times New Roman" w:eastAsia="Calibri" w:hAnsi="Times New Roman"/>
          <w:color w:val="000000"/>
          <w:sz w:val="22"/>
          <w:szCs w:val="22"/>
        </w:rPr>
        <w:t xml:space="preserve">7.2. В случае если путем переговоров Стороны не пришли к соглашению, споры и/или разногласия передаются на разрешение в </w:t>
      </w:r>
      <w:r w:rsidR="008D1BF9" w:rsidRPr="008D1BF9">
        <w:rPr>
          <w:rFonts w:ascii="Times New Roman" w:eastAsia="Calibri" w:hAnsi="Times New Roman"/>
          <w:color w:val="000000"/>
          <w:sz w:val="22"/>
          <w:szCs w:val="22"/>
        </w:rPr>
        <w:t>Арбитражный суд города Москвы.</w:t>
      </w:r>
    </w:p>
    <w:p w:rsidR="00EB5988" w:rsidRDefault="00EB5988" w:rsidP="00EB5988">
      <w:pPr>
        <w:ind w:firstLine="709"/>
        <w:jc w:val="both"/>
        <w:rPr>
          <w:rFonts w:ascii="Times New Roman" w:eastAsia="Times New Roman" w:hAnsi="Times New Roman"/>
          <w:color w:val="000000"/>
          <w:sz w:val="22"/>
          <w:szCs w:val="22"/>
        </w:rPr>
      </w:pPr>
      <w:r>
        <w:rPr>
          <w:rFonts w:ascii="Times New Roman" w:eastAsia="Times New Roman" w:hAnsi="Times New Roman"/>
          <w:color w:val="000000"/>
          <w:sz w:val="22"/>
          <w:szCs w:val="22"/>
        </w:rPr>
        <w:t xml:space="preserve">7.3. До представления иска в </w:t>
      </w:r>
      <w:r w:rsidR="008D1BF9" w:rsidRPr="008D1BF9">
        <w:rPr>
          <w:rFonts w:ascii="Times New Roman" w:eastAsia="Times New Roman" w:hAnsi="Times New Roman"/>
          <w:color w:val="000000"/>
          <w:sz w:val="22"/>
          <w:szCs w:val="22"/>
        </w:rPr>
        <w:t xml:space="preserve">Арбитражный суд города Москвы </w:t>
      </w:r>
      <w:r>
        <w:rPr>
          <w:rFonts w:ascii="Times New Roman" w:eastAsia="Times New Roman" w:hAnsi="Times New Roman"/>
          <w:color w:val="000000"/>
          <w:sz w:val="22"/>
          <w:szCs w:val="22"/>
        </w:rPr>
        <w:t>Сторона, считающая свои права нарушенными, обязана выставить контрагенту претензию, которую другая Сторона обязана рассмотреть и письменно сообщить о результате рассмотрения в течение 14 (Четырнадцати) календарных дней со дня получения претензии.</w:t>
      </w:r>
    </w:p>
    <w:p w:rsidR="003A7BF6" w:rsidRDefault="003A7BF6" w:rsidP="00EB5988">
      <w:pPr>
        <w:ind w:firstLine="709"/>
        <w:jc w:val="both"/>
        <w:rPr>
          <w:rFonts w:ascii="Times New Roman" w:eastAsia="Times New Roman" w:hAnsi="Times New Roman"/>
          <w:color w:val="000000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t>8. Заключительные положения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8.1.  Неотъемлемой частью настоящего Договора являются: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8.1.1. Приложение №</w:t>
      </w:r>
      <w:r w:rsidR="005B50D7">
        <w:rPr>
          <w:rFonts w:ascii="Times New Roman CYR" w:eastAsia="Times New Roman" w:hAnsi="Times New Roman CYR" w:cs="Times New Roman CYR"/>
          <w:sz w:val="22"/>
          <w:szCs w:val="22"/>
        </w:rPr>
        <w:t xml:space="preserve"> 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1 Перечень транспортных средств, </w:t>
      </w:r>
      <w:r w:rsidR="00BB6820">
        <w:rPr>
          <w:rFonts w:ascii="Times New Roman CYR" w:eastAsia="Times New Roman" w:hAnsi="Times New Roman CYR" w:cs="Times New Roman CYR"/>
          <w:sz w:val="22"/>
          <w:szCs w:val="22"/>
        </w:rPr>
        <w:t>подлежащих страхованию.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8.2. Настоящий Договор составлен в двух экземплярах, имеющих одинаковую юридическую силу, один экземпляр находится у Страхователя, другой – у Страховщика.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8.3. Во всем, что не предусмотрено настоящим Договором, Стороны руководствуются действующим законодательством РФ.</w:t>
      </w:r>
    </w:p>
    <w:p w:rsidR="004146EF" w:rsidRPr="00C8376A" w:rsidRDefault="004146EF" w:rsidP="00C8376A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sz w:val="22"/>
          <w:szCs w:val="22"/>
        </w:rPr>
      </w:pPr>
    </w:p>
    <w:p w:rsidR="004146EF" w:rsidRPr="00C8376A" w:rsidRDefault="004146EF" w:rsidP="00C8376A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2"/>
          <w:szCs w:val="22"/>
        </w:rPr>
      </w:pPr>
      <w:bookmarkStart w:id="1" w:name="_Toc34037616"/>
      <w:r w:rsidRPr="00C8376A">
        <w:rPr>
          <w:rFonts w:ascii="Times New Roman CYR" w:eastAsia="Times New Roman" w:hAnsi="Times New Roman CYR" w:cs="Times New Roman CYR"/>
          <w:b/>
          <w:sz w:val="22"/>
          <w:szCs w:val="22"/>
        </w:rPr>
        <w:tab/>
      </w:r>
      <w:r w:rsidRPr="00C8376A">
        <w:rPr>
          <w:rFonts w:ascii="Times New Roman CYR" w:eastAsia="Times New Roman" w:hAnsi="Times New Roman CYR" w:cs="Times New Roman CYR"/>
          <w:b/>
          <w:sz w:val="22"/>
          <w:szCs w:val="22"/>
        </w:rPr>
        <w:tab/>
      </w:r>
      <w:r>
        <w:rPr>
          <w:rFonts w:ascii="Times New Roman CYR" w:eastAsia="Times New Roman" w:hAnsi="Times New Roman CYR" w:cs="Times New Roman CYR"/>
          <w:b/>
          <w:sz w:val="22"/>
          <w:szCs w:val="22"/>
        </w:rPr>
        <w:t>9</w:t>
      </w:r>
      <w:r w:rsidRPr="00C8376A">
        <w:rPr>
          <w:rFonts w:ascii="Times New Roman CYR" w:eastAsia="Times New Roman" w:hAnsi="Times New Roman CYR" w:cs="Times New Roman CYR"/>
          <w:b/>
          <w:sz w:val="22"/>
          <w:szCs w:val="22"/>
        </w:rPr>
        <w:t xml:space="preserve">. Срок действия Договора. </w:t>
      </w:r>
      <w:bookmarkEnd w:id="1"/>
    </w:p>
    <w:p w:rsidR="004146EF" w:rsidRPr="00C8376A" w:rsidRDefault="004146EF" w:rsidP="00C8376A">
      <w:pPr>
        <w:ind w:firstLine="709"/>
        <w:jc w:val="both"/>
        <w:rPr>
          <w:rFonts w:ascii="Times New Roman" w:eastAsia="Times New Roman" w:hAnsi="Times New Roman"/>
          <w:color w:val="000000"/>
          <w:sz w:val="22"/>
          <w:szCs w:val="22"/>
        </w:rPr>
      </w:pPr>
      <w:r w:rsidRPr="00C8376A">
        <w:rPr>
          <w:rFonts w:ascii="Times New Roman" w:eastAsia="Times New Roman" w:hAnsi="Times New Roman"/>
          <w:color w:val="000000"/>
          <w:sz w:val="22"/>
          <w:szCs w:val="22"/>
        </w:rPr>
        <w:t xml:space="preserve">  </w:t>
      </w:r>
      <w:r>
        <w:rPr>
          <w:rFonts w:ascii="Times New Roman" w:eastAsia="Times New Roman" w:hAnsi="Times New Roman"/>
          <w:color w:val="000000"/>
          <w:sz w:val="22"/>
          <w:szCs w:val="22"/>
        </w:rPr>
        <w:t>9</w:t>
      </w:r>
      <w:r w:rsidRPr="00C8376A">
        <w:rPr>
          <w:rFonts w:ascii="Times New Roman" w:eastAsia="Times New Roman" w:hAnsi="Times New Roman"/>
          <w:color w:val="000000"/>
          <w:sz w:val="22"/>
          <w:szCs w:val="22"/>
        </w:rPr>
        <w:t xml:space="preserve">.1. Договор </w:t>
      </w:r>
      <w:r w:rsidR="005B50D7">
        <w:rPr>
          <w:rFonts w:ascii="Times New Roman" w:eastAsia="Times New Roman" w:hAnsi="Times New Roman"/>
          <w:color w:val="000000"/>
          <w:sz w:val="22"/>
          <w:szCs w:val="22"/>
        </w:rPr>
        <w:t>заключается на срок c 09.08.2018г. по 08.08.2019</w:t>
      </w:r>
      <w:r w:rsidRPr="00C8376A">
        <w:rPr>
          <w:rFonts w:ascii="Times New Roman" w:eastAsia="Times New Roman" w:hAnsi="Times New Roman"/>
          <w:color w:val="000000"/>
          <w:sz w:val="22"/>
          <w:szCs w:val="22"/>
        </w:rPr>
        <w:t xml:space="preserve">г. </w:t>
      </w:r>
    </w:p>
    <w:p w:rsidR="004146EF" w:rsidRPr="00C8376A" w:rsidRDefault="004146EF" w:rsidP="00C8376A">
      <w:pPr>
        <w:ind w:firstLine="709"/>
        <w:jc w:val="both"/>
        <w:rPr>
          <w:color w:val="000000"/>
          <w:sz w:val="22"/>
          <w:szCs w:val="22"/>
        </w:rPr>
      </w:pPr>
      <w:r w:rsidRPr="00C8376A">
        <w:rPr>
          <w:rFonts w:ascii="Times New Roman" w:eastAsia="Times New Roman" w:hAnsi="Times New Roman"/>
          <w:color w:val="000000"/>
          <w:sz w:val="22"/>
          <w:szCs w:val="22"/>
        </w:rPr>
        <w:t xml:space="preserve">  </w:t>
      </w:r>
      <w:r>
        <w:rPr>
          <w:rFonts w:ascii="Times New Roman" w:eastAsia="Times New Roman" w:hAnsi="Times New Roman"/>
          <w:color w:val="000000"/>
          <w:sz w:val="22"/>
          <w:szCs w:val="22"/>
        </w:rPr>
        <w:t>9</w:t>
      </w:r>
      <w:r w:rsidRPr="00C8376A">
        <w:rPr>
          <w:rFonts w:ascii="Times New Roman" w:eastAsia="Times New Roman" w:hAnsi="Times New Roman"/>
          <w:color w:val="000000"/>
          <w:sz w:val="22"/>
          <w:szCs w:val="22"/>
        </w:rPr>
        <w:t xml:space="preserve">.2. Договор может быть прекращен досрочно по требованию Страхователя на основании его письменного заявления. Договор считается прекращенным с 00 часов 00 минут дня, указанного в заявлении, но не ранее 00 часов 00 минут дня получения заявления Страховщиком, а также </w:t>
      </w:r>
      <w:proofErr w:type="gramStart"/>
      <w:r w:rsidRPr="00C8376A">
        <w:rPr>
          <w:rFonts w:ascii="Times New Roman" w:eastAsia="Times New Roman" w:hAnsi="Times New Roman"/>
          <w:color w:val="000000"/>
          <w:sz w:val="22"/>
          <w:szCs w:val="22"/>
        </w:rPr>
        <w:t>с</w:t>
      </w:r>
      <w:proofErr w:type="gramEnd"/>
      <w:r w:rsidRPr="00C8376A">
        <w:rPr>
          <w:rFonts w:ascii="Times New Roman" w:eastAsia="Times New Roman" w:hAnsi="Times New Roman"/>
          <w:color w:val="000000"/>
          <w:sz w:val="22"/>
          <w:szCs w:val="22"/>
        </w:rPr>
        <w:t xml:space="preserve"> дня получения заявления Страховщиком, если дата прекращения Договора в заявлении не указана. </w:t>
      </w:r>
    </w:p>
    <w:p w:rsidR="00AF1950" w:rsidRPr="00C8376A" w:rsidRDefault="00AF1950" w:rsidP="00C8376A">
      <w:pPr>
        <w:keepNext/>
        <w:spacing w:before="120"/>
        <w:jc w:val="center"/>
        <w:outlineLvl w:val="3"/>
        <w:rPr>
          <w:rFonts w:ascii="Times New Roman" w:eastAsia="Times New Roman" w:hAnsi="Times New Roman"/>
          <w:b/>
          <w:bCs/>
          <w:sz w:val="22"/>
          <w:szCs w:val="22"/>
        </w:rPr>
      </w:pPr>
      <w:r w:rsidRPr="00C8376A">
        <w:rPr>
          <w:rFonts w:ascii="Times New Roman" w:eastAsia="Times New Roman" w:hAnsi="Times New Roman"/>
          <w:b/>
          <w:bCs/>
          <w:sz w:val="22"/>
          <w:szCs w:val="22"/>
        </w:rPr>
        <w:t>10. Юридические адреса, реквизиты и подписи Сторон.</w:t>
      </w:r>
    </w:p>
    <w:p w:rsidR="00AF1950" w:rsidRPr="00C8376A" w:rsidRDefault="00AF1950" w:rsidP="00AF1950">
      <w:pPr>
        <w:spacing w:line="232" w:lineRule="auto"/>
        <w:jc w:val="center"/>
        <w:rPr>
          <w:rFonts w:ascii="Times New Roman" w:eastAsia="Times New Roman" w:hAnsi="Times New Roman"/>
          <w:sz w:val="22"/>
          <w:szCs w:val="22"/>
        </w:rPr>
      </w:pP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b/>
          <w:bCs/>
          <w:sz w:val="22"/>
          <w:szCs w:val="22"/>
        </w:rPr>
      </w:pPr>
      <w:r w:rsidRPr="00C8376A">
        <w:rPr>
          <w:rFonts w:ascii="Times New Roman" w:eastAsia="Times New Roman" w:hAnsi="Times New Roman"/>
          <w:b/>
          <w:bCs/>
          <w:sz w:val="22"/>
          <w:szCs w:val="22"/>
        </w:rPr>
        <w:t>Страхователь:</w:t>
      </w:r>
    </w:p>
    <w:p w:rsidR="00AF1950" w:rsidRPr="00C8376A" w:rsidRDefault="006A43D5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Адрес</w:t>
      </w:r>
      <w:r w:rsidR="00AF1950" w:rsidRPr="00C8376A">
        <w:rPr>
          <w:rFonts w:ascii="Times New Roman" w:eastAsia="Times New Roman" w:hAnsi="Times New Roman"/>
          <w:sz w:val="22"/>
          <w:szCs w:val="22"/>
        </w:rPr>
        <w:t>: _______________________________________________________________.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>ИНН __________, ОГРН _____________, КПП ____________, ОКПО ______________.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 xml:space="preserve">Счет № ______________________________ </w:t>
      </w:r>
      <w:proofErr w:type="gramStart"/>
      <w:r w:rsidRPr="00C8376A">
        <w:rPr>
          <w:rFonts w:ascii="Times New Roman" w:eastAsia="Times New Roman" w:hAnsi="Times New Roman"/>
          <w:sz w:val="22"/>
          <w:szCs w:val="22"/>
        </w:rPr>
        <w:t>в</w:t>
      </w:r>
      <w:proofErr w:type="gramEnd"/>
      <w:r w:rsidRPr="00C8376A">
        <w:rPr>
          <w:rFonts w:ascii="Times New Roman" w:eastAsia="Times New Roman" w:hAnsi="Times New Roman"/>
          <w:sz w:val="22"/>
          <w:szCs w:val="22"/>
        </w:rPr>
        <w:t xml:space="preserve"> _____________________________.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 xml:space="preserve">Корреспондентский счет № ____________________ </w:t>
      </w:r>
      <w:proofErr w:type="gramStart"/>
      <w:r w:rsidRPr="00C8376A">
        <w:rPr>
          <w:rFonts w:ascii="Times New Roman" w:eastAsia="Times New Roman" w:hAnsi="Times New Roman"/>
          <w:sz w:val="22"/>
          <w:szCs w:val="22"/>
        </w:rPr>
        <w:t>в</w:t>
      </w:r>
      <w:proofErr w:type="gramEnd"/>
      <w:r w:rsidRPr="00C8376A">
        <w:rPr>
          <w:rFonts w:ascii="Times New Roman" w:eastAsia="Times New Roman" w:hAnsi="Times New Roman"/>
          <w:sz w:val="22"/>
          <w:szCs w:val="22"/>
        </w:rPr>
        <w:t xml:space="preserve"> _______________________.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 xml:space="preserve">Телефон: _______________. Факс: __________________. 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b/>
          <w:bCs/>
          <w:sz w:val="22"/>
          <w:szCs w:val="22"/>
        </w:rPr>
      </w:pP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b/>
          <w:bCs/>
          <w:sz w:val="22"/>
          <w:szCs w:val="22"/>
        </w:rPr>
      </w:pPr>
      <w:r w:rsidRPr="00C8376A">
        <w:rPr>
          <w:rFonts w:ascii="Times New Roman" w:eastAsia="Times New Roman" w:hAnsi="Times New Roman"/>
          <w:b/>
          <w:bCs/>
          <w:sz w:val="22"/>
          <w:szCs w:val="22"/>
        </w:rPr>
        <w:t>Страховщик:</w:t>
      </w:r>
    </w:p>
    <w:p w:rsidR="00AF1950" w:rsidRPr="00C8376A" w:rsidRDefault="006A43D5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Адрес</w:t>
      </w:r>
      <w:r w:rsidR="00AF1950" w:rsidRPr="00C8376A">
        <w:rPr>
          <w:rFonts w:ascii="Times New Roman" w:eastAsia="Times New Roman" w:hAnsi="Times New Roman"/>
          <w:sz w:val="22"/>
          <w:szCs w:val="22"/>
        </w:rPr>
        <w:t xml:space="preserve">: </w:t>
      </w:r>
      <w:r w:rsidRPr="00F57E88">
        <w:rPr>
          <w:rFonts w:ascii="Times New Roman" w:hAnsi="Times New Roman"/>
        </w:rPr>
        <w:t>Российская Федерация, 143026, г</w:t>
      </w:r>
      <w:r>
        <w:rPr>
          <w:rFonts w:ascii="Times New Roman" w:hAnsi="Times New Roman"/>
        </w:rPr>
        <w:t>.</w:t>
      </w:r>
      <w:r w:rsidRPr="00F57E88">
        <w:rPr>
          <w:rFonts w:ascii="Times New Roman" w:hAnsi="Times New Roman"/>
        </w:rPr>
        <w:t xml:space="preserve"> Москва, территория</w:t>
      </w:r>
      <w:r>
        <w:rPr>
          <w:rFonts w:ascii="Times New Roman" w:hAnsi="Times New Roman"/>
        </w:rPr>
        <w:t xml:space="preserve"> Сколково</w:t>
      </w:r>
      <w:r w:rsidRPr="00F57E8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инновационного центра</w:t>
      </w:r>
      <w:r w:rsidRPr="00F57E8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ул. Луговая</w:t>
      </w:r>
      <w:r w:rsidRPr="00F57E88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д.</w:t>
      </w:r>
      <w:r w:rsidRPr="00F57E88">
        <w:rPr>
          <w:rFonts w:ascii="Times New Roman" w:hAnsi="Times New Roman"/>
        </w:rPr>
        <w:t xml:space="preserve"> 4, </w:t>
      </w:r>
      <w:proofErr w:type="spellStart"/>
      <w:r w:rsidRPr="00F57E88">
        <w:rPr>
          <w:rFonts w:ascii="Times New Roman" w:hAnsi="Times New Roman"/>
        </w:rPr>
        <w:t>кор</w:t>
      </w:r>
      <w:proofErr w:type="spellEnd"/>
      <w:r w:rsidRPr="00F57E88">
        <w:rPr>
          <w:rFonts w:ascii="Times New Roman" w:hAnsi="Times New Roman"/>
        </w:rPr>
        <w:t>. 2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 xml:space="preserve">ИНН </w:t>
      </w:r>
      <w:r w:rsidR="006A43D5" w:rsidRPr="006A43D5">
        <w:rPr>
          <w:rFonts w:ascii="Times New Roman" w:eastAsia="Times New Roman" w:hAnsi="Times New Roman"/>
          <w:sz w:val="22"/>
          <w:szCs w:val="22"/>
        </w:rPr>
        <w:t>7701897582</w:t>
      </w:r>
      <w:r w:rsidRPr="00C8376A">
        <w:rPr>
          <w:rFonts w:ascii="Times New Roman" w:eastAsia="Times New Roman" w:hAnsi="Times New Roman"/>
          <w:sz w:val="22"/>
          <w:szCs w:val="22"/>
        </w:rPr>
        <w:t>,</w:t>
      </w:r>
      <w:r w:rsidR="006A43D5">
        <w:rPr>
          <w:rFonts w:ascii="Times New Roman" w:eastAsia="Times New Roman" w:hAnsi="Times New Roman"/>
          <w:sz w:val="22"/>
          <w:szCs w:val="22"/>
        </w:rPr>
        <w:t xml:space="preserve"> </w:t>
      </w:r>
      <w:r w:rsidRPr="00C8376A">
        <w:rPr>
          <w:rFonts w:ascii="Times New Roman" w:eastAsia="Times New Roman" w:hAnsi="Times New Roman"/>
          <w:sz w:val="22"/>
          <w:szCs w:val="22"/>
        </w:rPr>
        <w:t xml:space="preserve">ОГРН </w:t>
      </w:r>
      <w:r w:rsidR="006A43D5" w:rsidRPr="006A43D5">
        <w:rPr>
          <w:rFonts w:ascii="Times New Roman" w:hAnsi="Times New Roman"/>
          <w:sz w:val="22"/>
          <w:szCs w:val="22"/>
        </w:rPr>
        <w:t>1107746949793</w:t>
      </w:r>
      <w:r w:rsidRPr="00C8376A">
        <w:rPr>
          <w:rFonts w:ascii="Times New Roman" w:eastAsia="Times New Roman" w:hAnsi="Times New Roman"/>
          <w:sz w:val="22"/>
          <w:szCs w:val="22"/>
        </w:rPr>
        <w:t xml:space="preserve">, КПП </w:t>
      </w:r>
      <w:r w:rsidR="006A43D5" w:rsidRPr="006A43D5">
        <w:rPr>
          <w:rFonts w:ascii="Times New Roman" w:eastAsia="Times New Roman" w:hAnsi="Times New Roman"/>
          <w:sz w:val="22"/>
          <w:szCs w:val="22"/>
        </w:rPr>
        <w:t>773101001</w:t>
      </w:r>
      <w:r w:rsidRPr="00C8376A">
        <w:rPr>
          <w:rFonts w:ascii="Times New Roman" w:eastAsia="Times New Roman" w:hAnsi="Times New Roman"/>
          <w:sz w:val="22"/>
          <w:szCs w:val="22"/>
        </w:rPr>
        <w:t xml:space="preserve">, ОКПО </w:t>
      </w:r>
      <w:r w:rsidR="00BB6820" w:rsidRPr="00BB6820">
        <w:rPr>
          <w:rFonts w:ascii="Times New Roman" w:eastAsia="Times New Roman" w:hAnsi="Times New Roman"/>
          <w:sz w:val="22"/>
          <w:szCs w:val="22"/>
        </w:rPr>
        <w:t>68891565</w:t>
      </w:r>
      <w:r w:rsidR="00B95D69">
        <w:rPr>
          <w:rFonts w:ascii="Times New Roman" w:eastAsia="Times New Roman" w:hAnsi="Times New Roman"/>
          <w:sz w:val="22"/>
          <w:szCs w:val="22"/>
        </w:rPr>
        <w:t>.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 xml:space="preserve">Счет № </w:t>
      </w:r>
      <w:r w:rsidR="00B95D69">
        <w:rPr>
          <w:rFonts w:ascii="Times New Roman" w:eastAsia="Times New Roman" w:hAnsi="Times New Roman"/>
          <w:sz w:val="22"/>
          <w:szCs w:val="22"/>
        </w:rPr>
        <w:t xml:space="preserve"> </w:t>
      </w:r>
      <w:r w:rsidR="00781A57" w:rsidRPr="00781A57">
        <w:rPr>
          <w:rFonts w:ascii="Times New Roman" w:eastAsia="Times New Roman" w:hAnsi="Times New Roman"/>
          <w:sz w:val="22"/>
          <w:szCs w:val="22"/>
        </w:rPr>
        <w:t>40702810738170021330</w:t>
      </w:r>
      <w:r w:rsidRPr="00C8376A">
        <w:rPr>
          <w:rFonts w:ascii="Times New Roman" w:eastAsia="Times New Roman" w:hAnsi="Times New Roman"/>
          <w:sz w:val="22"/>
          <w:szCs w:val="22"/>
        </w:rPr>
        <w:t xml:space="preserve"> в </w:t>
      </w:r>
      <w:r w:rsidR="00781A57">
        <w:rPr>
          <w:rFonts w:ascii="Times New Roman" w:eastAsia="Times New Roman" w:hAnsi="Times New Roman"/>
          <w:sz w:val="22"/>
          <w:szCs w:val="22"/>
        </w:rPr>
        <w:t>ПАО Сбербанк</w:t>
      </w:r>
      <w:r w:rsidR="00B95D69" w:rsidRPr="00B95D69">
        <w:rPr>
          <w:rFonts w:ascii="Times New Roman" w:eastAsia="Times New Roman" w:hAnsi="Times New Roman"/>
          <w:sz w:val="22"/>
          <w:szCs w:val="22"/>
        </w:rPr>
        <w:t xml:space="preserve"> г. МОСКВА</w:t>
      </w:r>
      <w:r w:rsidRPr="00C8376A">
        <w:rPr>
          <w:rFonts w:ascii="Times New Roman" w:eastAsia="Times New Roman" w:hAnsi="Times New Roman"/>
          <w:sz w:val="22"/>
          <w:szCs w:val="22"/>
        </w:rPr>
        <w:t>.</w:t>
      </w:r>
    </w:p>
    <w:p w:rsidR="00B95D69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 xml:space="preserve">Корреспондентский счет № </w:t>
      </w:r>
      <w:r w:rsidR="00781A57" w:rsidRPr="00781A57">
        <w:rPr>
          <w:rFonts w:ascii="Times New Roman" w:eastAsia="Times New Roman" w:hAnsi="Times New Roman"/>
          <w:sz w:val="22"/>
          <w:szCs w:val="22"/>
        </w:rPr>
        <w:t>30101810400000000225</w:t>
      </w:r>
      <w:r w:rsidR="00B95D69">
        <w:rPr>
          <w:rFonts w:ascii="Times New Roman" w:eastAsia="Times New Roman" w:hAnsi="Times New Roman"/>
          <w:sz w:val="22"/>
          <w:szCs w:val="22"/>
        </w:rPr>
        <w:t xml:space="preserve">. </w:t>
      </w:r>
    </w:p>
    <w:p w:rsidR="00AF1950" w:rsidRPr="00C8376A" w:rsidRDefault="00B95D69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Т</w:t>
      </w:r>
      <w:r w:rsidR="00AF1950" w:rsidRPr="00C8376A">
        <w:rPr>
          <w:rFonts w:ascii="Times New Roman" w:eastAsia="Times New Roman" w:hAnsi="Times New Roman"/>
          <w:sz w:val="22"/>
          <w:szCs w:val="22"/>
        </w:rPr>
        <w:t xml:space="preserve">елефон: </w:t>
      </w:r>
      <w:r>
        <w:rPr>
          <w:rFonts w:ascii="Times New Roman" w:eastAsia="Times New Roman" w:hAnsi="Times New Roman"/>
          <w:sz w:val="22"/>
          <w:szCs w:val="22"/>
        </w:rPr>
        <w:t>8 (495) 956-00-33, доб. 2146</w:t>
      </w:r>
      <w:r w:rsidR="00AF1950" w:rsidRPr="00C8376A">
        <w:rPr>
          <w:rFonts w:ascii="Times New Roman" w:eastAsia="Times New Roman" w:hAnsi="Times New Roman"/>
          <w:sz w:val="22"/>
          <w:szCs w:val="22"/>
        </w:rPr>
        <w:t xml:space="preserve">. Факс: </w:t>
      </w:r>
      <w:r w:rsidR="00BB6820" w:rsidRPr="00BB6820">
        <w:rPr>
          <w:rFonts w:ascii="Times New Roman" w:eastAsia="Times New Roman" w:hAnsi="Times New Roman"/>
          <w:sz w:val="22"/>
          <w:szCs w:val="22"/>
        </w:rPr>
        <w:t>8 (495) 956-00-33, доб.</w:t>
      </w:r>
      <w:r w:rsidR="00BB6820">
        <w:rPr>
          <w:rFonts w:ascii="Times New Roman" w:eastAsia="Times New Roman" w:hAnsi="Times New Roman"/>
          <w:sz w:val="22"/>
          <w:szCs w:val="22"/>
        </w:rPr>
        <w:t xml:space="preserve"> </w:t>
      </w:r>
      <w:r w:rsidR="00BB6820" w:rsidRPr="00BB6820">
        <w:rPr>
          <w:rFonts w:ascii="Times New Roman" w:eastAsia="Times New Roman" w:hAnsi="Times New Roman"/>
          <w:sz w:val="22"/>
          <w:szCs w:val="22"/>
        </w:rPr>
        <w:t>2153</w:t>
      </w:r>
      <w:r w:rsidR="00AF1950" w:rsidRPr="00C8376A">
        <w:rPr>
          <w:rFonts w:ascii="Times New Roman" w:eastAsia="Times New Roman" w:hAnsi="Times New Roman"/>
          <w:sz w:val="22"/>
          <w:szCs w:val="22"/>
        </w:rPr>
        <w:t xml:space="preserve">. 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</w:p>
    <w:tbl>
      <w:tblPr>
        <w:tblW w:w="8991" w:type="dxa"/>
        <w:tblLayout w:type="fixed"/>
        <w:tblLook w:val="0000" w:firstRow="0" w:lastRow="0" w:firstColumn="0" w:lastColumn="0" w:noHBand="0" w:noVBand="0"/>
      </w:tblPr>
      <w:tblGrid>
        <w:gridCol w:w="4248"/>
        <w:gridCol w:w="4743"/>
      </w:tblGrid>
      <w:tr w:rsidR="00AF1950" w:rsidRPr="00AF1950" w:rsidTr="00E4355D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C8376A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Страхователь</w:t>
            </w:r>
          </w:p>
        </w:tc>
        <w:tc>
          <w:tcPr>
            <w:tcW w:w="4743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C8376A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Страховщик</w:t>
            </w:r>
          </w:p>
        </w:tc>
      </w:tr>
      <w:tr w:rsidR="00AF1950" w:rsidRPr="00AF1950" w:rsidTr="00E4355D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4743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AF1950" w:rsidRPr="00AF1950" w:rsidTr="00E4355D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C8376A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_________________________</w:t>
            </w:r>
          </w:p>
        </w:tc>
        <w:tc>
          <w:tcPr>
            <w:tcW w:w="4743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C8376A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_________________________</w:t>
            </w:r>
          </w:p>
        </w:tc>
      </w:tr>
      <w:tr w:rsidR="00AF1950" w:rsidRPr="00AF1950" w:rsidTr="00E4355D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C8376A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М.П.</w:t>
            </w:r>
          </w:p>
        </w:tc>
        <w:tc>
          <w:tcPr>
            <w:tcW w:w="4743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C8376A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М.П.</w:t>
            </w:r>
          </w:p>
        </w:tc>
      </w:tr>
      <w:tr w:rsidR="00AF1950" w:rsidRPr="00AF1950" w:rsidTr="00E4355D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4743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both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</w:p>
        </w:tc>
      </w:tr>
    </w:tbl>
    <w:p w:rsidR="00B01537" w:rsidRPr="00B95D69" w:rsidRDefault="00B01537" w:rsidP="00B01537">
      <w:pPr>
        <w:spacing w:after="200" w:line="276" w:lineRule="auto"/>
        <w:rPr>
          <w:snapToGrid w:val="0"/>
          <w:sz w:val="22"/>
          <w:szCs w:val="22"/>
        </w:rPr>
        <w:sectPr w:rsidR="00B01537" w:rsidRPr="00B95D69" w:rsidSect="006A43D5">
          <w:pgSz w:w="11906" w:h="16838"/>
          <w:pgMar w:top="993" w:right="850" w:bottom="993" w:left="1701" w:header="708" w:footer="708" w:gutter="0"/>
          <w:cols w:space="708"/>
          <w:docGrid w:linePitch="360"/>
        </w:sectPr>
      </w:pPr>
    </w:p>
    <w:p w:rsidR="00EB5988" w:rsidRPr="00AF1950" w:rsidRDefault="00EB5988" w:rsidP="00EB5988">
      <w:pPr>
        <w:widowControl w:val="0"/>
        <w:suppressAutoHyphens/>
        <w:autoSpaceDE w:val="0"/>
        <w:autoSpaceDN w:val="0"/>
        <w:adjustRightInd w:val="0"/>
        <w:jc w:val="right"/>
        <w:rPr>
          <w:rFonts w:ascii="Times New Roman CYR" w:eastAsia="Times New Roman" w:hAnsi="Times New Roman CYR" w:cs="Times New Roman CYR"/>
          <w:sz w:val="22"/>
          <w:szCs w:val="22"/>
        </w:rPr>
      </w:pPr>
      <w:r w:rsidRPr="00AF1950"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>Приложе</w:t>
      </w:r>
      <w:bookmarkStart w:id="2" w:name="_GoBack"/>
      <w:bookmarkEnd w:id="2"/>
      <w:r w:rsidRPr="00AF1950">
        <w:rPr>
          <w:rFonts w:ascii="Times New Roman CYR" w:eastAsia="Times New Roman" w:hAnsi="Times New Roman CYR" w:cs="Times New Roman CYR"/>
          <w:sz w:val="22"/>
          <w:szCs w:val="22"/>
        </w:rPr>
        <w:t xml:space="preserve">ние №1 </w:t>
      </w:r>
    </w:p>
    <w:p w:rsidR="00EB5988" w:rsidRPr="00AF1950" w:rsidRDefault="00EB5988" w:rsidP="00EB5988">
      <w:pPr>
        <w:widowControl w:val="0"/>
        <w:suppressAutoHyphens/>
        <w:autoSpaceDE w:val="0"/>
        <w:autoSpaceDN w:val="0"/>
        <w:adjustRightInd w:val="0"/>
        <w:jc w:val="right"/>
        <w:rPr>
          <w:rFonts w:ascii="Times New Roman CYR" w:eastAsia="Times New Roman" w:hAnsi="Times New Roman CYR" w:cs="Times New Roman CYR"/>
          <w:sz w:val="22"/>
          <w:szCs w:val="22"/>
        </w:rPr>
      </w:pPr>
      <w:r w:rsidRPr="00AF1950">
        <w:rPr>
          <w:rFonts w:ascii="Times New Roman CYR" w:eastAsia="Times New Roman" w:hAnsi="Times New Roman CYR" w:cs="Times New Roman CYR"/>
          <w:sz w:val="22"/>
          <w:szCs w:val="22"/>
        </w:rPr>
        <w:t xml:space="preserve">к Договору № ___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right"/>
        <w:rPr>
          <w:rFonts w:ascii="Times New Roman CYR" w:eastAsia="Times New Roman" w:hAnsi="Times New Roman CYR" w:cs="Times New Roman CYR"/>
          <w:sz w:val="22"/>
          <w:szCs w:val="22"/>
        </w:rPr>
      </w:pPr>
      <w:r w:rsidRPr="00AF1950">
        <w:rPr>
          <w:rFonts w:ascii="Times New Roman CYR" w:eastAsia="Times New Roman" w:hAnsi="Times New Roman CYR" w:cs="Times New Roman CYR"/>
          <w:sz w:val="22"/>
          <w:szCs w:val="22"/>
        </w:rPr>
        <w:t>от «____» ___________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 20___г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Перечень транспортных средств, подлежащих страхованию:</w:t>
      </w:r>
    </w:p>
    <w:p w:rsidR="004146EF" w:rsidRDefault="004146EF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4146EF" w:rsidRDefault="004146EF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4146EF" w:rsidRPr="004146EF" w:rsidRDefault="004146EF" w:rsidP="004146EF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  <w:r w:rsidRPr="004146EF">
        <w:rPr>
          <w:rFonts w:ascii="Times New Roman CYR" w:eastAsia="Times New Roman" w:hAnsi="Times New Roman CYR" w:cs="Times New Roman CYR"/>
          <w:sz w:val="22"/>
          <w:szCs w:val="22"/>
        </w:rPr>
        <w:t xml:space="preserve">                                                                    </w:t>
      </w:r>
    </w:p>
    <w:tbl>
      <w:tblPr>
        <w:tblW w:w="1502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938"/>
        <w:gridCol w:w="622"/>
        <w:gridCol w:w="1276"/>
        <w:gridCol w:w="992"/>
        <w:gridCol w:w="851"/>
        <w:gridCol w:w="1024"/>
        <w:gridCol w:w="931"/>
        <w:gridCol w:w="1117"/>
        <w:gridCol w:w="1023"/>
        <w:gridCol w:w="1024"/>
        <w:gridCol w:w="1230"/>
        <w:gridCol w:w="1164"/>
        <w:gridCol w:w="1134"/>
        <w:gridCol w:w="1276"/>
      </w:tblGrid>
      <w:tr w:rsidR="008E7D4B" w:rsidRPr="004146EF" w:rsidTr="005B50D7">
        <w:trPr>
          <w:cantSplit/>
          <w:trHeight w:val="345"/>
        </w:trPr>
        <w:tc>
          <w:tcPr>
            <w:tcW w:w="425" w:type="dxa"/>
            <w:vMerge w:val="restart"/>
          </w:tcPr>
          <w:p w:rsidR="008E7D4B" w:rsidRPr="005B50D7" w:rsidRDefault="008E7D4B" w:rsidP="008D1BF9">
            <w:pPr>
              <w:widowControl w:val="0"/>
              <w:suppressAutoHyphens/>
              <w:autoSpaceDE w:val="0"/>
              <w:autoSpaceDN w:val="0"/>
              <w:adjustRightInd w:val="0"/>
              <w:ind w:left="-138" w:firstLine="3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 xml:space="preserve">№ </w:t>
            </w:r>
            <w:proofErr w:type="gramStart"/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п</w:t>
            </w:r>
            <w:proofErr w:type="gramEnd"/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/п</w:t>
            </w:r>
          </w:p>
        </w:tc>
        <w:tc>
          <w:tcPr>
            <w:tcW w:w="938" w:type="dxa"/>
            <w:vMerge w:val="restart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Марка, модель ТС</w:t>
            </w:r>
          </w:p>
        </w:tc>
        <w:tc>
          <w:tcPr>
            <w:tcW w:w="622" w:type="dxa"/>
            <w:vMerge w:val="restart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Год выпуска</w:t>
            </w:r>
          </w:p>
        </w:tc>
        <w:tc>
          <w:tcPr>
            <w:tcW w:w="1276" w:type="dxa"/>
            <w:vMerge w:val="restart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Регистрационный знак</w:t>
            </w:r>
          </w:p>
        </w:tc>
        <w:tc>
          <w:tcPr>
            <w:tcW w:w="9356" w:type="dxa"/>
            <w:gridSpan w:val="9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Страховая сумма по страховому риску (руб.):</w:t>
            </w:r>
          </w:p>
        </w:tc>
        <w:tc>
          <w:tcPr>
            <w:tcW w:w="1134" w:type="dxa"/>
            <w:vMerge w:val="restart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ФИО, дата рождения, стаж лиц, допущенных к управлению ТС</w:t>
            </w:r>
          </w:p>
        </w:tc>
        <w:tc>
          <w:tcPr>
            <w:tcW w:w="1276" w:type="dxa"/>
            <w:vMerge w:val="restart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Серия, номер</w:t>
            </w:r>
          </w:p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Полиса</w:t>
            </w:r>
          </w:p>
        </w:tc>
      </w:tr>
      <w:tr w:rsidR="008E7D4B" w:rsidRPr="004146EF" w:rsidTr="005B50D7">
        <w:trPr>
          <w:cantSplit/>
          <w:trHeight w:val="210"/>
        </w:trPr>
        <w:tc>
          <w:tcPr>
            <w:tcW w:w="425" w:type="dxa"/>
            <w:vMerge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938" w:type="dxa"/>
            <w:vMerge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622" w:type="dxa"/>
            <w:vMerge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992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Ущерб</w:t>
            </w:r>
          </w:p>
        </w:tc>
        <w:tc>
          <w:tcPr>
            <w:tcW w:w="851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Хищение</w:t>
            </w:r>
          </w:p>
        </w:tc>
        <w:tc>
          <w:tcPr>
            <w:tcW w:w="1024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Гражданская ответственность</w:t>
            </w:r>
          </w:p>
        </w:tc>
        <w:tc>
          <w:tcPr>
            <w:tcW w:w="931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Несчастный случай</w:t>
            </w:r>
          </w:p>
        </w:tc>
        <w:tc>
          <w:tcPr>
            <w:tcW w:w="1117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</w:rPr>
              <w:t>Дополнительное оборудование</w:t>
            </w:r>
          </w:p>
        </w:tc>
        <w:tc>
          <w:tcPr>
            <w:tcW w:w="1023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</w:rPr>
              <w:t xml:space="preserve">Дополнительные расходы </w:t>
            </w:r>
            <w:r w:rsidRPr="005B50D7">
              <w:rPr>
                <w:rFonts w:ascii="Times New Roman CYR" w:eastAsia="Times New Roman" w:hAnsi="Times New Roman CYR" w:cs="Times New Roman CYR"/>
                <w:sz w:val="20"/>
                <w:szCs w:val="20"/>
              </w:rPr>
              <w:t>–</w:t>
            </w:r>
            <w:r w:rsidRPr="005B50D7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</w:rPr>
              <w:t xml:space="preserve"> </w:t>
            </w:r>
            <w:r w:rsidRPr="005B50D7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val="en-US"/>
              </w:rPr>
              <w:t>GAP</w:t>
            </w:r>
            <w:r w:rsidRPr="005B50D7" w:rsidDel="00AE0E0A">
              <w:rPr>
                <w:rFonts w:ascii="Times New Roman CYR" w:eastAsia="Times New Roman" w:hAnsi="Times New Roman CYR" w:cs="Times New Roman CYR"/>
                <w:sz w:val="20"/>
                <w:szCs w:val="20"/>
              </w:rPr>
              <w:t xml:space="preserve"> </w:t>
            </w:r>
          </w:p>
        </w:tc>
        <w:tc>
          <w:tcPr>
            <w:tcW w:w="1024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sz w:val="20"/>
                <w:szCs w:val="20"/>
              </w:rPr>
              <w:t>Эвакуация ТС при повреждении</w:t>
            </w:r>
          </w:p>
        </w:tc>
        <w:tc>
          <w:tcPr>
            <w:tcW w:w="1230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sz w:val="20"/>
                <w:szCs w:val="20"/>
              </w:rPr>
              <w:t>Экстренная помощь при поломке на дорогах</w:t>
            </w:r>
          </w:p>
        </w:tc>
        <w:tc>
          <w:tcPr>
            <w:tcW w:w="1164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sz w:val="20"/>
                <w:szCs w:val="20"/>
              </w:rPr>
              <w:t>Аварийный комиссар</w:t>
            </w:r>
          </w:p>
        </w:tc>
        <w:tc>
          <w:tcPr>
            <w:tcW w:w="1134" w:type="dxa"/>
            <w:vMerge/>
            <w:shd w:val="clear" w:color="auto" w:fill="auto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</w:tr>
      <w:tr w:rsidR="008E7D4B" w:rsidRPr="004146EF" w:rsidTr="005B50D7">
        <w:tc>
          <w:tcPr>
            <w:tcW w:w="425" w:type="dxa"/>
          </w:tcPr>
          <w:p w:rsidR="008E7D4B" w:rsidRPr="005B50D7" w:rsidRDefault="008E7D4B" w:rsidP="00C8376A">
            <w:pPr>
              <w:widowControl w:val="0"/>
              <w:suppressAutoHyphens/>
              <w:autoSpaceDE w:val="0"/>
              <w:autoSpaceDN w:val="0"/>
              <w:adjustRightInd w:val="0"/>
              <w:ind w:left="-1062" w:firstLine="1062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938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6</w:t>
            </w:r>
          </w:p>
        </w:tc>
        <w:tc>
          <w:tcPr>
            <w:tcW w:w="1024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7</w:t>
            </w:r>
          </w:p>
        </w:tc>
        <w:tc>
          <w:tcPr>
            <w:tcW w:w="931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8</w:t>
            </w:r>
          </w:p>
        </w:tc>
        <w:tc>
          <w:tcPr>
            <w:tcW w:w="1117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9</w:t>
            </w:r>
          </w:p>
        </w:tc>
        <w:tc>
          <w:tcPr>
            <w:tcW w:w="1023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10</w:t>
            </w:r>
          </w:p>
        </w:tc>
        <w:tc>
          <w:tcPr>
            <w:tcW w:w="1024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11</w:t>
            </w:r>
          </w:p>
        </w:tc>
        <w:tc>
          <w:tcPr>
            <w:tcW w:w="1230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12</w:t>
            </w:r>
          </w:p>
        </w:tc>
        <w:tc>
          <w:tcPr>
            <w:tcW w:w="1164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14</w:t>
            </w:r>
          </w:p>
        </w:tc>
        <w:tc>
          <w:tcPr>
            <w:tcW w:w="1276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  <w:t>15</w:t>
            </w:r>
          </w:p>
        </w:tc>
      </w:tr>
      <w:tr w:rsidR="008E7D4B" w:rsidRPr="004146EF" w:rsidTr="005B50D7">
        <w:trPr>
          <w:trHeight w:val="343"/>
        </w:trPr>
        <w:tc>
          <w:tcPr>
            <w:tcW w:w="425" w:type="dxa"/>
          </w:tcPr>
          <w:p w:rsidR="00BE40B2" w:rsidRDefault="00BE40B2" w:rsidP="00C8376A">
            <w:pPr>
              <w:widowControl w:val="0"/>
              <w:suppressAutoHyphens/>
              <w:autoSpaceDE w:val="0"/>
              <w:autoSpaceDN w:val="0"/>
              <w:adjustRightInd w:val="0"/>
              <w:ind w:left="-1062" w:firstLine="1062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  <w:lang w:val="en-US"/>
              </w:rPr>
            </w:pPr>
          </w:p>
          <w:p w:rsidR="008E7D4B" w:rsidRPr="004146EF" w:rsidRDefault="008E7D4B" w:rsidP="00C8376A">
            <w:pPr>
              <w:widowControl w:val="0"/>
              <w:suppressAutoHyphens/>
              <w:autoSpaceDE w:val="0"/>
              <w:autoSpaceDN w:val="0"/>
              <w:adjustRightInd w:val="0"/>
              <w:ind w:left="-1062" w:firstLine="1062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938" w:type="dxa"/>
          </w:tcPr>
          <w:p w:rsidR="008E7D4B" w:rsidRPr="005B50D7" w:rsidRDefault="005B50D7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  <w:lang w:val="en-US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  <w:lang w:val="en-US"/>
              </w:rPr>
              <w:t>Toyota Land Cruiser 200</w:t>
            </w:r>
          </w:p>
        </w:tc>
        <w:tc>
          <w:tcPr>
            <w:tcW w:w="622" w:type="dxa"/>
          </w:tcPr>
          <w:p w:rsidR="00BE40B2" w:rsidRDefault="00BE40B2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  <w:lang w:val="en-US"/>
              </w:rPr>
            </w:pPr>
          </w:p>
          <w:p w:rsidR="008E7D4B" w:rsidRPr="005B50D7" w:rsidRDefault="005B50D7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  <w:lang w:val="en-US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  <w:lang w:val="en-US"/>
              </w:rPr>
              <w:t>2011</w:t>
            </w:r>
          </w:p>
        </w:tc>
        <w:tc>
          <w:tcPr>
            <w:tcW w:w="1276" w:type="dxa"/>
          </w:tcPr>
          <w:p w:rsidR="00BE40B2" w:rsidRDefault="00BE40B2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  <w:lang w:val="en-US"/>
              </w:rPr>
            </w:pPr>
          </w:p>
          <w:p w:rsidR="008E7D4B" w:rsidRPr="005B50D7" w:rsidRDefault="005B50D7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  <w:lang w:val="en-US"/>
              </w:rPr>
            </w:pPr>
            <w:r w:rsidRPr="005B50D7"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  <w:lang w:val="en-US"/>
              </w:rPr>
              <w:t>H631HT197</w:t>
            </w:r>
          </w:p>
        </w:tc>
        <w:tc>
          <w:tcPr>
            <w:tcW w:w="992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</w:p>
        </w:tc>
        <w:tc>
          <w:tcPr>
            <w:tcW w:w="851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</w:p>
        </w:tc>
        <w:tc>
          <w:tcPr>
            <w:tcW w:w="1024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</w:p>
        </w:tc>
        <w:tc>
          <w:tcPr>
            <w:tcW w:w="931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</w:p>
        </w:tc>
        <w:tc>
          <w:tcPr>
            <w:tcW w:w="1117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</w:p>
        </w:tc>
        <w:tc>
          <w:tcPr>
            <w:tcW w:w="1023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</w:p>
        </w:tc>
        <w:tc>
          <w:tcPr>
            <w:tcW w:w="1024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</w:p>
        </w:tc>
        <w:tc>
          <w:tcPr>
            <w:tcW w:w="1230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</w:p>
        </w:tc>
        <w:tc>
          <w:tcPr>
            <w:tcW w:w="1164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</w:p>
        </w:tc>
        <w:tc>
          <w:tcPr>
            <w:tcW w:w="1276" w:type="dxa"/>
          </w:tcPr>
          <w:p w:rsidR="008E7D4B" w:rsidRPr="005B50D7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0"/>
                <w:szCs w:val="20"/>
              </w:rPr>
            </w:pPr>
          </w:p>
        </w:tc>
      </w:tr>
    </w:tbl>
    <w:p w:rsidR="004146EF" w:rsidRPr="004146EF" w:rsidRDefault="004146EF" w:rsidP="004146EF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4146EF" w:rsidRPr="004146EF" w:rsidRDefault="004146EF" w:rsidP="004146EF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4146EF" w:rsidRPr="004146EF" w:rsidRDefault="004146EF" w:rsidP="004146EF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4146EF" w:rsidRPr="004146EF" w:rsidRDefault="004146EF" w:rsidP="004146EF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tbl>
      <w:tblPr>
        <w:tblW w:w="15276" w:type="dxa"/>
        <w:tblLayout w:type="fixed"/>
        <w:tblLook w:val="0000" w:firstRow="0" w:lastRow="0" w:firstColumn="0" w:lastColumn="0" w:noHBand="0" w:noVBand="0"/>
      </w:tblPr>
      <w:tblGrid>
        <w:gridCol w:w="7621"/>
        <w:gridCol w:w="7655"/>
      </w:tblGrid>
      <w:tr w:rsidR="004146EF" w:rsidRPr="004146EF" w:rsidTr="00E4355D">
        <w:tc>
          <w:tcPr>
            <w:tcW w:w="7621" w:type="dxa"/>
            <w:tcBorders>
              <w:top w:val="nil"/>
              <w:left w:val="nil"/>
              <w:bottom w:val="nil"/>
              <w:right w:val="nil"/>
            </w:tcBorders>
          </w:tcPr>
          <w:p w:rsidR="004146EF" w:rsidRPr="004146EF" w:rsidRDefault="004146EF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>Страхователь:    ________________ /_____________________/</w:t>
            </w: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4146EF" w:rsidRPr="004146EF" w:rsidRDefault="004146EF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>Страховщик: ________________ /_____________________/</w:t>
            </w:r>
          </w:p>
        </w:tc>
      </w:tr>
      <w:tr w:rsidR="004146EF" w:rsidRPr="004146EF" w:rsidTr="00E4355D">
        <w:tc>
          <w:tcPr>
            <w:tcW w:w="7621" w:type="dxa"/>
            <w:tcBorders>
              <w:top w:val="nil"/>
              <w:left w:val="nil"/>
              <w:bottom w:val="nil"/>
              <w:right w:val="nil"/>
            </w:tcBorders>
          </w:tcPr>
          <w:p w:rsidR="004146EF" w:rsidRPr="004146EF" w:rsidRDefault="004146EF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</w:pPr>
            <w:proofErr w:type="spellStart"/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>М.п</w:t>
            </w:r>
            <w:proofErr w:type="spellEnd"/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 xml:space="preserve">.                                                                                                                          </w:t>
            </w: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4146EF" w:rsidRPr="004146EF" w:rsidRDefault="004146EF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</w:pPr>
            <w:proofErr w:type="spellStart"/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>М.п</w:t>
            </w:r>
            <w:proofErr w:type="spellEnd"/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>.</w:t>
            </w:r>
          </w:p>
        </w:tc>
      </w:tr>
    </w:tbl>
    <w:p w:rsidR="004146EF" w:rsidRPr="004146EF" w:rsidRDefault="004146EF" w:rsidP="004146EF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4146EF" w:rsidRDefault="004146EF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left="142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/>
          <w:sz w:val="22"/>
          <w:szCs w:val="22"/>
        </w:rPr>
      </w:pPr>
    </w:p>
    <w:p w:rsidR="004146EF" w:rsidRPr="00B01537" w:rsidRDefault="004146EF" w:rsidP="00EB5988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/>
          <w:sz w:val="22"/>
          <w:szCs w:val="22"/>
          <w:lang w:val="en-US"/>
        </w:rPr>
      </w:pPr>
    </w:p>
    <w:p w:rsidR="004146EF" w:rsidRPr="00B01537" w:rsidRDefault="004146EF" w:rsidP="00EB5988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/>
          <w:sz w:val="22"/>
          <w:szCs w:val="22"/>
          <w:lang w:val="en-US"/>
        </w:rPr>
      </w:pPr>
    </w:p>
    <w:sectPr w:rsidR="004146EF" w:rsidRPr="00B01537" w:rsidSect="005C0FE4">
      <w:pgSz w:w="16838" w:h="11906" w:orient="landscape"/>
      <w:pgMar w:top="1560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6A2748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332678EE"/>
    <w:multiLevelType w:val="hybridMultilevel"/>
    <w:tmpl w:val="3CA28E0A"/>
    <w:lvl w:ilvl="0" w:tplc="F8CA01F4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64C31D2"/>
    <w:multiLevelType w:val="hybridMultilevel"/>
    <w:tmpl w:val="02164982"/>
    <w:lvl w:ilvl="0" w:tplc="72AA7E88">
      <w:start w:val="1"/>
      <w:numFmt w:val="bullet"/>
      <w:lvlText w:val=""/>
      <w:lvlJc w:val="left"/>
      <w:pPr>
        <w:tabs>
          <w:tab w:val="num" w:pos="2268"/>
        </w:tabs>
        <w:ind w:left="2268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EA0C84">
      <w:start w:val="1"/>
      <w:numFmt w:val="bullet"/>
      <w:lvlText w:val=""/>
      <w:lvlJc w:val="left"/>
      <w:pPr>
        <w:tabs>
          <w:tab w:val="num" w:pos="3087"/>
        </w:tabs>
        <w:ind w:left="3087" w:hanging="567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6590157"/>
    <w:multiLevelType w:val="hybridMultilevel"/>
    <w:tmpl w:val="2EB099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A473CF"/>
    <w:multiLevelType w:val="hybridMultilevel"/>
    <w:tmpl w:val="1772EF68"/>
    <w:lvl w:ilvl="0" w:tplc="E9A88D60">
      <w:start w:val="1"/>
      <w:numFmt w:val="bullet"/>
      <w:lvlText w:val="-"/>
      <w:lvlJc w:val="left"/>
      <w:pPr>
        <w:tabs>
          <w:tab w:val="num" w:pos="170"/>
        </w:tabs>
        <w:ind w:left="170" w:hanging="17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EA01561"/>
    <w:multiLevelType w:val="hybridMultilevel"/>
    <w:tmpl w:val="D5465F80"/>
    <w:lvl w:ilvl="0" w:tplc="47EC79D8">
      <w:start w:val="1"/>
      <w:numFmt w:val="russianLower"/>
      <w:lvlText w:val="%1)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988"/>
    <w:rsid w:val="002A5698"/>
    <w:rsid w:val="002E2816"/>
    <w:rsid w:val="003A5429"/>
    <w:rsid w:val="003A7BF6"/>
    <w:rsid w:val="004146EF"/>
    <w:rsid w:val="0055532A"/>
    <w:rsid w:val="00556024"/>
    <w:rsid w:val="005A2C5C"/>
    <w:rsid w:val="005B50D7"/>
    <w:rsid w:val="005C0FE4"/>
    <w:rsid w:val="006A43D5"/>
    <w:rsid w:val="006E02F0"/>
    <w:rsid w:val="00781A57"/>
    <w:rsid w:val="00813151"/>
    <w:rsid w:val="008A3009"/>
    <w:rsid w:val="008D1BF9"/>
    <w:rsid w:val="008E7D4B"/>
    <w:rsid w:val="00A717A1"/>
    <w:rsid w:val="00AF1950"/>
    <w:rsid w:val="00B01537"/>
    <w:rsid w:val="00B95D69"/>
    <w:rsid w:val="00BB6820"/>
    <w:rsid w:val="00BE40B2"/>
    <w:rsid w:val="00C67A52"/>
    <w:rsid w:val="00C8376A"/>
    <w:rsid w:val="00CE7619"/>
    <w:rsid w:val="00D81B37"/>
    <w:rsid w:val="00EB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988"/>
    <w:pPr>
      <w:spacing w:after="0" w:line="240" w:lineRule="auto"/>
    </w:pPr>
    <w:rPr>
      <w:rFonts w:ascii="Calibri" w:eastAsia="MS ??" w:hAnsi="Calibri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146EF"/>
    <w:pPr>
      <w:keepNext/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67A52"/>
    <w:pPr>
      <w:autoSpaceDE w:val="0"/>
      <w:autoSpaceDN w:val="0"/>
      <w:jc w:val="both"/>
    </w:pPr>
    <w:rPr>
      <w:rFonts w:ascii="Times New Roman" w:eastAsia="Times New Roman" w:hAnsi="Times New Roman"/>
    </w:rPr>
  </w:style>
  <w:style w:type="character" w:customStyle="1" w:styleId="a4">
    <w:name w:val="Основной текст Знак"/>
    <w:basedOn w:val="a0"/>
    <w:link w:val="a3"/>
    <w:rsid w:val="00C67A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67A5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7A52"/>
    <w:rPr>
      <w:rFonts w:ascii="Tahoma" w:eastAsia="MS ??" w:hAnsi="Tahoma" w:cs="Tahoma"/>
      <w:sz w:val="16"/>
      <w:szCs w:val="16"/>
      <w:lang w:eastAsia="ru-RU"/>
    </w:rPr>
  </w:style>
  <w:style w:type="paragraph" w:styleId="a7">
    <w:name w:val="Plain Text"/>
    <w:basedOn w:val="a"/>
    <w:link w:val="a8"/>
    <w:rsid w:val="004146EF"/>
    <w:rPr>
      <w:rFonts w:ascii="Courier New" w:eastAsia="Times New Roman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4146E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4146E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">
    <w:name w:val="Основной текст1"/>
    <w:basedOn w:val="a"/>
    <w:rsid w:val="004146EF"/>
    <w:pPr>
      <w:snapToGrid w:val="0"/>
      <w:jc w:val="both"/>
    </w:pPr>
    <w:rPr>
      <w:rFonts w:ascii="Times New Roman" w:eastAsia="Times New Roman" w:hAnsi="Times New Roman"/>
      <w:noProof/>
      <w:szCs w:val="20"/>
    </w:rPr>
  </w:style>
  <w:style w:type="character" w:styleId="a9">
    <w:name w:val="annotation reference"/>
    <w:basedOn w:val="a0"/>
    <w:uiPriority w:val="99"/>
    <w:semiHidden/>
    <w:unhideWhenUsed/>
    <w:rsid w:val="00556024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556024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556024"/>
    <w:rPr>
      <w:rFonts w:ascii="Calibri" w:eastAsia="MS ??" w:hAnsi="Calibri" w:cs="Times New Roman"/>
      <w:sz w:val="20"/>
      <w:szCs w:val="20"/>
      <w:lang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56024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556024"/>
    <w:rPr>
      <w:rFonts w:ascii="Calibri" w:eastAsia="MS ??" w:hAnsi="Calibri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988"/>
    <w:pPr>
      <w:spacing w:after="0" w:line="240" w:lineRule="auto"/>
    </w:pPr>
    <w:rPr>
      <w:rFonts w:ascii="Calibri" w:eastAsia="MS ??" w:hAnsi="Calibri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146EF"/>
    <w:pPr>
      <w:keepNext/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67A52"/>
    <w:pPr>
      <w:autoSpaceDE w:val="0"/>
      <w:autoSpaceDN w:val="0"/>
      <w:jc w:val="both"/>
    </w:pPr>
    <w:rPr>
      <w:rFonts w:ascii="Times New Roman" w:eastAsia="Times New Roman" w:hAnsi="Times New Roman"/>
    </w:rPr>
  </w:style>
  <w:style w:type="character" w:customStyle="1" w:styleId="a4">
    <w:name w:val="Основной текст Знак"/>
    <w:basedOn w:val="a0"/>
    <w:link w:val="a3"/>
    <w:rsid w:val="00C67A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67A5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7A52"/>
    <w:rPr>
      <w:rFonts w:ascii="Tahoma" w:eastAsia="MS ??" w:hAnsi="Tahoma" w:cs="Tahoma"/>
      <w:sz w:val="16"/>
      <w:szCs w:val="16"/>
      <w:lang w:eastAsia="ru-RU"/>
    </w:rPr>
  </w:style>
  <w:style w:type="paragraph" w:styleId="a7">
    <w:name w:val="Plain Text"/>
    <w:basedOn w:val="a"/>
    <w:link w:val="a8"/>
    <w:rsid w:val="004146EF"/>
    <w:rPr>
      <w:rFonts w:ascii="Courier New" w:eastAsia="Times New Roman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4146E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4146E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">
    <w:name w:val="Основной текст1"/>
    <w:basedOn w:val="a"/>
    <w:rsid w:val="004146EF"/>
    <w:pPr>
      <w:snapToGrid w:val="0"/>
      <w:jc w:val="both"/>
    </w:pPr>
    <w:rPr>
      <w:rFonts w:ascii="Times New Roman" w:eastAsia="Times New Roman" w:hAnsi="Times New Roman"/>
      <w:noProof/>
      <w:szCs w:val="20"/>
    </w:rPr>
  </w:style>
  <w:style w:type="character" w:styleId="a9">
    <w:name w:val="annotation reference"/>
    <w:basedOn w:val="a0"/>
    <w:uiPriority w:val="99"/>
    <w:semiHidden/>
    <w:unhideWhenUsed/>
    <w:rsid w:val="00556024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556024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556024"/>
    <w:rPr>
      <w:rFonts w:ascii="Calibri" w:eastAsia="MS ??" w:hAnsi="Calibri" w:cs="Times New Roman"/>
      <w:sz w:val="20"/>
      <w:szCs w:val="20"/>
      <w:lang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56024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556024"/>
    <w:rPr>
      <w:rFonts w:ascii="Calibri" w:eastAsia="MS ??" w:hAnsi="Calibri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2A0FC3-B2D8-43C1-876C-3853BCAF9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10</Pages>
  <Words>5229</Words>
  <Characters>29811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Vasiliev Oleg</dc:creator>
  <cp:lastModifiedBy>Sokolova Maria</cp:lastModifiedBy>
  <cp:revision>18</cp:revision>
  <dcterms:created xsi:type="dcterms:W3CDTF">2017-07-03T14:33:00Z</dcterms:created>
  <dcterms:modified xsi:type="dcterms:W3CDTF">2018-07-27T12:42:00Z</dcterms:modified>
</cp:coreProperties>
</file>