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495" w:rsidRDefault="005E7495" w:rsidP="00D877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52E77" w:rsidRPr="006C5FEB" w:rsidRDefault="00152E77" w:rsidP="00152E7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383786" w:rsidRPr="006C5FEB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152E77" w:rsidRPr="00E670E2" w:rsidRDefault="00152E77" w:rsidP="00152E7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77">
        <w:rPr>
          <w:rFonts w:ascii="Times New Roman" w:eastAsia="Times New Roman" w:hAnsi="Times New Roman" w:cs="Times New Roman"/>
          <w:sz w:val="24"/>
          <w:szCs w:val="24"/>
          <w:lang w:eastAsia="ru-RU"/>
        </w:rPr>
        <w:t>к Извещению</w:t>
      </w:r>
      <w:r w:rsidR="003649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18-50104/</w:t>
      </w:r>
      <w:r w:rsidR="00292676" w:rsidRPr="00786F13">
        <w:rPr>
          <w:rFonts w:ascii="Times New Roman" w:eastAsia="Times New Roman" w:hAnsi="Times New Roman" w:cs="Times New Roman"/>
          <w:sz w:val="24"/>
          <w:szCs w:val="24"/>
          <w:lang w:eastAsia="ru-RU"/>
        </w:rPr>
        <w:t>421</w:t>
      </w:r>
      <w:r w:rsidR="00292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292676" w:rsidRPr="00786F13">
        <w:rPr>
          <w:rFonts w:ascii="Times New Roman" w:eastAsia="Times New Roman" w:hAnsi="Times New Roman" w:cs="Times New Roman"/>
          <w:sz w:val="24"/>
          <w:szCs w:val="24"/>
          <w:lang w:eastAsia="ru-RU"/>
        </w:rPr>
        <w:t>02</w:t>
      </w:r>
      <w:r w:rsidR="00364951">
        <w:rPr>
          <w:rFonts w:ascii="Times New Roman" w:eastAsia="Times New Roman" w:hAnsi="Times New Roman" w:cs="Times New Roman"/>
          <w:sz w:val="24"/>
          <w:szCs w:val="24"/>
          <w:lang w:eastAsia="ru-RU"/>
        </w:rPr>
        <w:t>.04.2018</w:t>
      </w:r>
    </w:p>
    <w:p w:rsidR="00152E77" w:rsidRPr="00152E77" w:rsidRDefault="00152E77" w:rsidP="00152E7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7B9" w:rsidRPr="00D877B9" w:rsidRDefault="00D877B9" w:rsidP="00D877B9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493B8F" w:rsidRDefault="00516A5A" w:rsidP="00516A5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задание</w:t>
      </w:r>
    </w:p>
    <w:p w:rsidR="000F3BEF" w:rsidRDefault="00B234AE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34AE">
        <w:rPr>
          <w:rFonts w:ascii="Times New Roman" w:hAnsi="Times New Roman" w:cs="Times New Roman"/>
          <w:sz w:val="28"/>
          <w:szCs w:val="28"/>
        </w:rPr>
        <w:t xml:space="preserve">на оказание услуг по проведению </w:t>
      </w:r>
      <w:proofErr w:type="spellStart"/>
      <w:r w:rsidRPr="00B234AE">
        <w:rPr>
          <w:rFonts w:ascii="Times New Roman" w:hAnsi="Times New Roman" w:cs="Times New Roman"/>
          <w:sz w:val="28"/>
          <w:szCs w:val="28"/>
        </w:rPr>
        <w:t>тепловизионного</w:t>
      </w:r>
      <w:proofErr w:type="spellEnd"/>
      <w:r w:rsidRPr="00B234AE">
        <w:rPr>
          <w:rFonts w:ascii="Times New Roman" w:hAnsi="Times New Roman" w:cs="Times New Roman"/>
          <w:sz w:val="28"/>
          <w:szCs w:val="28"/>
        </w:rPr>
        <w:t xml:space="preserve"> обследования и оформлени</w:t>
      </w:r>
      <w:r w:rsidR="004E4334">
        <w:rPr>
          <w:rFonts w:ascii="Times New Roman" w:hAnsi="Times New Roman" w:cs="Times New Roman"/>
          <w:sz w:val="28"/>
          <w:szCs w:val="28"/>
        </w:rPr>
        <w:t xml:space="preserve">ю </w:t>
      </w:r>
      <w:r w:rsidRPr="00B234AE">
        <w:rPr>
          <w:rFonts w:ascii="Times New Roman" w:hAnsi="Times New Roman" w:cs="Times New Roman"/>
          <w:sz w:val="28"/>
          <w:szCs w:val="28"/>
        </w:rPr>
        <w:t xml:space="preserve">энергетических паспортов, с присвоением класса энергетической эффективности по объекту «Преподавательский квартал (комплекс зданий с </w:t>
      </w:r>
      <w:proofErr w:type="spellStart"/>
      <w:r w:rsidRPr="00B234AE">
        <w:rPr>
          <w:rFonts w:ascii="Times New Roman" w:hAnsi="Times New Roman" w:cs="Times New Roman"/>
          <w:sz w:val="28"/>
          <w:szCs w:val="28"/>
        </w:rPr>
        <w:t>Апарт</w:t>
      </w:r>
      <w:proofErr w:type="spellEnd"/>
      <w:r w:rsidRPr="00B234AE">
        <w:rPr>
          <w:rFonts w:ascii="Times New Roman" w:hAnsi="Times New Roman" w:cs="Times New Roman"/>
          <w:sz w:val="28"/>
          <w:szCs w:val="28"/>
        </w:rPr>
        <w:t>-отелем и Профессорским клубом) Центральная зона Z1»</w:t>
      </w:r>
    </w:p>
    <w:p w:rsidR="00B234AE" w:rsidRDefault="00B234AE" w:rsidP="00E06D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996" w:type="dxa"/>
        <w:tblLook w:val="04A0" w:firstRow="1" w:lastRow="0" w:firstColumn="1" w:lastColumn="0" w:noHBand="0" w:noVBand="1"/>
      </w:tblPr>
      <w:tblGrid>
        <w:gridCol w:w="817"/>
        <w:gridCol w:w="4111"/>
        <w:gridCol w:w="10068"/>
      </w:tblGrid>
      <w:tr w:rsidR="00516A5A" w:rsidTr="002B4DF7">
        <w:tc>
          <w:tcPr>
            <w:tcW w:w="817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111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основных данных и требований</w:t>
            </w:r>
          </w:p>
        </w:tc>
        <w:tc>
          <w:tcPr>
            <w:tcW w:w="10068" w:type="dxa"/>
          </w:tcPr>
          <w:p w:rsidR="00516A5A" w:rsidRPr="00516A5A" w:rsidRDefault="00516A5A" w:rsidP="00516A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6A5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данных и требований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3647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3C7603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«Объединенная дирекция по проектированию и строительству Центра разработки и коммерциализации новых технологий (инновационного центра «Сколково»),  </w:t>
            </w:r>
          </w:p>
          <w:p w:rsidR="003C7603" w:rsidRPr="00516A5A" w:rsidRDefault="003C7603" w:rsidP="003647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  7701897582,  ОГРН  1107746949793</w:t>
            </w:r>
            <w:r w:rsidR="008970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3C7603" w:rsidRDefault="003C7603" w:rsidP="00516A5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объекта:</w:t>
            </w:r>
          </w:p>
          <w:p w:rsidR="003C7603" w:rsidRPr="00B14E57" w:rsidRDefault="003C7603" w:rsidP="00B14E57">
            <w:pPr>
              <w:pStyle w:val="a4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2B4DF7" w:rsidRDefault="00B33F99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«Преподавательский Квартал (комплекс зданий с </w:t>
            </w:r>
            <w:proofErr w:type="spell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Апарт</w:t>
            </w:r>
            <w:proofErr w:type="spell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лем и Профессорским клубом) Цен</w:t>
            </w: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тральная зона Z1»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3C7603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Месторасположение объекта</w:t>
            </w:r>
          </w:p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897055" w:rsidRPr="002B4DF7" w:rsidRDefault="00B33F99" w:rsidP="002B4D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г. Москва. Территория инновационного центра «Сколково». Земельный участок с</w:t>
            </w:r>
            <w:r w:rsidR="00A66358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 кадастровым номером 77:15:0020</w:t>
            </w:r>
            <w:r w:rsidRPr="00B33F99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321:149.</w:t>
            </w:r>
          </w:p>
        </w:tc>
      </w:tr>
      <w:tr w:rsidR="003C7603" w:rsidTr="002B4DF7">
        <w:tc>
          <w:tcPr>
            <w:tcW w:w="817" w:type="dxa"/>
          </w:tcPr>
          <w:p w:rsidR="003C7603" w:rsidRPr="00516A5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3C7603" w:rsidRPr="00516A5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строительства </w:t>
            </w:r>
          </w:p>
        </w:tc>
        <w:tc>
          <w:tcPr>
            <w:tcW w:w="10068" w:type="dxa"/>
          </w:tcPr>
          <w:p w:rsidR="003C7603" w:rsidRPr="00516A5A" w:rsidRDefault="00E06D3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Капитальное строительство</w:t>
            </w:r>
          </w:p>
        </w:tc>
      </w:tr>
      <w:tr w:rsidR="003C7603" w:rsidTr="002B4DF7">
        <w:tc>
          <w:tcPr>
            <w:tcW w:w="817" w:type="dxa"/>
          </w:tcPr>
          <w:p w:rsidR="003C7603" w:rsidRPr="003B562A" w:rsidRDefault="008B1998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62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3ADA">
              <w:rPr>
                <w:rFonts w:ascii="Times New Roman" w:hAnsi="Times New Roman" w:cs="Times New Roman"/>
                <w:sz w:val="24"/>
                <w:szCs w:val="24"/>
              </w:rPr>
              <w:t>Назначение объектов</w:t>
            </w:r>
          </w:p>
          <w:p w:rsidR="003C7603" w:rsidRPr="003B562A" w:rsidRDefault="003C7603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Многофункциональный комплекс (СП 160.1325800.2014 Здания и комплексы многофункциональные). Назначение объекта по классификатору </w:t>
            </w:r>
            <w:proofErr w:type="gram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 13-2014: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зданий </w:t>
            </w:r>
            <w:proofErr w:type="gram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33F99" w:rsidRPr="00B33F99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Апарт</w:t>
            </w:r>
            <w:proofErr w:type="spellEnd"/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-отель – 210.00.12.10.000</w:t>
            </w:r>
          </w:p>
          <w:p w:rsidR="00897055" w:rsidRPr="00E06D37" w:rsidRDefault="00B33F99" w:rsidP="00B33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3F99">
              <w:rPr>
                <w:rFonts w:ascii="Times New Roman" w:hAnsi="Times New Roman" w:cs="Times New Roman"/>
                <w:sz w:val="24"/>
                <w:szCs w:val="24"/>
              </w:rPr>
              <w:t>- Профессорский клуб - 210.00.12.10.560</w:t>
            </w:r>
          </w:p>
        </w:tc>
      </w:tr>
      <w:tr w:rsidR="002B4DF7" w:rsidRPr="00F71940" w:rsidTr="00B33F99">
        <w:trPr>
          <w:trHeight w:val="1896"/>
        </w:trPr>
        <w:tc>
          <w:tcPr>
            <w:tcW w:w="817" w:type="dxa"/>
          </w:tcPr>
          <w:p w:rsidR="002B4DF7" w:rsidRPr="009D4357" w:rsidRDefault="002B4DF7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3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2B4DF7" w:rsidRPr="009D4357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Технико-экономические показатели объекта</w:t>
            </w:r>
          </w:p>
        </w:tc>
        <w:tc>
          <w:tcPr>
            <w:tcW w:w="10068" w:type="dxa"/>
            <w:shd w:val="clear" w:color="auto" w:fill="auto"/>
          </w:tcPr>
          <w:p w:rsidR="00B234AE" w:rsidRPr="00292676" w:rsidRDefault="00B234AE" w:rsidP="00B234A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Разработка энергетических паспортов объектов, с присвоением класса энергетической эффективности объектов, ввод</w:t>
            </w:r>
            <w:r w:rsidR="00BA2296"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имых в эксплуатацию в 2018</w:t>
            </w:r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 xml:space="preserve"> году, в составе:</w:t>
            </w:r>
          </w:p>
          <w:p w:rsidR="00B33F99" w:rsidRPr="00292676" w:rsidRDefault="00B33F99" w:rsidP="00B33F9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proofErr w:type="spellStart"/>
            <w:r w:rsidRPr="00292676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Апарт</w:t>
            </w:r>
            <w:proofErr w:type="spellEnd"/>
            <w:r w:rsidRPr="00292676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-отель общей площадью 9 222,2 м</w:t>
            </w:r>
            <w:proofErr w:type="gramStart"/>
            <w:r w:rsidRPr="00292676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292676">
              <w:rPr>
                <w:rFonts w:ascii="Times New Roman" w:eastAsia="Arial Unicode MS" w:hAnsi="Times New Roman" w:cs="Times New Roman"/>
                <w:bCs/>
                <w:sz w:val="24"/>
                <w:szCs w:val="24"/>
                <w:bdr w:val="nil"/>
              </w:rPr>
              <w:t>, из них:</w:t>
            </w:r>
          </w:p>
          <w:p w:rsidR="00B33F99" w:rsidRPr="00292676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надземная часть здания – 8 397,7 м</w:t>
            </w:r>
            <w:proofErr w:type="gramStart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;</w:t>
            </w:r>
          </w:p>
          <w:p w:rsidR="00B33F99" w:rsidRPr="00292676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подземная часть здания – 779,0 м</w:t>
            </w:r>
            <w:proofErr w:type="gramStart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.</w:t>
            </w:r>
          </w:p>
          <w:p w:rsidR="00B33F99" w:rsidRPr="00292676" w:rsidRDefault="00B33F99" w:rsidP="00B33F99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Профессорский клуб общей площадью 1 562,2 м</w:t>
            </w:r>
            <w:proofErr w:type="gramStart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, из них:</w:t>
            </w:r>
          </w:p>
          <w:p w:rsidR="00B33F99" w:rsidRPr="00292676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</w:pPr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надземная часть здания – 1 381,51 м</w:t>
            </w:r>
            <w:proofErr w:type="gramStart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;</w:t>
            </w:r>
          </w:p>
          <w:p w:rsidR="002B4DF7" w:rsidRPr="00B33F99" w:rsidRDefault="00B33F99" w:rsidP="00B33F99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ind w:left="720"/>
              <w:contextualSpacing/>
              <w:jc w:val="both"/>
              <w:rPr>
                <w:rFonts w:ascii="Times New Roman" w:eastAsia="Arial Unicode MS" w:hAnsi="Times New Roman" w:cs="Times New Roman"/>
                <w:bdr w:val="nil"/>
              </w:rPr>
            </w:pPr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</w:rPr>
              <w:t>- подземная часть здания –181,69 м</w:t>
            </w:r>
            <w:proofErr w:type="gramStart"/>
            <w:r w:rsidRPr="00292676">
              <w:rPr>
                <w:rFonts w:ascii="Times New Roman" w:eastAsia="Arial Unicode MS" w:hAnsi="Times New Roman" w:cs="Times New Roman"/>
                <w:sz w:val="24"/>
                <w:szCs w:val="24"/>
                <w:bdr w:val="nil"/>
                <w:vertAlign w:val="superscript"/>
              </w:rPr>
              <w:t>2</w:t>
            </w:r>
            <w:proofErr w:type="gramEnd"/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Исходные данные</w:t>
            </w:r>
          </w:p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8" w:type="dxa"/>
          </w:tcPr>
          <w:p w:rsidR="005635C5" w:rsidRDefault="002B4DF7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Исходно-разрешительная и исполнительная документация, в </w:t>
            </w:r>
            <w:proofErr w:type="spellStart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2B4DF7">
              <w:rPr>
                <w:rFonts w:ascii="Times New Roman" w:hAnsi="Times New Roman" w:cs="Times New Roman"/>
                <w:sz w:val="24"/>
                <w:szCs w:val="24"/>
              </w:rPr>
              <w:t xml:space="preserve">. исполнительная съемка, 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>предоставляются в порядке</w:t>
            </w:r>
            <w:r w:rsidR="00ED4BE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установленном разделом 3 Извещения о проведении процедуры </w:t>
            </w:r>
            <w:r w:rsidR="00D877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закупки </w:t>
            </w:r>
          </w:p>
          <w:p w:rsidR="005635C5" w:rsidRPr="00363E2A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2B4DF7">
        <w:tc>
          <w:tcPr>
            <w:tcW w:w="817" w:type="dxa"/>
          </w:tcPr>
          <w:p w:rsidR="005635C5" w:rsidRPr="00D57C95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111" w:type="dxa"/>
          </w:tcPr>
          <w:p w:rsidR="005635C5" w:rsidRPr="00D57C9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C95"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работ </w:t>
            </w:r>
          </w:p>
        </w:tc>
        <w:tc>
          <w:tcPr>
            <w:tcW w:w="10068" w:type="dxa"/>
          </w:tcPr>
          <w:p w:rsidR="005635C5" w:rsidRPr="00E270F9" w:rsidRDefault="00152E77" w:rsidP="00E270F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</w:t>
            </w:r>
            <w:r w:rsidR="00B234AE">
              <w:rPr>
                <w:rFonts w:ascii="Times New Roman" w:hAnsi="Times New Roman" w:cs="Times New Roman"/>
                <w:sz w:val="24"/>
                <w:szCs w:val="24"/>
              </w:rPr>
              <w:t>15 (Пятнадцати) рабочих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  <w:proofErr w:type="gramStart"/>
            <w:r w:rsidR="00B308D5">
              <w:rPr>
                <w:rFonts w:ascii="Times New Roman" w:hAnsi="Times New Roman" w:cs="Times New Roman"/>
                <w:sz w:val="24"/>
                <w:szCs w:val="24"/>
              </w:rPr>
              <w:t xml:space="preserve">с даты </w:t>
            </w:r>
            <w:r w:rsidR="00B234AE">
              <w:rPr>
                <w:rFonts w:ascii="Times New Roman" w:hAnsi="Times New Roman" w:cs="Times New Roman"/>
                <w:sz w:val="24"/>
                <w:szCs w:val="24"/>
              </w:rPr>
              <w:t>заключения</w:t>
            </w:r>
            <w:proofErr w:type="gramEnd"/>
            <w:r w:rsidR="00B234AE">
              <w:rPr>
                <w:rFonts w:ascii="Times New Roman" w:hAnsi="Times New Roman" w:cs="Times New Roman"/>
                <w:sz w:val="24"/>
                <w:szCs w:val="24"/>
              </w:rPr>
              <w:t xml:space="preserve"> договора</w:t>
            </w:r>
            <w:r w:rsidR="005635C5" w:rsidRPr="00E270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качеству работ </w:t>
            </w:r>
          </w:p>
        </w:tc>
        <w:tc>
          <w:tcPr>
            <w:tcW w:w="10068" w:type="dxa"/>
          </w:tcPr>
          <w:p w:rsidR="00B234AE" w:rsidRPr="00B234AE" w:rsidRDefault="00B234AE" w:rsidP="00B23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Оформленные энергетические паспорта должны соответствовать требованиям:</w:t>
            </w:r>
          </w:p>
          <w:p w:rsidR="00B234AE" w:rsidRPr="00B234AE" w:rsidRDefault="00B234AE" w:rsidP="00B23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Федерального закона 261-ФЗ от 23.11. 2009г. «Об энергосбережении и повышении энергетической эффективности и о внесении изменений в отдельные законодательные акты Российской Федерации»; </w:t>
            </w:r>
          </w:p>
          <w:p w:rsidR="00B234AE" w:rsidRPr="00B234AE" w:rsidRDefault="00B234AE" w:rsidP="00B23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Федерального закона 384-Ф3 от 30.12. 2009г. «Технический регламент о безопасности зданий и сооружений»; </w:t>
            </w:r>
          </w:p>
          <w:p w:rsidR="00B234AE" w:rsidRPr="00B234AE" w:rsidRDefault="00B234AE" w:rsidP="00B23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- Приказа Министерства промышленности и энергетики Российской Федерации от 04.07.2006г. № 141 «Об утверждении рекомендаций по проведению энергетических обследований (</w:t>
            </w:r>
            <w:proofErr w:type="spell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энергоаудита</w:t>
            </w:r>
            <w:proofErr w:type="spell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)»;</w:t>
            </w:r>
          </w:p>
          <w:p w:rsidR="008D7B1B" w:rsidRPr="008D7B1B" w:rsidRDefault="00B234AE" w:rsidP="00B234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- Приложение</w:t>
            </w:r>
            <w:proofErr w:type="gram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 «СП 50.13330.2012. Свод правил. Тепловая защита зданий. Актуализированная редакция СНиП 23-02-2003».</w:t>
            </w:r>
          </w:p>
        </w:tc>
      </w:tr>
      <w:tr w:rsidR="005635C5" w:rsidTr="002B4DF7">
        <w:tc>
          <w:tcPr>
            <w:tcW w:w="817" w:type="dxa"/>
          </w:tcPr>
          <w:p w:rsidR="005635C5" w:rsidRPr="00516A5A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5635C5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безопасности при выполнении работ </w:t>
            </w:r>
          </w:p>
        </w:tc>
        <w:tc>
          <w:tcPr>
            <w:tcW w:w="10068" w:type="dxa"/>
          </w:tcPr>
          <w:p w:rsidR="005635C5" w:rsidRDefault="005635C5" w:rsidP="00516A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 обязан: </w:t>
            </w:r>
          </w:p>
          <w:p w:rsidR="005635C5" w:rsidRDefault="005635C5" w:rsidP="00363E2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E2A">
              <w:rPr>
                <w:rFonts w:ascii="Times New Roman" w:hAnsi="Times New Roman" w:cs="Times New Roman"/>
                <w:sz w:val="24"/>
                <w:szCs w:val="24"/>
              </w:rPr>
              <w:t>Соблюдать правила охраны труда и промышленной безопасности, техники безопасности ведения работ, противопожарной безопасности. Обеспечить соблюдение требований нормативных актов РФ в области охраны труда и техники безопасности на строительной площадке.</w:t>
            </w:r>
          </w:p>
          <w:p w:rsidR="005635C5" w:rsidRPr="00E06D37" w:rsidRDefault="005635C5" w:rsidP="00516A5A">
            <w:pPr>
              <w:pStyle w:val="a4"/>
              <w:numPr>
                <w:ilvl w:val="0"/>
                <w:numId w:val="6"/>
              </w:num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Принимать все необходимые меры, чтобы предотвратить нанесение ущерба при производстве работ заказчику и/или третьим лицам</w:t>
            </w:r>
          </w:p>
        </w:tc>
      </w:tr>
      <w:tr w:rsidR="005635C5" w:rsidTr="006C5FEB">
        <w:tc>
          <w:tcPr>
            <w:tcW w:w="817" w:type="dxa"/>
            <w:shd w:val="clear" w:color="auto" w:fill="auto"/>
          </w:tcPr>
          <w:p w:rsidR="005635C5" w:rsidRPr="006C5FEB" w:rsidRDefault="005635C5" w:rsidP="00516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shd w:val="clear" w:color="auto" w:fill="auto"/>
          </w:tcPr>
          <w:p w:rsidR="005635C5" w:rsidRPr="006C5FEB" w:rsidRDefault="005635C5" w:rsidP="008B19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требования к Исполнителю </w:t>
            </w:r>
          </w:p>
        </w:tc>
        <w:tc>
          <w:tcPr>
            <w:tcW w:w="10068" w:type="dxa"/>
          </w:tcPr>
          <w:p w:rsidR="006C5FEB" w:rsidRDefault="006C5FEB" w:rsidP="006C5FEB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требованиям:</w:t>
            </w:r>
          </w:p>
          <w:p w:rsidR="006C5FEB" w:rsidRPr="006C5FEB" w:rsidRDefault="006C5FEB" w:rsidP="006C5FEB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>Федераль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ного </w:t>
            </w: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>закон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 xml:space="preserve"> № 261ФЗ от 23.11.2009 г. «Об энергосбережении и о повышении энергетической эффективности, и о внесении изменений в отд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ельные законодательные акты РФ»;</w:t>
            </w:r>
          </w:p>
          <w:p w:rsidR="006C5FEB" w:rsidRDefault="006C5FEB" w:rsidP="006C5FEB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 xml:space="preserve"> Минэнерго 30.06.2014 № 400 «Об утверждении требований к проведению энергетического обследования и его результатам и правил направления копий энергетического паспорта, составленного по результатам обязательного энергетического обследования»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D7B1B" w:rsidRPr="000D20B7" w:rsidRDefault="006C5FEB" w:rsidP="006C5FEB">
            <w:pPr>
              <w:ind w:left="34" w:firstLine="3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6C5FEB">
              <w:rPr>
                <w:rFonts w:ascii="Times New Roman" w:hAnsi="Times New Roman" w:cs="Times New Roman"/>
                <w:sz w:val="24"/>
                <w:szCs w:val="24"/>
              </w:rPr>
              <w:t>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ство в саморегулируемой организации. </w:t>
            </w:r>
          </w:p>
        </w:tc>
      </w:tr>
      <w:tr w:rsidR="005635C5" w:rsidRPr="00135B97" w:rsidTr="002B4DF7">
        <w:tc>
          <w:tcPr>
            <w:tcW w:w="817" w:type="dxa"/>
          </w:tcPr>
          <w:p w:rsidR="005635C5" w:rsidRPr="00135B97" w:rsidRDefault="005635C5" w:rsidP="00D877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77B9" w:rsidRPr="00135B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635C5" w:rsidRPr="00135B97" w:rsidRDefault="005635C5" w:rsidP="00B308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5B9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характеристики </w:t>
            </w:r>
            <w:r w:rsidR="00B308D5">
              <w:rPr>
                <w:rFonts w:ascii="Times New Roman" w:hAnsi="Times New Roman" w:cs="Times New Roman"/>
                <w:sz w:val="24"/>
                <w:szCs w:val="24"/>
              </w:rPr>
              <w:t>производимых работ</w:t>
            </w:r>
          </w:p>
        </w:tc>
        <w:tc>
          <w:tcPr>
            <w:tcW w:w="10068" w:type="dxa"/>
            <w:vAlign w:val="center"/>
          </w:tcPr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1. Энергетическое обследование проводится поэтапно, при этом этапы работ формируются в последовательности, об</w:t>
            </w:r>
            <w:bookmarkStart w:id="0" w:name="_GoBack"/>
            <w:bookmarkEnd w:id="0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еспечивающей возможность выполнения очередного этапа на основании результатов предыдущего этапа.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анализ проектной документации;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документальное обследование;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инструментальное (</w:t>
            </w:r>
            <w:proofErr w:type="spell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тепловизионное</w:t>
            </w:r>
            <w:proofErr w:type="spell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) обследование (2 здания);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обработка результатов измерений;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оформление, согласование и утверждение отчетов по </w:t>
            </w:r>
            <w:proofErr w:type="spell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тепловизионному</w:t>
            </w:r>
            <w:proofErr w:type="spell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 обследованию (2 здания);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оформление, согласование и утверждение отчетов по энергетическому обследованию (2 здания);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Оформление</w:t>
            </w:r>
            <w:r w:rsidR="00786F13">
              <w:rPr>
                <w:rFonts w:ascii="Times New Roman" w:hAnsi="Times New Roman" w:cs="Times New Roman"/>
                <w:sz w:val="24"/>
                <w:szCs w:val="24"/>
              </w:rPr>
              <w:t xml:space="preserve"> энергетических паспортов зданий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 (сооружений) (2 здания);</w:t>
            </w: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Энергетические паспорта и прилагаемая к нему отчетная документация подлежит экспертизе специалистами СРО </w:t>
            </w:r>
            <w:r w:rsidR="00786F13">
              <w:rPr>
                <w:rFonts w:ascii="Times New Roman" w:hAnsi="Times New Roman" w:cs="Times New Roman"/>
                <w:sz w:val="24"/>
                <w:szCs w:val="24"/>
              </w:rPr>
              <w:t xml:space="preserve">в области энергетического обследования 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на соответствие требованиям законодательства РФ в области энергосбережения и </w:t>
            </w:r>
            <w:proofErr w:type="spell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энергоэффективности</w:t>
            </w:r>
            <w:proofErr w:type="spell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, а также правилам и стандартам СРО. По результатам экспертизы СРО должно быть получено положительное экспертное заключение.</w:t>
            </w: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Результат:</w:t>
            </w: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- технический отчёт о проведённом </w:t>
            </w:r>
            <w:proofErr w:type="spell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тепловизионном</w:t>
            </w:r>
            <w:proofErr w:type="spell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 контроле качества тепловой защиты зданий и сооружений;</w:t>
            </w: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- энергетический паспорт здания (сооружения).</w:t>
            </w: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2. Материалы работ, подлежащие передаче Заказчику на каждый кадастровых работ:</w:t>
            </w:r>
          </w:p>
          <w:p w:rsidR="00B234AE" w:rsidRPr="00B234AE" w:rsidRDefault="00B234AE" w:rsidP="00B234AE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Энергетический паспорт здания (сооружения) в 1 (одном) экз.;</w:t>
            </w:r>
          </w:p>
          <w:p w:rsidR="00B234AE" w:rsidRPr="00786F13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>Энергетический паспорт здания (сооружения) на CD в 1 (одном) экз.</w:t>
            </w:r>
            <w:r w:rsidR="00786F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6F13" w:rsidRPr="00786F13">
              <w:rPr>
                <w:rFonts w:ascii="Times New Roman" w:hAnsi="Times New Roman" w:cs="Times New Roman"/>
              </w:rPr>
              <w:t>(формат XML, PDF)</w:t>
            </w:r>
          </w:p>
          <w:p w:rsidR="00B234AE" w:rsidRPr="00B234AE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Технический отчёт о проведённом </w:t>
            </w:r>
            <w:proofErr w:type="spell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тепловизионном</w:t>
            </w:r>
            <w:proofErr w:type="spell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 контроле качества тепловой защиты зданий и сооружений) в 1 (одном) экз.;</w:t>
            </w:r>
            <w:proofErr w:type="gramEnd"/>
          </w:p>
          <w:p w:rsidR="000058F4" w:rsidRPr="00135B97" w:rsidRDefault="00B234AE" w:rsidP="00786F13">
            <w:pPr>
              <w:shd w:val="clear" w:color="auto" w:fill="FFFFFF"/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Pr="00B234A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Технический отчёт о проведённом </w:t>
            </w:r>
            <w:proofErr w:type="spellStart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>тепловизионном</w:t>
            </w:r>
            <w:proofErr w:type="spellEnd"/>
            <w:r w:rsidRPr="00B234AE">
              <w:rPr>
                <w:rFonts w:ascii="Times New Roman" w:hAnsi="Times New Roman" w:cs="Times New Roman"/>
                <w:sz w:val="24"/>
                <w:szCs w:val="24"/>
              </w:rPr>
              <w:t xml:space="preserve"> контроле качества тепловой защиты зданий и соо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ружений) на CD в 1 (одном) экз.</w:t>
            </w:r>
            <w:r w:rsidR="00786F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86F13" w:rsidRPr="00786F13">
              <w:rPr>
                <w:rFonts w:ascii="Times New Roman" w:hAnsi="Times New Roman" w:cs="Times New Roman"/>
              </w:rPr>
              <w:t>(формат XML, PDF)</w:t>
            </w:r>
            <w:proofErr w:type="gramEnd"/>
          </w:p>
        </w:tc>
      </w:tr>
    </w:tbl>
    <w:p w:rsidR="00B1418E" w:rsidRDefault="00B1418E" w:rsidP="00E06D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1418E" w:rsidSect="00516A5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C25"/>
    <w:multiLevelType w:val="hybridMultilevel"/>
    <w:tmpl w:val="B1B4E906"/>
    <w:lvl w:ilvl="0" w:tplc="177654D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46712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D7BF2"/>
    <w:multiLevelType w:val="hybridMultilevel"/>
    <w:tmpl w:val="9DD46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3C207F"/>
    <w:multiLevelType w:val="hybridMultilevel"/>
    <w:tmpl w:val="4614C4B8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381B14ED"/>
    <w:multiLevelType w:val="hybridMultilevel"/>
    <w:tmpl w:val="009808E4"/>
    <w:lvl w:ilvl="0" w:tplc="052EF57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>
    <w:nsid w:val="5D5F4254"/>
    <w:multiLevelType w:val="hybridMultilevel"/>
    <w:tmpl w:val="B30A2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B0774"/>
    <w:multiLevelType w:val="hybridMultilevel"/>
    <w:tmpl w:val="A1D6405E"/>
    <w:lvl w:ilvl="0" w:tplc="88FA64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5EA64A50"/>
    <w:multiLevelType w:val="multilevel"/>
    <w:tmpl w:val="EA86C1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8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77BD4D7F"/>
    <w:multiLevelType w:val="hybridMultilevel"/>
    <w:tmpl w:val="BFD4A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CB5FBD"/>
    <w:multiLevelType w:val="hybridMultilevel"/>
    <w:tmpl w:val="222A2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4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7B1"/>
    <w:rsid w:val="000058F4"/>
    <w:rsid w:val="000569AF"/>
    <w:rsid w:val="00065B48"/>
    <w:rsid w:val="000814A0"/>
    <w:rsid w:val="000B30BF"/>
    <w:rsid w:val="000B4EAD"/>
    <w:rsid w:val="000D20B7"/>
    <w:rsid w:val="000F3BEF"/>
    <w:rsid w:val="00106FDE"/>
    <w:rsid w:val="00122527"/>
    <w:rsid w:val="00135B97"/>
    <w:rsid w:val="00152E77"/>
    <w:rsid w:val="001E3ADA"/>
    <w:rsid w:val="00201C66"/>
    <w:rsid w:val="002356FC"/>
    <w:rsid w:val="00292676"/>
    <w:rsid w:val="002B4DF7"/>
    <w:rsid w:val="002F35D5"/>
    <w:rsid w:val="00360912"/>
    <w:rsid w:val="00363E2A"/>
    <w:rsid w:val="0036472D"/>
    <w:rsid w:val="00364951"/>
    <w:rsid w:val="00375332"/>
    <w:rsid w:val="00383786"/>
    <w:rsid w:val="003903E8"/>
    <w:rsid w:val="003913ED"/>
    <w:rsid w:val="003A1C54"/>
    <w:rsid w:val="003B12FB"/>
    <w:rsid w:val="003B562A"/>
    <w:rsid w:val="003C7603"/>
    <w:rsid w:val="003D3C1B"/>
    <w:rsid w:val="00413351"/>
    <w:rsid w:val="00423B87"/>
    <w:rsid w:val="0043548B"/>
    <w:rsid w:val="004425AE"/>
    <w:rsid w:val="00493B8F"/>
    <w:rsid w:val="004B045E"/>
    <w:rsid w:val="004B7C1C"/>
    <w:rsid w:val="004E3131"/>
    <w:rsid w:val="004E4334"/>
    <w:rsid w:val="004E612F"/>
    <w:rsid w:val="00516A5A"/>
    <w:rsid w:val="00545193"/>
    <w:rsid w:val="00560DE4"/>
    <w:rsid w:val="005635C5"/>
    <w:rsid w:val="005E0F54"/>
    <w:rsid w:val="005E7495"/>
    <w:rsid w:val="00617283"/>
    <w:rsid w:val="00637475"/>
    <w:rsid w:val="00661DF1"/>
    <w:rsid w:val="00663969"/>
    <w:rsid w:val="00673BF8"/>
    <w:rsid w:val="006A2807"/>
    <w:rsid w:val="006A73C4"/>
    <w:rsid w:val="006C5FEB"/>
    <w:rsid w:val="006D61C6"/>
    <w:rsid w:val="006D74A4"/>
    <w:rsid w:val="006F202A"/>
    <w:rsid w:val="00734767"/>
    <w:rsid w:val="00750C6C"/>
    <w:rsid w:val="007656B2"/>
    <w:rsid w:val="0076784C"/>
    <w:rsid w:val="00786F13"/>
    <w:rsid w:val="007E761C"/>
    <w:rsid w:val="00803070"/>
    <w:rsid w:val="0082170E"/>
    <w:rsid w:val="0085777C"/>
    <w:rsid w:val="00897055"/>
    <w:rsid w:val="008B1998"/>
    <w:rsid w:val="008D7B1B"/>
    <w:rsid w:val="0090042F"/>
    <w:rsid w:val="009C09F8"/>
    <w:rsid w:val="009D4357"/>
    <w:rsid w:val="00A128B2"/>
    <w:rsid w:val="00A136EF"/>
    <w:rsid w:val="00A66358"/>
    <w:rsid w:val="00A8393C"/>
    <w:rsid w:val="00B04F74"/>
    <w:rsid w:val="00B102EB"/>
    <w:rsid w:val="00B1418E"/>
    <w:rsid w:val="00B14E57"/>
    <w:rsid w:val="00B234AE"/>
    <w:rsid w:val="00B308D5"/>
    <w:rsid w:val="00B325D0"/>
    <w:rsid w:val="00B33F99"/>
    <w:rsid w:val="00B511BF"/>
    <w:rsid w:val="00B549BB"/>
    <w:rsid w:val="00B65506"/>
    <w:rsid w:val="00BA2296"/>
    <w:rsid w:val="00BB5313"/>
    <w:rsid w:val="00BD7E71"/>
    <w:rsid w:val="00C41FC3"/>
    <w:rsid w:val="00C85893"/>
    <w:rsid w:val="00CE1327"/>
    <w:rsid w:val="00D02EB4"/>
    <w:rsid w:val="00D26C63"/>
    <w:rsid w:val="00D57C95"/>
    <w:rsid w:val="00D877B9"/>
    <w:rsid w:val="00DB7DA0"/>
    <w:rsid w:val="00DF7DCD"/>
    <w:rsid w:val="00E06D37"/>
    <w:rsid w:val="00E270F9"/>
    <w:rsid w:val="00E5201F"/>
    <w:rsid w:val="00E670E2"/>
    <w:rsid w:val="00E947B1"/>
    <w:rsid w:val="00E95544"/>
    <w:rsid w:val="00ED4BED"/>
    <w:rsid w:val="00EF0855"/>
    <w:rsid w:val="00EF1ACC"/>
    <w:rsid w:val="00EF7FE0"/>
    <w:rsid w:val="00F23136"/>
    <w:rsid w:val="00F47516"/>
    <w:rsid w:val="00F51448"/>
    <w:rsid w:val="00F71940"/>
    <w:rsid w:val="00F874B6"/>
    <w:rsid w:val="00FB6190"/>
    <w:rsid w:val="00FD2BAC"/>
    <w:rsid w:val="00FF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6A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14E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14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41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E3A845-2B08-4703-BB42-00830665E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795</Words>
  <Characters>4533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Aferenok Elena</dc:creator>
  <cp:lastModifiedBy>Sokolova Maria</cp:lastModifiedBy>
  <cp:revision>4</cp:revision>
  <cp:lastPrinted>2017-05-11T16:13:00Z</cp:lastPrinted>
  <dcterms:created xsi:type="dcterms:W3CDTF">2018-04-03T10:07:00Z</dcterms:created>
  <dcterms:modified xsi:type="dcterms:W3CDTF">2018-04-03T10:50:00Z</dcterms:modified>
</cp:coreProperties>
</file>