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E85" w:rsidRPr="00281C04" w:rsidRDefault="00C83E85" w:rsidP="006030DD">
      <w:pPr>
        <w:jc w:val="right"/>
        <w:rPr>
          <w:rFonts w:ascii="Arial Narrow" w:hAnsi="Arial Narrow"/>
        </w:rPr>
      </w:pPr>
      <w:r w:rsidRPr="0077086D">
        <w:rPr>
          <w:rFonts w:ascii="Arial Narrow" w:hAnsi="Arial Narrow"/>
        </w:rPr>
        <w:t>ПРОЕКТ</w:t>
      </w:r>
      <w:r w:rsidRPr="00281C04">
        <w:rPr>
          <w:rFonts w:ascii="Arial Narrow" w:hAnsi="Arial Narrow"/>
        </w:rPr>
        <w:t xml:space="preserve"> </w:t>
      </w:r>
    </w:p>
    <w:p w:rsidR="00C83E85" w:rsidRDefault="00C83E85" w:rsidP="006030DD">
      <w:pPr>
        <w:jc w:val="center"/>
        <w:rPr>
          <w:rFonts w:ascii="Arial Narrow" w:hAnsi="Arial Narrow"/>
          <w:b/>
        </w:rPr>
      </w:pPr>
      <w:r w:rsidRPr="00281C04">
        <w:rPr>
          <w:rFonts w:ascii="Arial Narrow" w:hAnsi="Arial Narrow"/>
          <w:b/>
        </w:rPr>
        <w:t>ТЕХНИЧЕСКОЕ ЗАДАНИЕ</w:t>
      </w:r>
    </w:p>
    <w:p w:rsidR="00E34532" w:rsidRPr="00281C04" w:rsidRDefault="00E34532" w:rsidP="006030DD">
      <w:pPr>
        <w:jc w:val="center"/>
        <w:rPr>
          <w:rFonts w:ascii="Arial Narrow" w:hAnsi="Arial Narrow"/>
          <w:b/>
        </w:rPr>
      </w:pPr>
    </w:p>
    <w:p w:rsidR="00E34532" w:rsidRDefault="00C83E85" w:rsidP="006030DD">
      <w:pPr>
        <w:jc w:val="center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НА РАЗРАБОТКУ ПРОЕКТА ФЕДЕРАЛЬНОГО ЗАКОНА </w:t>
      </w:r>
    </w:p>
    <w:p w:rsidR="00E34532" w:rsidRPr="00281C04" w:rsidRDefault="00442B9A" w:rsidP="006030DD">
      <w:pPr>
        <w:jc w:val="center"/>
        <w:rPr>
          <w:rFonts w:ascii="Arial Narrow" w:hAnsi="Arial Narrow"/>
        </w:rPr>
      </w:pPr>
      <w:r w:rsidRPr="00442B9A">
        <w:rPr>
          <w:rFonts w:ascii="Arial Narrow" w:hAnsi="Arial Narrow"/>
        </w:rPr>
        <w:t>в части оптимизации обложения НДС услуг, оказываемых в электронной форме</w:t>
      </w:r>
    </w:p>
    <w:p w:rsidR="00C83E85" w:rsidRPr="00281C04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281C04">
        <w:rPr>
          <w:rFonts w:ascii="Arial Narrow" w:hAnsi="Arial Narrow"/>
          <w:b/>
        </w:rPr>
        <w:t>Основание разработки законопроекта, его форма, вид и рабочее наименование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Законопроект разрабатывается в соответствие с</w:t>
      </w:r>
      <w:r w:rsidR="0088277A">
        <w:rPr>
          <w:rFonts w:ascii="Arial Narrow" w:hAnsi="Arial Narrow"/>
        </w:rPr>
        <w:t xml:space="preserve"> пунктом</w:t>
      </w:r>
      <w:r w:rsidR="0088277A" w:rsidRPr="0088277A">
        <w:t xml:space="preserve"> </w:t>
      </w:r>
      <w:r w:rsidR="0088277A" w:rsidRPr="0088277A">
        <w:rPr>
          <w:rFonts w:ascii="Arial Narrow" w:hAnsi="Arial Narrow"/>
        </w:rPr>
        <w:t>01.01.00</w:t>
      </w:r>
      <w:r w:rsidR="0033428B" w:rsidRPr="0077086D">
        <w:rPr>
          <w:rFonts w:ascii="Arial Narrow" w:hAnsi="Arial Narrow"/>
        </w:rPr>
        <w:t>6</w:t>
      </w:r>
      <w:r w:rsidR="0088277A" w:rsidRPr="0088277A">
        <w:rPr>
          <w:rFonts w:ascii="Arial Narrow" w:hAnsi="Arial Narrow"/>
        </w:rPr>
        <w:t>.00</w:t>
      </w:r>
      <w:r w:rsidR="00A562E9" w:rsidRPr="00D63A98">
        <w:rPr>
          <w:rFonts w:ascii="Arial Narrow" w:hAnsi="Arial Narrow"/>
        </w:rPr>
        <w:t>4</w:t>
      </w:r>
      <w:r w:rsidR="0088277A" w:rsidRPr="0088277A">
        <w:rPr>
          <w:rFonts w:ascii="Arial Narrow" w:hAnsi="Arial Narrow"/>
        </w:rPr>
        <w:t>.</w:t>
      </w:r>
      <w:r w:rsidR="0033428B" w:rsidRPr="0077086D">
        <w:rPr>
          <w:rFonts w:ascii="Arial Narrow" w:hAnsi="Arial Narrow"/>
        </w:rPr>
        <w:t>001</w:t>
      </w:r>
      <w:r w:rsidRPr="00281C04">
        <w:rPr>
          <w:rFonts w:ascii="Arial Narrow" w:hAnsi="Arial Narrow"/>
        </w:rPr>
        <w:t xml:space="preserve"> </w:t>
      </w:r>
      <w:r w:rsidR="0088277A">
        <w:rPr>
          <w:rFonts w:ascii="Arial Narrow" w:hAnsi="Arial Narrow"/>
        </w:rPr>
        <w:t>Плана</w:t>
      </w:r>
      <w:r w:rsidRPr="00281C04">
        <w:rPr>
          <w:rFonts w:ascii="Arial Narrow" w:hAnsi="Arial Narrow"/>
        </w:rPr>
        <w:t xml:space="preserve"> </w:t>
      </w:r>
      <w:r w:rsidR="003444A3" w:rsidRPr="00281C04">
        <w:rPr>
          <w:rFonts w:ascii="Arial Narrow" w:hAnsi="Arial Narrow"/>
        </w:rPr>
        <w:t>мероприятий по направлению «Нормативное регулирование» программы «Цифровая экономика Российской Федерации»</w:t>
      </w:r>
      <w:r w:rsidR="0088277A">
        <w:rPr>
          <w:rFonts w:ascii="Arial Narrow" w:hAnsi="Arial Narrow"/>
        </w:rPr>
        <w:t>, утверждённого</w:t>
      </w:r>
      <w:r w:rsidR="003444A3" w:rsidRPr="00281C04">
        <w:rPr>
          <w:rFonts w:ascii="Arial Narrow" w:hAnsi="Arial Narrow"/>
        </w:rPr>
        <w:t xml:space="preserve"> на заседании Правительственной комиссии по использованию информационных технологий для улучшения качества жизни и условий ведения предпринимательской деятельности </w:t>
      </w:r>
      <w:r w:rsidR="00C418B8" w:rsidRPr="00281C04">
        <w:rPr>
          <w:rFonts w:ascii="Arial Narrow" w:hAnsi="Arial Narrow"/>
        </w:rPr>
        <w:t>18 декабря 2017 г. (Протокол № 2).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Форма – федеральный закон</w:t>
      </w:r>
      <w:r w:rsidR="008A4495">
        <w:rPr>
          <w:rFonts w:ascii="Arial Narrow" w:hAnsi="Arial Narrow"/>
        </w:rPr>
        <w:t>.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Вид – </w:t>
      </w:r>
      <w:r w:rsidR="00C418B8" w:rsidRPr="00281C04">
        <w:rPr>
          <w:rFonts w:ascii="Arial Narrow" w:hAnsi="Arial Narrow"/>
        </w:rPr>
        <w:t xml:space="preserve">внесение изменений в </w:t>
      </w:r>
      <w:r w:rsidR="00AC16DC">
        <w:rPr>
          <w:rFonts w:ascii="Arial Narrow" w:hAnsi="Arial Narrow"/>
        </w:rPr>
        <w:t>Налоговый кодекс</w:t>
      </w:r>
      <w:r w:rsidR="0088277A">
        <w:rPr>
          <w:rFonts w:ascii="Arial Narrow" w:hAnsi="Arial Narrow"/>
        </w:rPr>
        <w:t xml:space="preserve"> Российской Федерации</w:t>
      </w:r>
      <w:r w:rsidRPr="00281C04">
        <w:rPr>
          <w:rFonts w:ascii="Arial Narrow" w:hAnsi="Arial Narrow"/>
        </w:rPr>
        <w:t>.</w:t>
      </w:r>
    </w:p>
    <w:p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Рабочее наименование проекта федерального закона </w:t>
      </w:r>
      <w:r w:rsidR="006030DD">
        <w:rPr>
          <w:rFonts w:ascii="Arial Narrow" w:hAnsi="Arial Narrow"/>
        </w:rPr>
        <w:t>–</w:t>
      </w:r>
      <w:r w:rsidRPr="00281C04">
        <w:rPr>
          <w:rFonts w:ascii="Arial Narrow" w:hAnsi="Arial Narrow"/>
        </w:rPr>
        <w:t xml:space="preserve"> «</w:t>
      </w:r>
      <w:r w:rsidR="006030DD">
        <w:rPr>
          <w:rFonts w:ascii="Arial Narrow" w:hAnsi="Arial Narrow"/>
        </w:rPr>
        <w:t>О в</w:t>
      </w:r>
      <w:r w:rsidR="006030DD" w:rsidRPr="00281C04">
        <w:rPr>
          <w:rFonts w:ascii="Arial Narrow" w:hAnsi="Arial Narrow"/>
        </w:rPr>
        <w:t>несен</w:t>
      </w:r>
      <w:r w:rsidR="006030DD">
        <w:rPr>
          <w:rFonts w:ascii="Arial Narrow" w:hAnsi="Arial Narrow"/>
        </w:rPr>
        <w:t>ии изменений</w:t>
      </w:r>
      <w:r w:rsidR="006030DD" w:rsidRPr="00281C04">
        <w:rPr>
          <w:rFonts w:ascii="Arial Narrow" w:hAnsi="Arial Narrow"/>
        </w:rPr>
        <w:t xml:space="preserve"> в </w:t>
      </w:r>
      <w:r w:rsidR="00AC16DC" w:rsidRPr="00AC16DC">
        <w:rPr>
          <w:rFonts w:ascii="Arial Narrow" w:hAnsi="Arial Narrow"/>
        </w:rPr>
        <w:t>част</w:t>
      </w:r>
      <w:r w:rsidR="009C28C7">
        <w:rPr>
          <w:rFonts w:ascii="Arial Narrow" w:hAnsi="Arial Narrow"/>
        </w:rPr>
        <w:t>и</w:t>
      </w:r>
      <w:r w:rsidR="00AC16DC" w:rsidRPr="00AC16DC">
        <w:rPr>
          <w:rFonts w:ascii="Arial Narrow" w:hAnsi="Arial Narrow"/>
        </w:rPr>
        <w:t xml:space="preserve"> </w:t>
      </w:r>
      <w:r w:rsidR="00FA272C">
        <w:rPr>
          <w:rFonts w:ascii="Arial Narrow" w:hAnsi="Arial Narrow"/>
        </w:rPr>
        <w:t>перв</w:t>
      </w:r>
      <w:r w:rsidR="009C28C7">
        <w:rPr>
          <w:rFonts w:ascii="Arial Narrow" w:hAnsi="Arial Narrow"/>
        </w:rPr>
        <w:t>ую и вторую</w:t>
      </w:r>
      <w:r w:rsidR="003711B3">
        <w:rPr>
          <w:rFonts w:ascii="Arial Narrow" w:hAnsi="Arial Narrow"/>
        </w:rPr>
        <w:t xml:space="preserve"> </w:t>
      </w:r>
      <w:r w:rsidR="00AC16DC" w:rsidRPr="00AC16DC">
        <w:rPr>
          <w:rFonts w:ascii="Arial Narrow" w:hAnsi="Arial Narrow"/>
        </w:rPr>
        <w:t>Налогового кодекса Российской Федерации</w:t>
      </w:r>
      <w:r w:rsidR="00A11000">
        <w:rPr>
          <w:rFonts w:ascii="Arial Narrow" w:hAnsi="Arial Narrow"/>
        </w:rPr>
        <w:t xml:space="preserve"> в целях оптимизации обложения НДС услуг, оказываемых в электронной форме</w:t>
      </w:r>
      <w:r w:rsidRPr="00281C04">
        <w:rPr>
          <w:rFonts w:ascii="Arial Narrow" w:hAnsi="Arial Narrow"/>
        </w:rPr>
        <w:t>»</w:t>
      </w:r>
      <w:r w:rsidR="006030DD">
        <w:rPr>
          <w:rFonts w:ascii="Arial Narrow" w:hAnsi="Arial Narrow"/>
        </w:rPr>
        <w:t>.</w:t>
      </w:r>
      <w:r w:rsidR="003711B3">
        <w:rPr>
          <w:rFonts w:ascii="Arial Narrow" w:hAnsi="Arial Narrow"/>
        </w:rPr>
        <w:t xml:space="preserve"> Законопроект направлен на устранение избыточной административной нагрузки на иностранные организации-продавцов услуг, оказываемых в электронной форме</w:t>
      </w:r>
      <w:r w:rsidR="00D60585">
        <w:rPr>
          <w:rFonts w:ascii="Arial Narrow" w:hAnsi="Arial Narrow"/>
        </w:rPr>
        <w:t xml:space="preserve"> в Российской </w:t>
      </w:r>
      <w:proofErr w:type="gramStart"/>
      <w:r w:rsidR="00D60585">
        <w:rPr>
          <w:rFonts w:ascii="Arial Narrow" w:hAnsi="Arial Narrow"/>
        </w:rPr>
        <w:t>Федерации</w:t>
      </w:r>
      <w:r w:rsidR="003711B3">
        <w:rPr>
          <w:rFonts w:ascii="Arial Narrow" w:hAnsi="Arial Narrow"/>
        </w:rPr>
        <w:t>,  а</w:t>
      </w:r>
      <w:proofErr w:type="gramEnd"/>
      <w:r w:rsidR="003711B3">
        <w:rPr>
          <w:rFonts w:ascii="Arial Narrow" w:hAnsi="Arial Narrow"/>
        </w:rPr>
        <w:t xml:space="preserve"> также на </w:t>
      </w:r>
      <w:r w:rsidR="00D60585">
        <w:rPr>
          <w:rFonts w:ascii="Arial Narrow" w:hAnsi="Arial Narrow"/>
        </w:rPr>
        <w:t xml:space="preserve">стимулирование российских организаций-продавцов электронных услуг осуществлять международную продажу таких услуг из России. </w:t>
      </w:r>
    </w:p>
    <w:p w:rsidR="007C5C80" w:rsidRDefault="00514B7C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33428B">
        <w:rPr>
          <w:rFonts w:ascii="Arial Narrow" w:hAnsi="Arial Narrow"/>
        </w:rPr>
        <w:t>Законопроект разрабатывается в соответствии с</w:t>
      </w:r>
      <w:r w:rsidR="007C5C80">
        <w:rPr>
          <w:rFonts w:ascii="Arial Narrow" w:hAnsi="Arial Narrow"/>
        </w:rPr>
        <w:t xml:space="preserve"> требованиями</w:t>
      </w:r>
      <w:r w:rsidRPr="0033428B">
        <w:rPr>
          <w:rFonts w:ascii="Arial Narrow" w:hAnsi="Arial Narrow"/>
        </w:rPr>
        <w:t xml:space="preserve"> </w:t>
      </w:r>
      <w:r w:rsidR="007C5C80">
        <w:rPr>
          <w:rFonts w:ascii="Arial Narrow" w:hAnsi="Arial Narrow"/>
        </w:rPr>
        <w:t>действующего законодательства Российской Федерации, включая</w:t>
      </w:r>
      <w:r w:rsidR="00EE0A09">
        <w:rPr>
          <w:rFonts w:ascii="Arial Narrow" w:hAnsi="Arial Narrow"/>
        </w:rPr>
        <w:t>, но не ограничиваясь</w:t>
      </w:r>
      <w:r w:rsidR="007C5C80">
        <w:rPr>
          <w:rFonts w:ascii="Arial Narrow" w:hAnsi="Arial Narrow"/>
        </w:rPr>
        <w:t>: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Регламент Государственной Думы (Принят постановлением Государственной Думы Федерального Собрания Российской Федерации от 22 января 1998 года № 2134-</w:t>
      </w:r>
      <w:r w:rsidRPr="007C5C80">
        <w:rPr>
          <w:rFonts w:ascii="Arial Narrow" w:hAnsi="Arial Narrow"/>
          <w:lang w:val="en-US"/>
        </w:rPr>
        <w:t>II</w:t>
      </w:r>
      <w:r w:rsidRPr="007C5C80">
        <w:rPr>
          <w:rFonts w:ascii="Arial Narrow" w:hAnsi="Arial Narrow"/>
        </w:rPr>
        <w:t xml:space="preserve"> ГД);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Регламент Правительства Российской Федерации, утвержденный постановлением Правительства Российской Федерации от 1 июня 2004 г. № 260;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Правила подготовки нормативных правовых актов федеральных органов исполнительной власти и их государственной регистрации, утвержденные постановлением Правительства Российской Федерации от 13 августа 1997 г. № 1009;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Приказ Министерства юстиции Российской Ф</w:t>
      </w:r>
      <w:r w:rsidR="00924494">
        <w:rPr>
          <w:rFonts w:ascii="Arial Narrow" w:hAnsi="Arial Narrow"/>
        </w:rPr>
        <w:t xml:space="preserve">едерации от 4 мая 2007 г. № 88 </w:t>
      </w:r>
      <w:r w:rsidR="00924494" w:rsidRPr="007C5C80">
        <w:rPr>
          <w:rFonts w:ascii="Arial Narrow" w:hAnsi="Arial Narrow"/>
        </w:rPr>
        <w:t>"</w:t>
      </w:r>
      <w:r w:rsidRPr="007C5C80">
        <w:rPr>
          <w:rFonts w:ascii="Arial Narrow" w:hAnsi="Arial Narrow"/>
        </w:rPr>
        <w:t>Об утверждении Разъяснений о применении Правил подготовки нормативных правовых актов федеральных органов исполнительной власти и</w:t>
      </w:r>
      <w:r w:rsidR="00924494">
        <w:rPr>
          <w:rFonts w:ascii="Arial Narrow" w:hAnsi="Arial Narrow"/>
        </w:rPr>
        <w:t xml:space="preserve"> их государственной регистрации</w:t>
      </w:r>
      <w:r w:rsidR="00924494" w:rsidRPr="007C5C80">
        <w:rPr>
          <w:rFonts w:ascii="Arial Narrow" w:hAnsi="Arial Narrow"/>
        </w:rPr>
        <w:t>"</w:t>
      </w:r>
      <w:r w:rsidRPr="007C5C80">
        <w:rPr>
          <w:rFonts w:ascii="Arial Narrow" w:hAnsi="Arial Narrow"/>
        </w:rPr>
        <w:t>;</w:t>
      </w:r>
    </w:p>
    <w:p w:rsidR="00AC16DC" w:rsidRDefault="00AC16DC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Постановление </w:t>
      </w:r>
      <w:r w:rsidRPr="007C5C80">
        <w:rPr>
          <w:rFonts w:ascii="Arial Narrow" w:hAnsi="Arial Narrow"/>
        </w:rPr>
        <w:t>Правительства Российской Федерации от</w:t>
      </w:r>
      <w:r>
        <w:rPr>
          <w:rFonts w:ascii="Arial Narrow" w:hAnsi="Arial Narrow"/>
        </w:rPr>
        <w:t xml:space="preserve"> 2 августа 2001 г. № 576 </w:t>
      </w:r>
      <w:r w:rsidRPr="007C5C80">
        <w:rPr>
          <w:rFonts w:ascii="Arial Narrow" w:hAnsi="Arial Narrow"/>
        </w:rPr>
        <w:t>"</w:t>
      </w:r>
      <w:r>
        <w:rPr>
          <w:rFonts w:ascii="Arial Narrow" w:hAnsi="Arial Narrow"/>
        </w:rPr>
        <w:t>Об утверждении основных требований к концепции и разработке проектов федеральных законов</w:t>
      </w:r>
      <w:r w:rsidRPr="007C5C80">
        <w:rPr>
          <w:rFonts w:ascii="Arial Narrow" w:hAnsi="Arial Narrow"/>
        </w:rPr>
        <w:t>"</w:t>
      </w:r>
      <w:r>
        <w:rPr>
          <w:rFonts w:ascii="Arial Narrow" w:hAnsi="Arial Narrow"/>
        </w:rPr>
        <w:t>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Методические рекомендации по юридико-техническому оформлению законопроектов (Рекомендованы Советом Государственной Думы для использования при осуществлении законопроектной деятельности (выписка из протокола № 187 заседания Совета Государственной Думы (от 20 ноября 2003 года)).</w:t>
      </w:r>
    </w:p>
    <w:p w:rsidR="007C5C80" w:rsidRDefault="007C5C80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C83E85" w:rsidRPr="0033428B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33428B">
        <w:rPr>
          <w:rFonts w:ascii="Arial Narrow" w:hAnsi="Arial Narrow"/>
          <w:b/>
        </w:rPr>
        <w:t>Заказчик и разработчик законопроекта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Зак</w:t>
      </w:r>
      <w:r w:rsidR="00281C04" w:rsidRPr="00281C04">
        <w:rPr>
          <w:rFonts w:ascii="Arial Narrow" w:hAnsi="Arial Narrow"/>
        </w:rPr>
        <w:t xml:space="preserve">азчиком законопроекта выступает </w:t>
      </w:r>
      <w:r w:rsidR="009B41E3">
        <w:rPr>
          <w:rFonts w:ascii="Arial Narrow" w:hAnsi="Arial Narrow"/>
        </w:rPr>
        <w:t>Фонд «Сколково»</w:t>
      </w:r>
    </w:p>
    <w:p w:rsidR="00C83E85" w:rsidRPr="00686F4B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Разработчики законопроекта:</w:t>
      </w:r>
      <w:r w:rsidR="00686F4B" w:rsidRPr="00686F4B">
        <w:rPr>
          <w:rFonts w:ascii="Arial Narrow" w:hAnsi="Arial Narrow"/>
        </w:rPr>
        <w:t xml:space="preserve"> </w:t>
      </w:r>
      <w:r w:rsidR="00686F4B">
        <w:rPr>
          <w:rFonts w:ascii="Arial Narrow" w:hAnsi="Arial Narrow"/>
        </w:rPr>
        <w:t>Устанавливаются в соответствии с Планом мероприятий</w:t>
      </w:r>
    </w:p>
    <w:p w:rsidR="00C83E85" w:rsidRPr="00814CE5" w:rsidRDefault="00C83E85" w:rsidP="006030DD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814CE5">
        <w:rPr>
          <w:rFonts w:ascii="Arial Narrow" w:hAnsi="Arial Narrow"/>
          <w:b/>
        </w:rPr>
        <w:t>Перечень документов, подлежащих разработке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Разработке подлежат: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t>концепц</w:t>
      </w:r>
      <w:r w:rsidR="006030DD" w:rsidRPr="0077086D">
        <w:rPr>
          <w:rFonts w:ascii="Arial Narrow" w:hAnsi="Arial Narrow"/>
        </w:rPr>
        <w:t>ия проекта федерального закона</w:t>
      </w:r>
      <w:r w:rsidRPr="006E3A6A">
        <w:rPr>
          <w:rFonts w:ascii="Arial Narrow" w:hAnsi="Arial Narrow"/>
        </w:rPr>
        <w:t>;</w:t>
      </w:r>
    </w:p>
    <w:p w:rsidR="00C83E85" w:rsidRPr="00231E46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lastRenderedPageBreak/>
        <w:t>текст законопроекта, пояснительная записка к законопроекту, финансово-экономическое обоснование законопроекта;</w:t>
      </w:r>
    </w:p>
    <w:p w:rsidR="00686F4B" w:rsidRPr="00686F4B" w:rsidRDefault="00686F4B" w:rsidP="00686F4B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проекты подзаконных нормативно-правовых актов, если необходимость их разработки установлена на этапе разработки концепции законопроекта;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проект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Федерации;</w:t>
      </w:r>
    </w:p>
    <w:p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перечень актов федерального законодательства, подлежащих в связи</w:t>
      </w:r>
      <w:r w:rsidR="006968CB">
        <w:rPr>
          <w:rFonts w:ascii="Arial Narrow" w:hAnsi="Arial Narrow"/>
        </w:rPr>
        <w:t xml:space="preserve"> </w:t>
      </w:r>
      <w:r w:rsidR="008D64FD">
        <w:rPr>
          <w:rFonts w:ascii="Arial Narrow" w:hAnsi="Arial Narrow"/>
        </w:rPr>
        <w:t xml:space="preserve">с </w:t>
      </w:r>
      <w:r w:rsidR="006968CB">
        <w:rPr>
          <w:rFonts w:ascii="Arial Narrow" w:hAnsi="Arial Narrow"/>
        </w:rPr>
        <w:t xml:space="preserve">принятием федерального закона </w:t>
      </w:r>
      <w:r w:rsidRPr="00281C04">
        <w:rPr>
          <w:rFonts w:ascii="Arial Narrow" w:hAnsi="Arial Narrow"/>
        </w:rPr>
        <w:t>признанию утратившими силу, приостановлению, изменению, дополнению или принятию, в том числе актов Президента Российской Федерации и Правительства Российской Федерации, необходимых для обеспече</w:t>
      </w:r>
      <w:r w:rsidR="006030DD">
        <w:rPr>
          <w:rFonts w:ascii="Arial Narrow" w:hAnsi="Arial Narrow"/>
        </w:rPr>
        <w:t>ния действия норм законопроекта</w:t>
      </w:r>
      <w:r w:rsidR="004837A4">
        <w:rPr>
          <w:rFonts w:ascii="Arial Narrow" w:hAnsi="Arial Narrow"/>
        </w:rPr>
        <w:t>;</w:t>
      </w:r>
    </w:p>
    <w:p w:rsidR="004837A4" w:rsidRDefault="004837A4" w:rsidP="004837A4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а также иные сопроводительные документы, предусмотренные соответствующими положениями Постановления Правительства РФ от 1 июня 2004 г. N 260 «О регламенте Правительства РФ и Положении об аппарате Правительства РФ», Регламента Государственной думы Федерального Собрания РФ, утвержденного Постановлением Государственной Думы Федерального Собрания РФ от 22 января 1998 г. N 2134-II ГД.</w:t>
      </w:r>
    </w:p>
    <w:p w:rsidR="00EC4B2F" w:rsidRDefault="00EC4B2F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C83E85" w:rsidRPr="006030DD" w:rsidRDefault="00C83E85" w:rsidP="00DA2CC5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6030DD">
        <w:rPr>
          <w:rFonts w:ascii="Arial Narrow" w:hAnsi="Arial Narrow"/>
          <w:b/>
        </w:rPr>
        <w:t xml:space="preserve">Примерная структура </w:t>
      </w:r>
      <w:r w:rsidR="004D16B5">
        <w:rPr>
          <w:rFonts w:ascii="Arial Narrow" w:hAnsi="Arial Narrow"/>
          <w:b/>
        </w:rPr>
        <w:t xml:space="preserve">документов, подлежащих разработке </w:t>
      </w:r>
    </w:p>
    <w:p w:rsidR="004D16B5" w:rsidRDefault="004D16B5" w:rsidP="0077086D">
      <w:pPr>
        <w:pStyle w:val="a3"/>
        <w:numPr>
          <w:ilvl w:val="1"/>
          <w:numId w:val="1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Концепцией законопроекта должны быть определены: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основная идея, цели и предмет правового регулирования, круг лиц, на которых распространяется действие законопроекта, их новые права и обязанности, в том числе с учетом ранее имевшихся;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место будущего закона в системе действующего законодательства с указанием отрасли законодательства, к которой он относится, положений Конституции Российской Федерации, федеральных конституционных законов и системообразующих законов Российской Федерации, на реализацию которых направлен данный законопроект, а также значение, которое будет иметь законопроект для правовой системы;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общая характеристика и оценка состояния правового регулирования соответствующих общественных отношений с приложением анализа действующих в этой сфере нормативных правовых актов Российской Федерации, Договора о Евразийском экономическом союзе и иных международных договоров Российской Федерации. При этом указываются пробелы и противоречия в действующем законодательстве, наличие устаревших норм права, фактически утративших силу, а также неэффективных положений, не имеющих должного механизма реализации, рациональные и наиболее эффективные способы устранения имеющихся недостатков правового регулирования. Общая характеристика состояния правового регулирования должна также содержать анализ соответствующей российской и зарубежной правоприменительной практики, а также</w:t>
      </w:r>
      <w:r w:rsidR="00A11000">
        <w:rPr>
          <w:rFonts w:ascii="Arial Narrow" w:hAnsi="Arial Narrow"/>
        </w:rPr>
        <w:t>, при необходимости,</w:t>
      </w:r>
      <w:r w:rsidR="00A11000" w:rsidRPr="004D16B5">
        <w:rPr>
          <w:rFonts w:ascii="Arial Narrow" w:hAnsi="Arial Narrow"/>
        </w:rPr>
        <w:t xml:space="preserve"> </w:t>
      </w:r>
      <w:r w:rsidRPr="004D16B5">
        <w:rPr>
          <w:rFonts w:ascii="Arial Narrow" w:hAnsi="Arial Narrow"/>
        </w:rPr>
        <w:t>результаты проведения статистических, социологических и политологических исследований;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социально-экономические, политические, юридические и иные последствия реализации будущего закона</w:t>
      </w:r>
      <w:r w:rsidR="00A11000">
        <w:rPr>
          <w:rFonts w:ascii="Arial Narrow" w:hAnsi="Arial Narrow"/>
        </w:rPr>
        <w:t>, при необходимости</w:t>
      </w:r>
      <w:r w:rsidRPr="004D16B5">
        <w:rPr>
          <w:rFonts w:ascii="Arial Narrow" w:hAnsi="Arial Narrow"/>
        </w:rPr>
        <w:t>;</w:t>
      </w:r>
    </w:p>
    <w:p w:rsid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информация о соответствии законопроекта положениям Договора о Евразийском экономическом союзе, а также положениям иных международных договоров Российской Федерации.</w:t>
      </w:r>
    </w:p>
    <w:p w:rsidR="0023035E" w:rsidRDefault="0023035E" w:rsidP="0077086D">
      <w:pPr>
        <w:pStyle w:val="a3"/>
        <w:numPr>
          <w:ilvl w:val="0"/>
          <w:numId w:val="7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отдельно должно быть проработано соответствие предлагаемых мер принципам обложения НДС и представлено мотивированное обоснование такого соответствия. </w:t>
      </w:r>
    </w:p>
    <w:p w:rsidR="00C83E85" w:rsidRDefault="006968CB" w:rsidP="0077086D">
      <w:pPr>
        <w:pStyle w:val="a3"/>
        <w:numPr>
          <w:ilvl w:val="1"/>
          <w:numId w:val="1"/>
        </w:numPr>
        <w:spacing w:before="120" w:after="120" w:line="240" w:lineRule="auto"/>
        <w:ind w:left="1066" w:hanging="357"/>
        <w:contextualSpacing w:val="0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t>Законопроектом должн</w:t>
      </w:r>
      <w:r w:rsidR="00DA2CC5" w:rsidRPr="0077086D">
        <w:rPr>
          <w:rFonts w:ascii="Arial Narrow" w:hAnsi="Arial Narrow"/>
        </w:rPr>
        <w:t xml:space="preserve">ы быть </w:t>
      </w:r>
      <w:r w:rsidR="00C8739C">
        <w:rPr>
          <w:rFonts w:ascii="Arial Narrow" w:hAnsi="Arial Narrow"/>
        </w:rPr>
        <w:t>предусмотрены</w:t>
      </w:r>
      <w:r w:rsidR="00E24039">
        <w:rPr>
          <w:rFonts w:ascii="Arial Narrow" w:hAnsi="Arial Narrow"/>
        </w:rPr>
        <w:t>:</w:t>
      </w:r>
    </w:p>
    <w:p w:rsidR="00365217" w:rsidRPr="003711B3" w:rsidRDefault="00C8739C" w:rsidP="003711B3">
      <w:pPr>
        <w:pStyle w:val="a3"/>
        <w:numPr>
          <w:ilvl w:val="0"/>
          <w:numId w:val="12"/>
        </w:numPr>
        <w:spacing w:before="120" w:after="120" w:line="240" w:lineRule="auto"/>
        <w:ind w:left="1069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Решение проблем</w:t>
      </w:r>
      <w:r w:rsidR="003711B3">
        <w:rPr>
          <w:rFonts w:ascii="Arial Narrow" w:hAnsi="Arial Narrow"/>
        </w:rPr>
        <w:t>ы</w:t>
      </w:r>
      <w:r>
        <w:rPr>
          <w:rFonts w:ascii="Arial Narrow" w:hAnsi="Arial Narrow"/>
        </w:rPr>
        <w:t xml:space="preserve"> избыточной </w:t>
      </w:r>
      <w:r w:rsidRPr="00C8739C">
        <w:rPr>
          <w:rFonts w:ascii="Arial Narrow" w:hAnsi="Arial Narrow"/>
        </w:rPr>
        <w:t>администр</w:t>
      </w:r>
      <w:r>
        <w:rPr>
          <w:rFonts w:ascii="Arial Narrow" w:hAnsi="Arial Narrow"/>
        </w:rPr>
        <w:t>ативной нагрузки при уплате</w:t>
      </w:r>
      <w:r w:rsidRPr="00C8739C">
        <w:rPr>
          <w:rFonts w:ascii="Arial Narrow" w:hAnsi="Arial Narrow"/>
        </w:rPr>
        <w:t xml:space="preserve"> </w:t>
      </w:r>
      <w:r w:rsidR="00EB325F" w:rsidRPr="00C8739C">
        <w:rPr>
          <w:rFonts w:ascii="Arial Narrow" w:hAnsi="Arial Narrow"/>
        </w:rPr>
        <w:t xml:space="preserve">НДС </w:t>
      </w:r>
      <w:r>
        <w:rPr>
          <w:rFonts w:ascii="Arial Narrow" w:hAnsi="Arial Narrow"/>
        </w:rPr>
        <w:t xml:space="preserve">организацией-продавцом </w:t>
      </w:r>
      <w:r w:rsidR="00EB325F" w:rsidRPr="00C8739C">
        <w:rPr>
          <w:rFonts w:ascii="Arial Narrow" w:hAnsi="Arial Narrow"/>
        </w:rPr>
        <w:t>услуг</w:t>
      </w:r>
      <w:r>
        <w:rPr>
          <w:rFonts w:ascii="Arial Narrow" w:hAnsi="Arial Narrow"/>
        </w:rPr>
        <w:t>, оказываемых в электронной форме</w:t>
      </w:r>
      <w:r w:rsidR="00EB325F" w:rsidRPr="00C8739C">
        <w:rPr>
          <w:rFonts w:ascii="Arial Narrow" w:hAnsi="Arial Narrow"/>
        </w:rPr>
        <w:t>,</w:t>
      </w:r>
      <w:r w:rsidR="00365217" w:rsidRPr="00C8739C">
        <w:rPr>
          <w:rFonts w:ascii="Arial Narrow" w:hAnsi="Arial Narrow"/>
        </w:rPr>
        <w:t xml:space="preserve"> местом </w:t>
      </w:r>
      <w:r w:rsidR="00D63A98" w:rsidRPr="00C8739C">
        <w:rPr>
          <w:rFonts w:ascii="Arial Narrow" w:hAnsi="Arial Narrow"/>
        </w:rPr>
        <w:t>реализации</w:t>
      </w:r>
      <w:r w:rsidR="00365217" w:rsidRPr="00C8739C">
        <w:rPr>
          <w:rFonts w:ascii="Arial Narrow" w:hAnsi="Arial Narrow"/>
        </w:rPr>
        <w:t xml:space="preserve"> которых признается Российская Федерация</w:t>
      </w:r>
      <w:r w:rsidRPr="00C8739C">
        <w:rPr>
          <w:rFonts w:ascii="Arial Narrow" w:hAnsi="Arial Narrow"/>
        </w:rPr>
        <w:t xml:space="preserve">. В частности, должен быть </w:t>
      </w:r>
      <w:r>
        <w:rPr>
          <w:rFonts w:ascii="Arial Narrow" w:hAnsi="Arial Narrow"/>
        </w:rPr>
        <w:t xml:space="preserve">определен оптимальный для налогоплательщиков </w:t>
      </w:r>
      <w:r w:rsidR="0084019C" w:rsidRPr="003711B3">
        <w:rPr>
          <w:rFonts w:ascii="Arial Narrow" w:hAnsi="Arial Narrow"/>
        </w:rPr>
        <w:t>порядок</w:t>
      </w:r>
      <w:r w:rsidR="00E34511" w:rsidRPr="003711B3">
        <w:rPr>
          <w:rFonts w:ascii="Arial Narrow" w:hAnsi="Arial Narrow"/>
        </w:rPr>
        <w:t xml:space="preserve"> уплаты </w:t>
      </w:r>
      <w:proofErr w:type="gramStart"/>
      <w:r w:rsidR="00E34511" w:rsidRPr="003711B3">
        <w:rPr>
          <w:rFonts w:ascii="Arial Narrow" w:hAnsi="Arial Narrow"/>
        </w:rPr>
        <w:t>НДС</w:t>
      </w:r>
      <w:r>
        <w:rPr>
          <w:rFonts w:ascii="Arial Narrow" w:hAnsi="Arial Narrow"/>
        </w:rPr>
        <w:t>.</w:t>
      </w:r>
      <w:r w:rsidR="00365217" w:rsidRPr="003711B3">
        <w:rPr>
          <w:rFonts w:ascii="Arial Narrow" w:hAnsi="Arial Narrow"/>
        </w:rPr>
        <w:t>.</w:t>
      </w:r>
      <w:proofErr w:type="gramEnd"/>
    </w:p>
    <w:p w:rsidR="00D9726C" w:rsidRDefault="003711B3" w:rsidP="003711B3">
      <w:pPr>
        <w:pStyle w:val="a3"/>
        <w:numPr>
          <w:ilvl w:val="0"/>
          <w:numId w:val="12"/>
        </w:numPr>
        <w:spacing w:before="120" w:after="120" w:line="240" w:lineRule="auto"/>
        <w:ind w:left="1134" w:hanging="425"/>
        <w:jc w:val="both"/>
        <w:rPr>
          <w:rFonts w:ascii="Arial Narrow" w:hAnsi="Arial Narrow"/>
        </w:rPr>
      </w:pPr>
      <w:r>
        <w:rPr>
          <w:rFonts w:ascii="Arial Narrow" w:hAnsi="Arial Narrow"/>
        </w:rPr>
        <w:t>Возможность и п</w:t>
      </w:r>
      <w:r w:rsidR="00C8739C">
        <w:rPr>
          <w:rFonts w:ascii="Arial Narrow" w:hAnsi="Arial Narrow"/>
        </w:rPr>
        <w:t>орядок осуществления</w:t>
      </w:r>
      <w:r w:rsidR="00365217" w:rsidRPr="00D63A98">
        <w:rPr>
          <w:rFonts w:ascii="Arial Narrow" w:hAnsi="Arial Narrow"/>
        </w:rPr>
        <w:t xml:space="preserve"> налогового вычета </w:t>
      </w:r>
      <w:r w:rsidR="00D9726C" w:rsidRPr="00D63A98">
        <w:rPr>
          <w:rFonts w:ascii="Arial Narrow" w:hAnsi="Arial Narrow"/>
        </w:rPr>
        <w:t>сумм НДС, предъявляемых налогоплательщику при приоб</w:t>
      </w:r>
      <w:r>
        <w:rPr>
          <w:rFonts w:ascii="Arial Narrow" w:hAnsi="Arial Narrow"/>
        </w:rPr>
        <w:t>ретении товаров (работ, услуг)</w:t>
      </w:r>
      <w:r w:rsidR="00D9726C" w:rsidRPr="00D63A98">
        <w:rPr>
          <w:rFonts w:ascii="Arial Narrow" w:hAnsi="Arial Narrow"/>
        </w:rPr>
        <w:t xml:space="preserve">, </w:t>
      </w:r>
      <w:r w:rsidR="00D63A98">
        <w:rPr>
          <w:rFonts w:ascii="Arial Narrow" w:hAnsi="Arial Narrow"/>
        </w:rPr>
        <w:t xml:space="preserve">используемых </w:t>
      </w:r>
      <w:r w:rsidR="00D9726C" w:rsidRPr="00D63A98">
        <w:rPr>
          <w:rFonts w:ascii="Arial Narrow" w:hAnsi="Arial Narrow"/>
        </w:rPr>
        <w:t>при оказании электронных услуг, местом реализации которых не признается Российская Федерация</w:t>
      </w:r>
      <w:r w:rsidR="00C8739C">
        <w:rPr>
          <w:rFonts w:ascii="Arial Narrow" w:hAnsi="Arial Narrow"/>
        </w:rPr>
        <w:t>.</w:t>
      </w:r>
    </w:p>
    <w:p w:rsidR="0023035E" w:rsidRDefault="0023035E" w:rsidP="00237FD8">
      <w:pPr>
        <w:pStyle w:val="a3"/>
        <w:numPr>
          <w:ilvl w:val="0"/>
          <w:numId w:val="12"/>
        </w:numPr>
        <w:tabs>
          <w:tab w:val="left" w:pos="1134"/>
        </w:tabs>
        <w:spacing w:before="120" w:after="120" w:line="240" w:lineRule="auto"/>
        <w:ind w:hanging="11"/>
        <w:jc w:val="both"/>
        <w:rPr>
          <w:rFonts w:ascii="Arial Narrow" w:hAnsi="Arial Narrow"/>
        </w:rPr>
      </w:pPr>
      <w:r>
        <w:rPr>
          <w:rFonts w:ascii="Arial Narrow" w:hAnsi="Arial Narrow"/>
        </w:rPr>
        <w:t>С</w:t>
      </w:r>
      <w:r w:rsidRPr="0023035E">
        <w:rPr>
          <w:rFonts w:ascii="Arial Narrow" w:hAnsi="Arial Narrow"/>
        </w:rPr>
        <w:t>рок и порядок вступления в силу закона.</w:t>
      </w:r>
    </w:p>
    <w:p w:rsidR="006968CB" w:rsidRDefault="00C8739C" w:rsidP="00443764">
      <w:pPr>
        <w:spacing w:before="120" w:after="120" w:line="240" w:lineRule="auto"/>
        <w:ind w:left="709"/>
        <w:jc w:val="both"/>
        <w:rPr>
          <w:rFonts w:ascii="Arial Narrow" w:hAnsi="Arial Narrow"/>
        </w:rPr>
      </w:pPr>
      <w:r w:rsidRPr="003711B3">
        <w:rPr>
          <w:rFonts w:ascii="Arial Narrow" w:hAnsi="Arial Narrow"/>
        </w:rPr>
        <w:t xml:space="preserve">Указанные изменения в налоговое законодательство должны </w:t>
      </w:r>
      <w:r w:rsidR="00443764" w:rsidRPr="003711B3">
        <w:rPr>
          <w:rFonts w:ascii="Arial Narrow" w:hAnsi="Arial Narrow"/>
        </w:rPr>
        <w:t>основываться на результатах анализа рекомендаций ОЭСР в отношении взимания НДС при трансграничных продажах электронных услуг</w:t>
      </w:r>
      <w:r w:rsidR="00443764">
        <w:rPr>
          <w:rFonts w:ascii="Arial Narrow" w:hAnsi="Arial Narrow"/>
        </w:rPr>
        <w:t xml:space="preserve"> (</w:t>
      </w:r>
      <w:r w:rsidR="00443764">
        <w:rPr>
          <w:rFonts w:ascii="Arial Narrow" w:hAnsi="Arial Narrow"/>
          <w:lang w:val="en-US"/>
        </w:rPr>
        <w:t>OECD</w:t>
      </w:r>
      <w:r w:rsidR="00443764" w:rsidRPr="00AA2915">
        <w:rPr>
          <w:rFonts w:ascii="Arial Narrow" w:hAnsi="Arial Narrow"/>
        </w:rPr>
        <w:t xml:space="preserve"> </w:t>
      </w:r>
      <w:proofErr w:type="spellStart"/>
      <w:r w:rsidR="00443764" w:rsidRPr="00443764">
        <w:rPr>
          <w:rFonts w:ascii="Arial Narrow" w:hAnsi="Arial Narrow"/>
        </w:rPr>
        <w:t>International</w:t>
      </w:r>
      <w:proofErr w:type="spellEnd"/>
      <w:r w:rsidR="00443764" w:rsidRPr="00443764">
        <w:rPr>
          <w:rFonts w:ascii="Arial Narrow" w:hAnsi="Arial Narrow"/>
        </w:rPr>
        <w:t xml:space="preserve"> VAT/GST </w:t>
      </w:r>
      <w:proofErr w:type="spellStart"/>
      <w:r w:rsidR="00443764" w:rsidRPr="00443764">
        <w:rPr>
          <w:rFonts w:ascii="Arial Narrow" w:hAnsi="Arial Narrow"/>
        </w:rPr>
        <w:t>Guidelines</w:t>
      </w:r>
      <w:proofErr w:type="spellEnd"/>
      <w:r w:rsidR="00443764" w:rsidRPr="00AA2915">
        <w:rPr>
          <w:rFonts w:ascii="Arial Narrow" w:hAnsi="Arial Narrow"/>
        </w:rPr>
        <w:t>)</w:t>
      </w:r>
      <w:r w:rsidR="003711B3">
        <w:rPr>
          <w:rFonts w:ascii="Arial Narrow" w:hAnsi="Arial Narrow"/>
        </w:rPr>
        <w:t xml:space="preserve">, отчетов в отношении </w:t>
      </w:r>
      <w:r w:rsidR="003711B3" w:rsidRPr="003711B3">
        <w:rPr>
          <w:rFonts w:ascii="Arial Narrow" w:hAnsi="Arial Narrow"/>
        </w:rPr>
        <w:t>Плана мероприятий по противодействию размыванию налогооблагаемой базы и выводу прибыли из-под налогообложения (BEPS</w:t>
      </w:r>
      <w:r w:rsidR="003711B3">
        <w:rPr>
          <w:rFonts w:ascii="Arial Narrow" w:hAnsi="Arial Narrow"/>
        </w:rPr>
        <w:t>, включая Мероприятие 1 Вопросы налогообложения цифровой экономики</w:t>
      </w:r>
      <w:r w:rsidR="003711B3" w:rsidRPr="003711B3">
        <w:rPr>
          <w:rFonts w:ascii="Arial Narrow" w:hAnsi="Arial Narrow"/>
        </w:rPr>
        <w:t>)</w:t>
      </w:r>
      <w:r w:rsidR="00443764" w:rsidRPr="003711B3">
        <w:rPr>
          <w:rFonts w:ascii="Arial Narrow" w:hAnsi="Arial Narrow"/>
        </w:rPr>
        <w:t xml:space="preserve"> и анализа </w:t>
      </w:r>
      <w:r w:rsidR="003711B3">
        <w:rPr>
          <w:rFonts w:ascii="Arial Narrow" w:hAnsi="Arial Narrow"/>
        </w:rPr>
        <w:t>лучшей</w:t>
      </w:r>
      <w:r w:rsidR="00443764">
        <w:rPr>
          <w:rFonts w:ascii="Arial Narrow" w:hAnsi="Arial Narrow"/>
        </w:rPr>
        <w:t xml:space="preserve"> </w:t>
      </w:r>
      <w:r w:rsidR="00443764" w:rsidRPr="003711B3">
        <w:rPr>
          <w:rFonts w:ascii="Arial Narrow" w:hAnsi="Arial Narrow"/>
        </w:rPr>
        <w:t xml:space="preserve">международной практики.  </w:t>
      </w:r>
    </w:p>
    <w:p w:rsidR="006968CB" w:rsidRDefault="00D63A98" w:rsidP="003711B3">
      <w:pPr>
        <w:pStyle w:val="a3"/>
        <w:numPr>
          <w:ilvl w:val="1"/>
          <w:numId w:val="1"/>
        </w:numPr>
        <w:tabs>
          <w:tab w:val="left" w:pos="709"/>
          <w:tab w:val="left" w:pos="1134"/>
        </w:tabs>
        <w:spacing w:before="120" w:after="120" w:line="240" w:lineRule="auto"/>
        <w:ind w:left="709" w:firstLine="0"/>
        <w:jc w:val="both"/>
        <w:rPr>
          <w:rFonts w:ascii="Arial Narrow" w:hAnsi="Arial Narrow"/>
        </w:rPr>
      </w:pPr>
      <w:r w:rsidRPr="00D63A98">
        <w:rPr>
          <w:rFonts w:ascii="Arial Narrow" w:hAnsi="Arial Narrow"/>
        </w:rPr>
        <w:t xml:space="preserve">Пояснительная записка должна содержать предмет законодательного регулирования, изложение концепции предлагаемого законопроекта, результаты анализа действующих российских нормативных правовых актов, результаты анализа </w:t>
      </w:r>
      <w:r w:rsidR="00C8739C">
        <w:rPr>
          <w:rFonts w:ascii="Arial Narrow" w:hAnsi="Arial Narrow"/>
        </w:rPr>
        <w:t>рекомендаций ОЭСР в отношении взимания</w:t>
      </w:r>
      <w:r w:rsidR="00C8739C" w:rsidRPr="00C8739C">
        <w:rPr>
          <w:rFonts w:ascii="Arial Narrow" w:hAnsi="Arial Narrow"/>
        </w:rPr>
        <w:t xml:space="preserve"> НДС при трансграничных продажах электронных услу</w:t>
      </w:r>
      <w:r w:rsidR="00C8739C">
        <w:rPr>
          <w:rFonts w:ascii="Arial Narrow" w:hAnsi="Arial Narrow"/>
        </w:rPr>
        <w:t>г</w:t>
      </w:r>
      <w:r w:rsidRPr="00D63A98">
        <w:rPr>
          <w:rFonts w:ascii="Arial Narrow" w:hAnsi="Arial Narrow"/>
        </w:rPr>
        <w:t xml:space="preserve">, а также мотивированное обоснование </w:t>
      </w:r>
      <w:r w:rsidR="0023035E">
        <w:rPr>
          <w:rFonts w:ascii="Arial Narrow" w:hAnsi="Arial Narrow"/>
        </w:rPr>
        <w:t xml:space="preserve">соответствия предлагаемых мер принципам налогообложения НДС и обоснование </w:t>
      </w:r>
      <w:r w:rsidRPr="00D63A98">
        <w:rPr>
          <w:rFonts w:ascii="Arial Narrow" w:hAnsi="Arial Narrow"/>
        </w:rPr>
        <w:t>необходимости принятия или одобрения законопроекта.</w:t>
      </w:r>
    </w:p>
    <w:p w:rsidR="00E21AFF" w:rsidRPr="00E21AFF" w:rsidRDefault="00E21AFF" w:rsidP="00222AB7">
      <w:pPr>
        <w:pStyle w:val="a3"/>
        <w:tabs>
          <w:tab w:val="left" w:pos="709"/>
          <w:tab w:val="left" w:pos="1134"/>
        </w:tabs>
        <w:spacing w:before="120" w:after="120" w:line="240" w:lineRule="auto"/>
        <w:ind w:left="709"/>
        <w:jc w:val="both"/>
        <w:rPr>
          <w:rFonts w:ascii="Arial Narrow" w:hAnsi="Arial Narrow"/>
        </w:rPr>
      </w:pPr>
      <w:r w:rsidRPr="00E21AFF">
        <w:rPr>
          <w:rFonts w:ascii="Arial Narrow" w:hAnsi="Arial Narrow"/>
        </w:rPr>
        <w:t>Пояснительная записка должна содержать выводы, что предлагаемые изменения основаны на выявленной лучшей международной практике и бизнес-кейсах с примером таких практик.</w:t>
      </w:r>
    </w:p>
    <w:p w:rsidR="006968CB" w:rsidRPr="000D3CA9" w:rsidRDefault="000D3CA9" w:rsidP="0077086D">
      <w:pPr>
        <w:pStyle w:val="a3"/>
      </w:pPr>
      <w:r>
        <w:rPr>
          <w:rFonts w:ascii="Arial Narrow" w:hAnsi="Arial Narrow"/>
        </w:rPr>
        <w:t xml:space="preserve">4.4. </w:t>
      </w:r>
      <w:r w:rsidR="00BD4555" w:rsidRPr="000D3CA9">
        <w:rPr>
          <w:rFonts w:ascii="Arial Narrow" w:hAnsi="Arial Narrow"/>
        </w:rPr>
        <w:t xml:space="preserve">Финансово-экономическое обоснование </w:t>
      </w:r>
      <w:r w:rsidR="007F4924" w:rsidRPr="000D3CA9">
        <w:rPr>
          <w:rFonts w:ascii="Arial Narrow" w:hAnsi="Arial Narrow"/>
        </w:rPr>
        <w:t xml:space="preserve">представляет собой описание экономического эффекта от реализации проекта акта, основывается на содержащихся в пояснительной записке к законопроекту финансовом, экономическом и (или) статистическом анализе текущей ситуации по решениям, предлагаемым к принятию законопроектом, прогнозе экономических и иных последствий реализации таких решений, содержит оценку влияния (в том числе косвенного) принятия законопроекта на доходы и расходы соответствующего бюджета бюджетной системы Российской Федерации, юридических и физических лиц. </w:t>
      </w:r>
      <w:r w:rsidR="007F4924" w:rsidRPr="0077086D">
        <w:rPr>
          <w:rFonts w:ascii="Arial Narrow" w:hAnsi="Arial Narrow"/>
        </w:rPr>
        <w:t xml:space="preserve">Финансово-экономическое обоснование составляется на основе данных, предоставляемых федеральными органами исполнительной власти, и в случае наличия таких данных. </w:t>
      </w:r>
    </w:p>
    <w:p w:rsidR="007F4924" w:rsidRPr="0077086D" w:rsidRDefault="007F4924" w:rsidP="0077086D">
      <w:pPr>
        <w:pStyle w:val="a3"/>
        <w:numPr>
          <w:ilvl w:val="0"/>
          <w:numId w:val="1"/>
        </w:numPr>
        <w:spacing w:before="360" w:after="120" w:line="240" w:lineRule="auto"/>
        <w:ind w:left="714" w:hanging="357"/>
        <w:contextualSpacing w:val="0"/>
        <w:jc w:val="both"/>
        <w:rPr>
          <w:rFonts w:ascii="Arial Narrow" w:hAnsi="Arial Narrow"/>
          <w:b/>
        </w:rPr>
      </w:pPr>
      <w:r w:rsidRPr="00AA2915">
        <w:rPr>
          <w:rFonts w:ascii="Arial Narrow" w:hAnsi="Arial Narrow"/>
          <w:b/>
        </w:rPr>
        <w:t xml:space="preserve">Прочие </w:t>
      </w:r>
      <w:r w:rsidR="00EE0A09">
        <w:rPr>
          <w:rFonts w:ascii="Arial Narrow" w:hAnsi="Arial Narrow"/>
          <w:b/>
        </w:rPr>
        <w:t>условия</w:t>
      </w:r>
    </w:p>
    <w:p w:rsidR="00860AFB" w:rsidRDefault="007F4924" w:rsidP="00860AFB">
      <w:r w:rsidRPr="0077086D">
        <w:rPr>
          <w:rFonts w:ascii="Arial Narrow" w:hAnsi="Arial Narrow"/>
        </w:rPr>
        <w:t xml:space="preserve">В процессе работы над проектом </w:t>
      </w:r>
      <w:r w:rsidR="00924494" w:rsidRPr="00924494">
        <w:rPr>
          <w:rFonts w:ascii="Arial Narrow" w:hAnsi="Arial Narrow"/>
        </w:rPr>
        <w:t>федерального закона</w:t>
      </w:r>
      <w:r w:rsidRPr="0077086D">
        <w:rPr>
          <w:rFonts w:ascii="Arial Narrow" w:hAnsi="Arial Narrow"/>
        </w:rPr>
        <w:t xml:space="preserve"> должны быть изучены относящиеся к теме проекта законодательство Российской Федерации, практика применения соответствующих нормативных правовых актов, </w:t>
      </w:r>
      <w:r w:rsidR="00924494" w:rsidRPr="00924494">
        <w:rPr>
          <w:rFonts w:ascii="Arial Narrow" w:hAnsi="Arial Narrow"/>
        </w:rPr>
        <w:t xml:space="preserve">в том числе международная, </w:t>
      </w:r>
      <w:r w:rsidR="008174DA">
        <w:rPr>
          <w:rFonts w:ascii="Arial Narrow" w:hAnsi="Arial Narrow"/>
        </w:rPr>
        <w:t xml:space="preserve">практика применения соответствующих режимов и тенденций регулирования в иностранных юрисдикциях, </w:t>
      </w:r>
      <w:r w:rsidRPr="0077086D">
        <w:rPr>
          <w:rFonts w:ascii="Arial Narrow" w:hAnsi="Arial Narrow"/>
        </w:rPr>
        <w:t>научная литература и материалы периодической печати по рассматриваемому вопросу</w:t>
      </w:r>
      <w:r w:rsidR="00F50C5A">
        <w:rPr>
          <w:rFonts w:ascii="Arial Narrow" w:hAnsi="Arial Narrow"/>
        </w:rPr>
        <w:t xml:space="preserve"> (при необходимости)</w:t>
      </w:r>
      <w:r w:rsidRPr="0077086D">
        <w:rPr>
          <w:rFonts w:ascii="Arial Narrow" w:hAnsi="Arial Narrow"/>
        </w:rPr>
        <w:t>,</w:t>
      </w:r>
      <w:r w:rsidR="00924494" w:rsidRPr="00924494">
        <w:rPr>
          <w:rFonts w:ascii="Arial Narrow" w:hAnsi="Arial Narrow"/>
        </w:rPr>
        <w:t xml:space="preserve"> </w:t>
      </w:r>
      <w:r w:rsidRPr="0077086D">
        <w:rPr>
          <w:rFonts w:ascii="Arial Narrow" w:hAnsi="Arial Narrow"/>
        </w:rPr>
        <w:t>данные социологических и иных исследований, если таковые проводились</w:t>
      </w:r>
      <w:r w:rsidR="00D40D5A">
        <w:rPr>
          <w:rFonts w:ascii="Arial Narrow" w:hAnsi="Arial Narrow"/>
        </w:rPr>
        <w:t xml:space="preserve">, правовые ограничения, препятствующие развитию цифровой экономики: </w:t>
      </w:r>
      <w:hyperlink r:id="rId5" w:history="1">
        <w:r w:rsidR="00860AFB">
          <w:rPr>
            <w:rStyle w:val="ac"/>
          </w:rPr>
          <w:t>http://sk.ru/foundation/about/p/digitalregulation.aspx</w:t>
        </w:r>
      </w:hyperlink>
    </w:p>
    <w:p w:rsidR="00924494" w:rsidRDefault="00860AFB" w:rsidP="0077086D">
      <w:pPr>
        <w:ind w:firstLine="360"/>
        <w:rPr>
          <w:rFonts w:ascii="Arial Narrow" w:hAnsi="Arial Narrow"/>
        </w:rPr>
      </w:pPr>
      <w:r w:rsidRPr="00DE46F2" w:rsidDel="00860AFB">
        <w:rPr>
          <w:rFonts w:ascii="Arial Narrow" w:hAnsi="Arial Narrow"/>
          <w:highlight w:val="yellow"/>
        </w:rPr>
        <w:t xml:space="preserve"> </w:t>
      </w:r>
      <w:r w:rsidR="00EE0A09">
        <w:rPr>
          <w:rFonts w:ascii="Arial Narrow" w:hAnsi="Arial Narrow"/>
        </w:rPr>
        <w:t>Заказчик</w:t>
      </w:r>
      <w:r w:rsidR="00924494" w:rsidRPr="00924494">
        <w:rPr>
          <w:rFonts w:ascii="Arial Narrow" w:hAnsi="Arial Narrow"/>
        </w:rPr>
        <w:t xml:space="preserve"> </w:t>
      </w:r>
      <w:r w:rsidR="00EE0A09">
        <w:rPr>
          <w:rFonts w:ascii="Arial Narrow" w:hAnsi="Arial Narrow"/>
        </w:rPr>
        <w:t xml:space="preserve">обеспечивает </w:t>
      </w:r>
      <w:r w:rsidR="00924494" w:rsidRPr="00924494">
        <w:rPr>
          <w:rFonts w:ascii="Arial Narrow" w:hAnsi="Arial Narrow"/>
        </w:rPr>
        <w:t xml:space="preserve">участие </w:t>
      </w:r>
      <w:r w:rsidR="00EE0A09">
        <w:rPr>
          <w:rFonts w:ascii="Arial Narrow" w:hAnsi="Arial Narrow"/>
        </w:rPr>
        <w:t xml:space="preserve">Исполнителя </w:t>
      </w:r>
      <w:r w:rsidR="00924494" w:rsidRPr="00924494">
        <w:rPr>
          <w:rFonts w:ascii="Arial Narrow" w:hAnsi="Arial Narrow"/>
        </w:rPr>
        <w:t>при сопровождении законопроекта на всех этапах его рассмотрения, в том числе при проведении общественного обсуждения и согласования законопроекта с заинтересованными федеральными</w:t>
      </w:r>
      <w:r w:rsidR="00EE0A09">
        <w:rPr>
          <w:rFonts w:ascii="Arial Narrow" w:hAnsi="Arial Narrow"/>
        </w:rPr>
        <w:t xml:space="preserve"> органами исполнительной власти.</w:t>
      </w:r>
    </w:p>
    <w:p w:rsidR="00C83E85" w:rsidRPr="003F6DC4" w:rsidRDefault="00C83E85" w:rsidP="003F6DC4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3F6DC4">
        <w:rPr>
          <w:rFonts w:ascii="Arial Narrow" w:hAnsi="Arial Narrow"/>
          <w:b/>
        </w:rPr>
        <w:t>Виды, этапы и сроки работы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Работы выполняются в </w:t>
      </w:r>
      <w:r w:rsidR="00686F4B">
        <w:rPr>
          <w:rFonts w:ascii="Arial Narrow" w:hAnsi="Arial Narrow"/>
        </w:rPr>
        <w:t>пять этапов</w:t>
      </w:r>
      <w:r w:rsidR="00686F4B" w:rsidRPr="00281C04">
        <w:rPr>
          <w:rFonts w:ascii="Arial Narrow" w:hAnsi="Arial Narrow"/>
        </w:rPr>
        <w:t>: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I этап</w:t>
      </w:r>
      <w:r w:rsidR="00E34532">
        <w:rPr>
          <w:rFonts w:ascii="Arial Narrow" w:hAnsi="Arial Narrow"/>
        </w:rPr>
        <w:t xml:space="preserve">. </w:t>
      </w:r>
      <w:r w:rsidRPr="00281C04">
        <w:rPr>
          <w:rFonts w:ascii="Arial Narrow" w:hAnsi="Arial Narrow"/>
        </w:rPr>
        <w:t xml:space="preserve">Разработка концепции проекта федерального закона </w:t>
      </w:r>
    </w:p>
    <w:p w:rsidR="00E34532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II этап</w:t>
      </w:r>
      <w:r w:rsidR="00E34532">
        <w:rPr>
          <w:rFonts w:ascii="Arial Narrow" w:hAnsi="Arial Narrow"/>
        </w:rPr>
        <w:t xml:space="preserve">. Доработка замечаний Заказчика к концепции законопроекта, уточнение при необходимости и согласование сторонами технического задания на разработку законопроекта </w:t>
      </w:r>
    </w:p>
    <w:p w:rsidR="00C83E85" w:rsidRDefault="00E34532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en-US"/>
        </w:rPr>
        <w:t>III</w:t>
      </w:r>
      <w:r w:rsidRPr="00E3453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этап. </w:t>
      </w:r>
      <w:r w:rsidR="00C83E85" w:rsidRPr="00281C04">
        <w:rPr>
          <w:rFonts w:ascii="Arial Narrow" w:hAnsi="Arial Narrow"/>
        </w:rPr>
        <w:t xml:space="preserve">Разработка проекта федерального закона, пояснительной записки, финансово-экономического обоснования к нему и проекта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 </w:t>
      </w:r>
    </w:p>
    <w:p w:rsidR="002E607F" w:rsidRPr="00C34A24" w:rsidRDefault="002E607F" w:rsidP="00D63A98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I</w:t>
      </w:r>
      <w:r>
        <w:rPr>
          <w:rFonts w:ascii="Arial Narrow" w:hAnsi="Arial Narrow"/>
          <w:lang w:val="en-US"/>
        </w:rPr>
        <w:t>V</w:t>
      </w:r>
      <w:r w:rsidRPr="00281C04">
        <w:rPr>
          <w:rFonts w:ascii="Arial Narrow" w:hAnsi="Arial Narrow"/>
        </w:rPr>
        <w:t xml:space="preserve"> этап</w:t>
      </w:r>
      <w:r>
        <w:rPr>
          <w:rFonts w:ascii="Arial Narrow" w:hAnsi="Arial Narrow"/>
        </w:rPr>
        <w:t xml:space="preserve">. Доработка замечаний Заказчика к документам, разработанным на этапе </w:t>
      </w:r>
      <w:r>
        <w:rPr>
          <w:rFonts w:ascii="Arial Narrow" w:hAnsi="Arial Narrow"/>
          <w:lang w:val="en-US"/>
        </w:rPr>
        <w:t>III</w:t>
      </w:r>
      <w:r w:rsidRPr="00DE46F2">
        <w:rPr>
          <w:rFonts w:ascii="Arial Narrow" w:hAnsi="Arial Narrow"/>
        </w:rPr>
        <w:t xml:space="preserve"> </w:t>
      </w:r>
    </w:p>
    <w:p w:rsidR="00686F4B" w:rsidRPr="00686F4B" w:rsidRDefault="00686F4B" w:rsidP="00686F4B">
      <w:pPr>
        <w:ind w:firstLine="708"/>
        <w:rPr>
          <w:rFonts w:ascii="Arial Narrow" w:hAnsi="Arial Narrow"/>
        </w:rPr>
      </w:pPr>
      <w:r>
        <w:rPr>
          <w:rFonts w:ascii="Arial Narrow" w:hAnsi="Arial Narrow"/>
          <w:lang w:val="en-US"/>
        </w:rPr>
        <w:t>V</w:t>
      </w:r>
      <w:r w:rsidRPr="007B0DAA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этап.  Участие Исполнителя при сопровождении </w:t>
      </w:r>
      <w:r w:rsidRPr="00924494">
        <w:rPr>
          <w:rFonts w:ascii="Arial Narrow" w:hAnsi="Arial Narrow"/>
        </w:rPr>
        <w:t>законопроекта на всех этапах его рассмотрения</w:t>
      </w:r>
      <w:r>
        <w:rPr>
          <w:rFonts w:ascii="Arial Narrow" w:hAnsi="Arial Narrow"/>
        </w:rPr>
        <w:t xml:space="preserve"> до второго чтения в Государственной Думе</w:t>
      </w:r>
      <w:r w:rsidRPr="00924494">
        <w:rPr>
          <w:rFonts w:ascii="Arial Narrow" w:hAnsi="Arial Narrow"/>
        </w:rPr>
        <w:t>, в том числе при проведении общественного обсуждения и согласования законопроекта с заинтересованными федеральными</w:t>
      </w:r>
      <w:r>
        <w:rPr>
          <w:rFonts w:ascii="Arial Narrow" w:hAnsi="Arial Narrow"/>
        </w:rPr>
        <w:t xml:space="preserve"> органами исполнительной власти – при необходимости.</w:t>
      </w:r>
    </w:p>
    <w:p w:rsidR="00C83E85" w:rsidRPr="00E34532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E34532">
        <w:rPr>
          <w:rFonts w:ascii="Arial Narrow" w:hAnsi="Arial Narrow"/>
          <w:b/>
        </w:rPr>
        <w:t>Порядок финансирования</w:t>
      </w:r>
      <w:bookmarkStart w:id="0" w:name="_GoBack"/>
      <w:bookmarkEnd w:id="0"/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Работы по разработке проекта федерального закона будут финансироваться за счет бюджетных ассигнований, предусмотренных </w:t>
      </w:r>
      <w:r w:rsidR="00F61675">
        <w:rPr>
          <w:rFonts w:ascii="Arial Narrow" w:hAnsi="Arial Narrow"/>
        </w:rPr>
        <w:t xml:space="preserve">Фонду «Сколково» </w:t>
      </w:r>
      <w:r w:rsidRPr="00281C04">
        <w:rPr>
          <w:rFonts w:ascii="Arial Narrow" w:hAnsi="Arial Narrow"/>
        </w:rPr>
        <w:t>на осуществление деятельности</w:t>
      </w:r>
      <w:r w:rsidR="00F61675">
        <w:rPr>
          <w:rFonts w:ascii="Arial Narrow" w:hAnsi="Arial Narrow"/>
        </w:rPr>
        <w:t xml:space="preserve"> центра компетенции по нормативному регулированию</w:t>
      </w:r>
      <w:r w:rsidRPr="00281C04">
        <w:rPr>
          <w:rFonts w:ascii="Arial Narrow" w:hAnsi="Arial Narrow"/>
        </w:rPr>
        <w:t>.</w:t>
      </w:r>
    </w:p>
    <w:p w:rsidR="00C83E85" w:rsidRPr="00611731" w:rsidRDefault="00F86B03" w:rsidP="00611731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Результаты и п</w:t>
      </w:r>
      <w:r w:rsidR="00C83E85" w:rsidRPr="00611731">
        <w:rPr>
          <w:rFonts w:ascii="Arial Narrow" w:hAnsi="Arial Narrow"/>
          <w:b/>
        </w:rPr>
        <w:t>орядок приемки работ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Приемка законопроекта осуществляется в установленном </w:t>
      </w:r>
      <w:r w:rsidR="00611731">
        <w:rPr>
          <w:rFonts w:ascii="Arial Narrow" w:hAnsi="Arial Narrow"/>
        </w:rPr>
        <w:t xml:space="preserve">договором между сторонами </w:t>
      </w:r>
      <w:r w:rsidRPr="00281C04">
        <w:rPr>
          <w:rFonts w:ascii="Arial Narrow" w:hAnsi="Arial Narrow"/>
        </w:rPr>
        <w:t>порядке.</w:t>
      </w:r>
    </w:p>
    <w:p w:rsidR="00514B7C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Ответственный за приемку законопроекта </w:t>
      </w:r>
      <w:r w:rsidR="00611731">
        <w:rPr>
          <w:rFonts w:ascii="Arial Narrow" w:hAnsi="Arial Narrow"/>
        </w:rPr>
        <w:t>–</w:t>
      </w:r>
      <w:r w:rsidRPr="00281C04">
        <w:rPr>
          <w:rFonts w:ascii="Arial Narrow" w:hAnsi="Arial Narrow"/>
        </w:rPr>
        <w:t xml:space="preserve"> </w:t>
      </w:r>
      <w:r w:rsidR="00611731">
        <w:rPr>
          <w:rFonts w:ascii="Arial Narrow" w:hAnsi="Arial Narrow"/>
        </w:rPr>
        <w:t>Фонд «Сколково».</w:t>
      </w:r>
      <w:r w:rsidR="00514B7C" w:rsidRPr="00514B7C">
        <w:rPr>
          <w:rFonts w:ascii="Arial Narrow" w:hAnsi="Arial Narrow"/>
        </w:rPr>
        <w:t xml:space="preserve"> </w:t>
      </w:r>
    </w:p>
    <w:p w:rsidR="006C5ADC" w:rsidRDefault="00514B7C" w:rsidP="00514B7C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Исполнитель предоставляет следующие документы, а также </w:t>
      </w:r>
      <w:proofErr w:type="spellStart"/>
      <w:r w:rsidRPr="00514B7C">
        <w:rPr>
          <w:rFonts w:ascii="Arial Narrow" w:hAnsi="Arial Narrow"/>
        </w:rPr>
        <w:t>презентационно</w:t>
      </w:r>
      <w:proofErr w:type="spellEnd"/>
      <w:r w:rsidRPr="00514B7C">
        <w:rPr>
          <w:rFonts w:ascii="Arial Narrow" w:hAnsi="Arial Narrow"/>
        </w:rPr>
        <w:t>-аналитически</w:t>
      </w:r>
      <w:r>
        <w:rPr>
          <w:rFonts w:ascii="Arial Narrow" w:hAnsi="Arial Narrow"/>
        </w:rPr>
        <w:t>е материалы:</w:t>
      </w:r>
    </w:p>
    <w:p w:rsidR="00514B7C" w:rsidRP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концепция проекта федерального закона;</w:t>
      </w:r>
    </w:p>
    <w:p w:rsidR="00514B7C" w:rsidRPr="00686F4B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текст законопроекта, пояснительная записка к законопроекту, финансово-экономическое обоснование законопроекта;</w:t>
      </w:r>
    </w:p>
    <w:p w:rsidR="00686F4B" w:rsidRPr="00686F4B" w:rsidRDefault="00686F4B" w:rsidP="00686F4B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686F4B">
        <w:rPr>
          <w:rFonts w:ascii="Arial Narrow" w:hAnsi="Arial Narrow"/>
        </w:rPr>
        <w:t>проекты подзаконных нормативно-правовых актов, если необходимость их разработки установлена на этапе разработки концепции законопроекта;</w:t>
      </w:r>
    </w:p>
    <w:p w:rsidR="00514B7C" w:rsidRP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проект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Федерации;</w:t>
      </w:r>
    </w:p>
    <w:p w:rsidR="00514B7C" w:rsidRPr="0077086D" w:rsidRDefault="00514B7C" w:rsidP="00F86B03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перечень актов федерального законодательства, подлежащих в связи принятием федерального закона признанию утратившими силу, приостановлению, изменению, дополнению или принятию, в том числе актов Президента Российской Федерации и Правительства Российской Федерации, необходимых для обеспечения действия норм законопроекта</w:t>
      </w:r>
      <w:r w:rsidR="00F86B03">
        <w:rPr>
          <w:rFonts w:ascii="Arial Narrow" w:hAnsi="Arial Narrow"/>
        </w:rPr>
        <w:t>.</w:t>
      </w:r>
    </w:p>
    <w:sectPr w:rsidR="00514B7C" w:rsidRPr="00770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54275"/>
    <w:multiLevelType w:val="hybridMultilevel"/>
    <w:tmpl w:val="85FA6C34"/>
    <w:lvl w:ilvl="0" w:tplc="55F88FD0">
      <w:start w:val="1"/>
      <w:numFmt w:val="decimal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7877F65"/>
    <w:multiLevelType w:val="hybridMultilevel"/>
    <w:tmpl w:val="7D14F188"/>
    <w:lvl w:ilvl="0" w:tplc="C24C664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7735C3A"/>
    <w:multiLevelType w:val="hybridMultilevel"/>
    <w:tmpl w:val="498A8604"/>
    <w:lvl w:ilvl="0" w:tplc="2E1A26D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062411"/>
    <w:multiLevelType w:val="hybridMultilevel"/>
    <w:tmpl w:val="BC025098"/>
    <w:lvl w:ilvl="0" w:tplc="28C8D3EC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7AE5EF7"/>
    <w:multiLevelType w:val="hybridMultilevel"/>
    <w:tmpl w:val="FBE65ADE"/>
    <w:lvl w:ilvl="0" w:tplc="32E2596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D503327"/>
    <w:multiLevelType w:val="hybridMultilevel"/>
    <w:tmpl w:val="2CCE42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641077B2"/>
    <w:multiLevelType w:val="hybridMultilevel"/>
    <w:tmpl w:val="56DC8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0E1F8F"/>
    <w:multiLevelType w:val="hybridMultilevel"/>
    <w:tmpl w:val="EEF0FF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98A216F"/>
    <w:multiLevelType w:val="multilevel"/>
    <w:tmpl w:val="511E72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92" w:hanging="1440"/>
      </w:pPr>
      <w:rPr>
        <w:rFonts w:hint="default"/>
      </w:rPr>
    </w:lvl>
  </w:abstractNum>
  <w:abstractNum w:abstractNumId="9">
    <w:nsid w:val="74704EF9"/>
    <w:multiLevelType w:val="hybridMultilevel"/>
    <w:tmpl w:val="7D14F188"/>
    <w:lvl w:ilvl="0" w:tplc="C24C664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74D027C5"/>
    <w:multiLevelType w:val="hybridMultilevel"/>
    <w:tmpl w:val="A280B4E4"/>
    <w:lvl w:ilvl="0" w:tplc="F9F0222E">
      <w:start w:val="1"/>
      <w:numFmt w:val="decimal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76F90301"/>
    <w:multiLevelType w:val="hybridMultilevel"/>
    <w:tmpl w:val="F0B039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9"/>
  </w:num>
  <w:num w:numId="5">
    <w:abstractNumId w:val="11"/>
  </w:num>
  <w:num w:numId="6">
    <w:abstractNumId w:val="7"/>
  </w:num>
  <w:num w:numId="7">
    <w:abstractNumId w:val="10"/>
  </w:num>
  <w:num w:numId="8">
    <w:abstractNumId w:val="3"/>
  </w:num>
  <w:num w:numId="9">
    <w:abstractNumId w:val="0"/>
  </w:num>
  <w:num w:numId="10">
    <w:abstractNumId w:val="6"/>
  </w:num>
  <w:num w:numId="11">
    <w:abstractNumId w:val="4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E85"/>
    <w:rsid w:val="00091201"/>
    <w:rsid w:val="000920E1"/>
    <w:rsid w:val="000A5D4D"/>
    <w:rsid w:val="000D3CA9"/>
    <w:rsid w:val="00156CAC"/>
    <w:rsid w:val="001B7A9D"/>
    <w:rsid w:val="00212FA8"/>
    <w:rsid w:val="00222AB7"/>
    <w:rsid w:val="0023035E"/>
    <w:rsid w:val="00231E46"/>
    <w:rsid w:val="00237FD8"/>
    <w:rsid w:val="00281C04"/>
    <w:rsid w:val="00282E33"/>
    <w:rsid w:val="002E607F"/>
    <w:rsid w:val="0033428B"/>
    <w:rsid w:val="003444A3"/>
    <w:rsid w:val="00365217"/>
    <w:rsid w:val="003711B3"/>
    <w:rsid w:val="003F6DC4"/>
    <w:rsid w:val="00430264"/>
    <w:rsid w:val="00442B9A"/>
    <w:rsid w:val="00443764"/>
    <w:rsid w:val="004837A4"/>
    <w:rsid w:val="004D16B5"/>
    <w:rsid w:val="00514B7C"/>
    <w:rsid w:val="005626B7"/>
    <w:rsid w:val="005C1F6A"/>
    <w:rsid w:val="006030DD"/>
    <w:rsid w:val="00611731"/>
    <w:rsid w:val="00686F4B"/>
    <w:rsid w:val="00692030"/>
    <w:rsid w:val="006968CB"/>
    <w:rsid w:val="006C5ADC"/>
    <w:rsid w:val="006E3A6A"/>
    <w:rsid w:val="0077086D"/>
    <w:rsid w:val="00770FB7"/>
    <w:rsid w:val="007C5C80"/>
    <w:rsid w:val="007F4924"/>
    <w:rsid w:val="00814CE5"/>
    <w:rsid w:val="008174DA"/>
    <w:rsid w:val="0083140B"/>
    <w:rsid w:val="00834E2B"/>
    <w:rsid w:val="0084019C"/>
    <w:rsid w:val="00860AFB"/>
    <w:rsid w:val="0088277A"/>
    <w:rsid w:val="008A4495"/>
    <w:rsid w:val="008D64FD"/>
    <w:rsid w:val="008E19CD"/>
    <w:rsid w:val="00924494"/>
    <w:rsid w:val="00926017"/>
    <w:rsid w:val="00975337"/>
    <w:rsid w:val="009B41E3"/>
    <w:rsid w:val="009C28C7"/>
    <w:rsid w:val="009F4865"/>
    <w:rsid w:val="00A03623"/>
    <w:rsid w:val="00A11000"/>
    <w:rsid w:val="00A31593"/>
    <w:rsid w:val="00A562E9"/>
    <w:rsid w:val="00A8006E"/>
    <w:rsid w:val="00AC16DC"/>
    <w:rsid w:val="00B65349"/>
    <w:rsid w:val="00BD4555"/>
    <w:rsid w:val="00BF465A"/>
    <w:rsid w:val="00C34A24"/>
    <w:rsid w:val="00C418B8"/>
    <w:rsid w:val="00C83E85"/>
    <w:rsid w:val="00C8739C"/>
    <w:rsid w:val="00CC6C53"/>
    <w:rsid w:val="00CD13EF"/>
    <w:rsid w:val="00D40D5A"/>
    <w:rsid w:val="00D60585"/>
    <w:rsid w:val="00D63A98"/>
    <w:rsid w:val="00D9726C"/>
    <w:rsid w:val="00DA2CC5"/>
    <w:rsid w:val="00DE46F2"/>
    <w:rsid w:val="00E21AFF"/>
    <w:rsid w:val="00E24039"/>
    <w:rsid w:val="00E34511"/>
    <w:rsid w:val="00E34532"/>
    <w:rsid w:val="00EB325F"/>
    <w:rsid w:val="00EC4B2F"/>
    <w:rsid w:val="00EE0A09"/>
    <w:rsid w:val="00F50084"/>
    <w:rsid w:val="00F50C5A"/>
    <w:rsid w:val="00F61675"/>
    <w:rsid w:val="00F86B03"/>
    <w:rsid w:val="00FA272C"/>
    <w:rsid w:val="00FA667B"/>
    <w:rsid w:val="00FB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A10AB2-1EFE-4719-B10E-BB8BD5E28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8B8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DA2CC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A2CC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A2CC5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A2CC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DA2CC5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A2C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A2CC5"/>
    <w:rPr>
      <w:rFonts w:ascii="Segoe UI" w:hAnsi="Segoe UI" w:cs="Segoe UI"/>
      <w:sz w:val="18"/>
      <w:szCs w:val="18"/>
    </w:rPr>
  </w:style>
  <w:style w:type="paragraph" w:styleId="ab">
    <w:name w:val="Revision"/>
    <w:hidden/>
    <w:uiPriority w:val="99"/>
    <w:semiHidden/>
    <w:rsid w:val="006E3A6A"/>
    <w:pPr>
      <w:spacing w:after="0" w:line="240" w:lineRule="auto"/>
    </w:pPr>
  </w:style>
  <w:style w:type="character" w:styleId="ac">
    <w:name w:val="Hyperlink"/>
    <w:basedOn w:val="a0"/>
    <w:uiPriority w:val="99"/>
    <w:semiHidden/>
    <w:unhideWhenUsed/>
    <w:rsid w:val="00860AF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8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k.ru/foundation/about/p/digitalregulation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1771</Words>
  <Characters>10098</Characters>
  <Application>Microsoft Office Word</Application>
  <DocSecurity>0</DocSecurity>
  <Lines>84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3</cp:revision>
  <dcterms:created xsi:type="dcterms:W3CDTF">2018-02-08T12:36:00Z</dcterms:created>
  <dcterms:modified xsi:type="dcterms:W3CDTF">2018-02-08T15:57:00Z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S_TRACKING_ID">
    <vt:lpwstr>05b7e85e-4a18-4be9-8c58-2704bb1c2389</vt:lpwstr>
  </property>
</Properties>
</file>