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1EA1" w:rsidRDefault="00D11EA1" w:rsidP="00D11EA1">
      <w:pPr>
        <w:tabs>
          <w:tab w:val="left" w:pos="5310"/>
        </w:tabs>
        <w:ind w:left="5387"/>
        <w:rPr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340FA0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E13682">
        <w:rPr>
          <w:rFonts w:eastAsia="Calibri"/>
          <w:b/>
          <w:sz w:val="28"/>
          <w:szCs w:val="28"/>
        </w:rPr>
        <w:t xml:space="preserve"> </w:t>
      </w:r>
      <w:r w:rsidR="00340FA0">
        <w:rPr>
          <w:rFonts w:eastAsia="Calibri"/>
          <w:b/>
          <w:sz w:val="28"/>
          <w:szCs w:val="28"/>
        </w:rPr>
        <w:t xml:space="preserve">з-17-30107/153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340FA0">
        <w:rPr>
          <w:rFonts w:eastAsia="Calibri"/>
          <w:b/>
          <w:sz w:val="28"/>
          <w:szCs w:val="28"/>
        </w:rPr>
        <w:t>18.09.2017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5C47DF" w:rsidRPr="005C47DF" w:rsidRDefault="00457738" w:rsidP="002D21C2">
      <w:pPr>
        <w:jc w:val="center"/>
        <w:rPr>
          <w:rFonts w:eastAsia="Calibri"/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2D21C2" w:rsidRPr="002D21C2">
        <w:rPr>
          <w:b/>
          <w:sz w:val="28"/>
          <w:szCs w:val="28"/>
        </w:rPr>
        <w:t>на поставку мебели</w:t>
      </w:r>
      <w:r w:rsidR="002D21C2">
        <w:rPr>
          <w:b/>
          <w:sz w:val="28"/>
          <w:szCs w:val="28"/>
        </w:rPr>
        <w:t xml:space="preserve"> (конференц-кресла)</w:t>
      </w:r>
      <w:r w:rsidR="002D21C2" w:rsidRPr="002D21C2">
        <w:rPr>
          <w:b/>
          <w:sz w:val="28"/>
          <w:szCs w:val="28"/>
        </w:rPr>
        <w:t xml:space="preserve"> для дооснащения конгресс-центра на объект</w:t>
      </w:r>
      <w:r w:rsidR="002D21C2">
        <w:rPr>
          <w:b/>
          <w:sz w:val="28"/>
          <w:szCs w:val="28"/>
        </w:rPr>
        <w:t>е</w:t>
      </w:r>
      <w:r w:rsidR="002D21C2" w:rsidRPr="002D21C2">
        <w:rPr>
          <w:b/>
          <w:sz w:val="28"/>
          <w:szCs w:val="28"/>
        </w:rPr>
        <w:t xml:space="preserve"> Технопарк, расположенный по адресу: г. Москва, территория инновационного центра Сколково, Большой Бульвар, д. 42, стр. </w:t>
      </w:r>
      <w:r w:rsidR="002D21C2">
        <w:rPr>
          <w:b/>
          <w:bCs/>
        </w:rPr>
        <w:t>1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1509">
        <w:rPr>
          <w:sz w:val="28"/>
          <w:szCs w:val="28"/>
        </w:rPr>
        <w:t>Большой бульвар, д. 42, стр. 1</w:t>
      </w:r>
      <w:r w:rsidR="005C47DF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2D21C2" w:rsidRPr="005936EB" w:rsidRDefault="002D21C2" w:rsidP="005936EB">
      <w:pPr>
        <w:pStyle w:val="ab"/>
        <w:ind w:left="360"/>
        <w:jc w:val="both"/>
        <w:rPr>
          <w:sz w:val="28"/>
          <w:szCs w:val="28"/>
        </w:rPr>
      </w:pPr>
      <w:r w:rsidRPr="002D21C2">
        <w:rPr>
          <w:sz w:val="28"/>
          <w:szCs w:val="28"/>
        </w:rPr>
        <w:lastRenderedPageBreak/>
        <w:t>Поставка мебели (конференц-кресла) для дооснащения конгресс-центра на объект</w:t>
      </w:r>
      <w:r>
        <w:rPr>
          <w:sz w:val="28"/>
          <w:szCs w:val="28"/>
        </w:rPr>
        <w:t>е</w:t>
      </w:r>
      <w:r w:rsidRPr="002D21C2">
        <w:rPr>
          <w:sz w:val="28"/>
          <w:szCs w:val="28"/>
        </w:rPr>
        <w:t xml:space="preserve"> Технопарк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Default="005D6422" w:rsidP="00F67A9B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2 960 580,00</w:t>
      </w:r>
      <w:r w:rsidR="0079119E">
        <w:rPr>
          <w:sz w:val="28"/>
          <w:szCs w:val="28"/>
        </w:rPr>
        <w:t xml:space="preserve"> (</w:t>
      </w:r>
      <w:r w:rsidR="005C1509">
        <w:rPr>
          <w:sz w:val="28"/>
          <w:szCs w:val="28"/>
        </w:rPr>
        <w:t xml:space="preserve">Два миллиона девятьсот </w:t>
      </w:r>
      <w:r>
        <w:rPr>
          <w:sz w:val="28"/>
          <w:szCs w:val="28"/>
        </w:rPr>
        <w:t>шестьдесят тысяч пятьсот восемьдесят</w:t>
      </w:r>
      <w:r w:rsidR="005936EB">
        <w:rPr>
          <w:sz w:val="28"/>
          <w:szCs w:val="28"/>
        </w:rPr>
        <w:t xml:space="preserve"> и </w:t>
      </w:r>
      <w:r>
        <w:rPr>
          <w:sz w:val="28"/>
          <w:szCs w:val="28"/>
        </w:rPr>
        <w:t>0</w:t>
      </w:r>
      <w:r w:rsidR="005936EB">
        <w:rPr>
          <w:sz w:val="28"/>
          <w:szCs w:val="28"/>
        </w:rPr>
        <w:t>0/100</w:t>
      </w:r>
      <w:r w:rsidR="00B15AD8">
        <w:rPr>
          <w:sz w:val="28"/>
          <w:szCs w:val="28"/>
        </w:rPr>
        <w:t>) рублей, включая НДС</w:t>
      </w:r>
      <w:r w:rsidR="00340FA0">
        <w:rPr>
          <w:sz w:val="28"/>
          <w:szCs w:val="28"/>
        </w:rPr>
        <w:t>.</w:t>
      </w:r>
    </w:p>
    <w:p w:rsidR="00340FA0" w:rsidRDefault="00340FA0" w:rsidP="00F67A9B">
      <w:pPr>
        <w:pStyle w:val="ab"/>
        <w:ind w:left="360"/>
        <w:jc w:val="both"/>
        <w:rPr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5936EB">
        <w:rPr>
          <w:sz w:val="28"/>
          <w:szCs w:val="28"/>
        </w:rPr>
        <w:t xml:space="preserve">не более </w:t>
      </w:r>
      <w:r w:rsidR="005D6422">
        <w:rPr>
          <w:sz w:val="28"/>
          <w:szCs w:val="28"/>
        </w:rPr>
        <w:t>2</w:t>
      </w:r>
      <w:r w:rsidR="005936EB">
        <w:rPr>
          <w:sz w:val="28"/>
          <w:szCs w:val="28"/>
        </w:rPr>
        <w:t xml:space="preserve"> (</w:t>
      </w:r>
      <w:r w:rsidR="005D6422">
        <w:rPr>
          <w:sz w:val="28"/>
          <w:szCs w:val="28"/>
        </w:rPr>
        <w:t>двух</w:t>
      </w:r>
      <w:r w:rsidR="005936EB">
        <w:rPr>
          <w:sz w:val="28"/>
          <w:szCs w:val="28"/>
        </w:rPr>
        <w:t xml:space="preserve">) </w:t>
      </w:r>
      <w:r w:rsidR="005D6422">
        <w:rPr>
          <w:sz w:val="28"/>
          <w:szCs w:val="28"/>
        </w:rPr>
        <w:t>месяцев</w:t>
      </w:r>
      <w:r w:rsidR="005C1509">
        <w:rPr>
          <w:sz w:val="28"/>
          <w:szCs w:val="28"/>
        </w:rPr>
        <w:t xml:space="preserve"> с даты подписания Договора</w:t>
      </w:r>
      <w:r w:rsidR="0079119E" w:rsidRPr="0079119E">
        <w:rPr>
          <w:sz w:val="28"/>
          <w:szCs w:val="28"/>
        </w:rPr>
        <w:t>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C1509" w:rsidRDefault="00A30056" w:rsidP="00984151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Срок и порядок оплаты:</w:t>
      </w:r>
      <w:r w:rsidR="005C1509">
        <w:rPr>
          <w:sz w:val="28"/>
          <w:szCs w:val="28"/>
        </w:rPr>
        <w:t xml:space="preserve"> </w:t>
      </w:r>
      <w:r w:rsidR="005936EB" w:rsidRPr="008A692D">
        <w:rPr>
          <w:sz w:val="28"/>
          <w:szCs w:val="28"/>
        </w:rPr>
        <w:t xml:space="preserve">предусматривается возможность предоплаты в размере </w:t>
      </w:r>
      <w:r w:rsidR="004F66AE">
        <w:rPr>
          <w:sz w:val="28"/>
          <w:szCs w:val="28"/>
        </w:rPr>
        <w:t>5</w:t>
      </w:r>
      <w:r w:rsidR="005936EB" w:rsidRPr="008A692D">
        <w:rPr>
          <w:sz w:val="28"/>
          <w:szCs w:val="28"/>
        </w:rPr>
        <w:t>0% от стоимости товара</w:t>
      </w:r>
      <w:r w:rsidR="005C1509" w:rsidRPr="005C1509">
        <w:rPr>
          <w:sz w:val="28"/>
          <w:szCs w:val="28"/>
        </w:rPr>
        <w:t>.</w:t>
      </w:r>
    </w:p>
    <w:p w:rsidR="00FE3C65" w:rsidRDefault="00FE3C65" w:rsidP="00FE3C65">
      <w:pPr>
        <w:pStyle w:val="-4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5C1509" w:rsidRPr="005C47DF" w:rsidRDefault="004F66AE" w:rsidP="0079119E">
      <w:pPr>
        <w:pStyle w:val="ab"/>
        <w:ind w:left="792"/>
        <w:jc w:val="both"/>
        <w:rPr>
          <w:sz w:val="28"/>
          <w:szCs w:val="28"/>
        </w:rPr>
      </w:pPr>
      <w:r w:rsidRPr="002D21C2">
        <w:rPr>
          <w:sz w:val="28"/>
          <w:szCs w:val="28"/>
        </w:rPr>
        <w:t>Поставка мебели (конференц-кресла) для дооснащения конгресс-центра на объект</w:t>
      </w:r>
      <w:r>
        <w:rPr>
          <w:sz w:val="28"/>
          <w:szCs w:val="28"/>
        </w:rPr>
        <w:t>е</w:t>
      </w:r>
      <w:r w:rsidRPr="002D21C2">
        <w:rPr>
          <w:sz w:val="28"/>
          <w:szCs w:val="28"/>
        </w:rPr>
        <w:t xml:space="preserve"> Технопарк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</w:t>
      </w:r>
      <w:r w:rsidR="005936EB">
        <w:rPr>
          <w:sz w:val="28"/>
          <w:szCs w:val="28"/>
        </w:rPr>
        <w:t>е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5936EB" w:rsidP="00901B9B">
      <w:pPr>
        <w:ind w:left="792"/>
        <w:jc w:val="both"/>
        <w:rPr>
          <w:sz w:val="28"/>
          <w:szCs w:val="28"/>
        </w:rPr>
      </w:pPr>
      <w:r w:rsidRPr="008A692D">
        <w:rPr>
          <w:sz w:val="28"/>
          <w:szCs w:val="28"/>
        </w:rPr>
        <w:t xml:space="preserve">предусматривается возможность предоплаты в размере </w:t>
      </w:r>
      <w:r w:rsidR="004F66AE">
        <w:rPr>
          <w:sz w:val="28"/>
          <w:szCs w:val="28"/>
        </w:rPr>
        <w:t>5</w:t>
      </w:r>
      <w:r w:rsidRPr="008A692D">
        <w:rPr>
          <w:sz w:val="28"/>
          <w:szCs w:val="28"/>
        </w:rPr>
        <w:t>0% от стоимости товара</w:t>
      </w:r>
      <w:r w:rsidRPr="005C1509">
        <w:rPr>
          <w:sz w:val="28"/>
          <w:szCs w:val="28"/>
        </w:rPr>
        <w:t>.</w:t>
      </w:r>
      <w:r w:rsidR="00901B9B"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67287E" w:rsidRDefault="0067287E" w:rsidP="0067287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Порядок Оценки Заявок Участников:</w:t>
      </w:r>
    </w:p>
    <w:p w:rsidR="0067287E" w:rsidRPr="0067287E" w:rsidRDefault="0067287E" w:rsidP="0067287E">
      <w:pPr>
        <w:pStyle w:val="-3"/>
        <w:numPr>
          <w:ilvl w:val="0"/>
          <w:numId w:val="0"/>
        </w:numPr>
        <w:spacing w:line="360" w:lineRule="auto"/>
        <w:rPr>
          <w:rFonts w:eastAsiaTheme="minorHAnsi" w:cstheme="minorBidi"/>
          <w:sz w:val="28"/>
          <w:lang w:eastAsia="en-US"/>
        </w:rPr>
      </w:pPr>
      <w:r w:rsidRPr="0067287E">
        <w:rPr>
          <w:rFonts w:eastAsiaTheme="minorHAnsi" w:cstheme="minorBidi"/>
          <w:sz w:val="28"/>
          <w:lang w:eastAsia="en-US"/>
        </w:rPr>
        <w:t>Лучшим признается предложение Участника Процедуры закупки или потенциального поставщика с наименьшей приведенной ценой Договора.</w:t>
      </w:r>
    </w:p>
    <w:p w:rsidR="0067287E" w:rsidRPr="0067287E" w:rsidRDefault="0067287E" w:rsidP="0067287E">
      <w:pPr>
        <w:pStyle w:val="ab"/>
        <w:ind w:left="0"/>
      </w:pPr>
      <w:r w:rsidRPr="0067287E">
        <w:rPr>
          <w:sz w:val="28"/>
          <w:szCs w:val="28"/>
        </w:rPr>
        <w:t>Приведенная цена =</w:t>
      </w:r>
      <w:r w:rsidRPr="0067287E">
        <w:t xml:space="preserve">  </w:t>
      </w:r>
      <m:oMath>
        <m:d>
          <m:d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Цена</m:t>
                </m:r>
              </m:num>
              <m:den>
                <m:sSup>
                  <m:sSupPr>
                    <m:ctrlPr>
                      <w:rPr>
                        <w:rFonts w:ascii="Cambria Math" w:hAnsi="Cambria Math" w:cs="Calibri"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f>
                              <m:fPr>
                                <m:type m:val="skw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8"/>
                                    <w:szCs w:val="2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val="en-US"/>
                                  </w:rPr>
                                  <m:t>i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100</m:t>
                                </m:r>
                              </m:den>
                            </m:f>
                          </m:num>
                          <m:den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365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n</m:t>
                    </m:r>
                  </m:sup>
                </m:sSup>
              </m:den>
            </m:f>
          </m:e>
        </m:d>
        <m:r>
          <w:rPr>
            <w:rFonts w:ascii="Cambria Math" w:hAnsi="Cambria Math"/>
            <w:sz w:val="28"/>
            <w:szCs w:val="28"/>
          </w:rPr>
          <m:t>*</m:t>
        </m:r>
        <m:f>
          <m:f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Цена*</m:t>
            </m:r>
            <m:sSup>
              <m:sSupPr>
                <m:ctrlPr>
                  <w:rPr>
                    <w:rFonts w:ascii="Cambria Math" w:hAnsi="Cambria Math" w:cs="Calibri"/>
                    <w:i/>
                    <w:iCs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  <w:iCs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8"/>
                            <w:szCs w:val="28"/>
                          </w:rPr>
                        </m:ctrlPr>
                      </m:fPr>
                      <m:num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i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100</m:t>
                            </m:r>
                          </m:den>
                        </m:f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365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k</m:t>
                </m:r>
              </m:sup>
            </m:sSup>
          </m:e>
        </m:d>
        <m:r>
          <w:rPr>
            <w:rFonts w:ascii="Cambria Math" w:hAnsi="Cambria Math"/>
            <w:sz w:val="28"/>
            <w:szCs w:val="28"/>
          </w:rPr>
          <m:t>*</m:t>
        </m:r>
        <m:f>
          <m:f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 xml:space="preserve">где: 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Цена – цена договора, предложенная участником. При этом, если есть возможность вычета по НДС, то в указанной формуле используется цена без НДС. Если такая возможность отсутствует у Фонда или его дочернего юридического лица, то цена в формуле должна включать НДС.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n – количество дней оплаты от даты поставки;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k – количество дней предоплаты до даты поставки;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p – процент предоплаты;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lastRenderedPageBreak/>
        <w:t>f –  процент оплаты по факту;</w:t>
      </w:r>
    </w:p>
    <w:p w:rsidR="0067287E" w:rsidRPr="0003700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i – ставка дисконтирования (ставка рефинансирования</w:t>
      </w:r>
      <w:r>
        <w:rPr>
          <w:sz w:val="28"/>
          <w:szCs w:val="28"/>
        </w:rPr>
        <w:t xml:space="preserve"> 8,5%)</w:t>
      </w:r>
      <w:r w:rsidRPr="0067287E">
        <w:rPr>
          <w:sz w:val="28"/>
          <w:szCs w:val="28"/>
        </w:rPr>
        <w:t>.</w:t>
      </w:r>
    </w:p>
    <w:p w:rsidR="0067287E" w:rsidRDefault="0067287E" w:rsidP="0067287E">
      <w:pPr>
        <w:ind w:left="567"/>
        <w:jc w:val="both"/>
        <w:rPr>
          <w:b/>
          <w:sz w:val="28"/>
          <w:szCs w:val="28"/>
          <w:lang w:eastAsia="en-US"/>
        </w:rPr>
      </w:pPr>
    </w:p>
    <w:p w:rsidR="005D12B4" w:rsidRPr="004F66AE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Конверты с заявками на Переторжку № 1 и Переторжку № 2 отклоненных участников будут уничтожены.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Переторжку.</w:t>
      </w:r>
    </w:p>
    <w:p w:rsidR="004F66AE" w:rsidRPr="007C2770" w:rsidRDefault="004F66AE" w:rsidP="004F66AE">
      <w:pPr>
        <w:pStyle w:val="ab"/>
        <w:ind w:left="792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lastRenderedPageBreak/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665650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665650">
        <w:rPr>
          <w:color w:val="FF0000"/>
          <w:sz w:val="28"/>
          <w:szCs w:val="28"/>
          <w:highlight w:val="yellow"/>
          <w:lang w:eastAsia="en-US"/>
        </w:rPr>
        <w:t>3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665650">
        <w:rPr>
          <w:color w:val="FF0000"/>
          <w:sz w:val="28"/>
          <w:szCs w:val="28"/>
          <w:highlight w:val="yellow"/>
          <w:lang w:eastAsia="en-US"/>
        </w:rPr>
        <w:t>октября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665650">
        <w:rPr>
          <w:color w:val="FF0000"/>
          <w:sz w:val="28"/>
          <w:szCs w:val="28"/>
          <w:highlight w:val="yellow"/>
          <w:lang w:eastAsia="en-US"/>
        </w:rPr>
        <w:t>4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665650">
        <w:rPr>
          <w:color w:val="FF0000"/>
          <w:sz w:val="28"/>
          <w:szCs w:val="28"/>
          <w:highlight w:val="yellow"/>
          <w:lang w:eastAsia="en-US"/>
        </w:rPr>
        <w:t>октября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</w:t>
      </w:r>
      <w:r w:rsidR="004874C0" w:rsidRPr="005C1509">
        <w:rPr>
          <w:color w:val="FF0000"/>
          <w:sz w:val="28"/>
          <w:szCs w:val="28"/>
          <w:highlight w:val="yellow"/>
          <w:lang w:eastAsia="en-US"/>
        </w:rPr>
        <w:t>1</w:t>
      </w:r>
      <w:r w:rsidR="005C1509" w:rsidRPr="005C1509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</w:t>
      </w:r>
      <w:bookmarkStart w:id="0" w:name="_GoBack"/>
      <w:bookmarkEnd w:id="0"/>
      <w:r w:rsidRPr="00BD3E21">
        <w:rPr>
          <w:sz w:val="28"/>
          <w:szCs w:val="28"/>
        </w:rPr>
        <w:t>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665650">
        <w:rPr>
          <w:color w:val="FF0000"/>
          <w:sz w:val="28"/>
          <w:szCs w:val="28"/>
          <w:highlight w:val="yellow"/>
          <w:lang w:eastAsia="en-US"/>
        </w:rPr>
        <w:t>12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665650">
        <w:rPr>
          <w:color w:val="FF0000"/>
          <w:sz w:val="28"/>
          <w:szCs w:val="28"/>
          <w:highlight w:val="yellow"/>
          <w:lang w:eastAsia="en-US"/>
        </w:rPr>
        <w:t>октября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29F" w:rsidRDefault="005C729F" w:rsidP="00E10162">
      <w:r>
        <w:separator/>
      </w:r>
    </w:p>
  </w:endnote>
  <w:endnote w:type="continuationSeparator" w:id="0">
    <w:p w:rsidR="005C729F" w:rsidRDefault="005C729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65650" w:rsidRPr="00665650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65650" w:rsidRPr="0066565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29F" w:rsidRDefault="005C729F" w:rsidP="00E10162">
      <w:r>
        <w:separator/>
      </w:r>
    </w:p>
  </w:footnote>
  <w:footnote w:type="continuationSeparator" w:id="0">
    <w:p w:rsidR="005C729F" w:rsidRDefault="005C729F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FE87832"/>
    <w:multiLevelType w:val="multilevel"/>
    <w:tmpl w:val="36F0F2A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64" w:hanging="1080"/>
      </w:pPr>
      <w:rPr>
        <w:rFonts w:ascii="Times New Roman" w:hAnsi="Times New Roman" w:cs="Times New Roman" w:hint="default"/>
        <w:b w:val="0"/>
        <w:i w:val="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0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9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8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 w:numId="21">
    <w:abstractNumId w:val="1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956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1C2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0FA0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175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B80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4F66AE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36EB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09"/>
    <w:rsid w:val="005C153C"/>
    <w:rsid w:val="005C18AA"/>
    <w:rsid w:val="005C251A"/>
    <w:rsid w:val="005C25FB"/>
    <w:rsid w:val="005C3522"/>
    <w:rsid w:val="005C47DF"/>
    <w:rsid w:val="005C5BAA"/>
    <w:rsid w:val="005C6595"/>
    <w:rsid w:val="005C729F"/>
    <w:rsid w:val="005C7CB1"/>
    <w:rsid w:val="005D01A9"/>
    <w:rsid w:val="005D12B4"/>
    <w:rsid w:val="005D1E11"/>
    <w:rsid w:val="005D2C0F"/>
    <w:rsid w:val="005D442E"/>
    <w:rsid w:val="005D6135"/>
    <w:rsid w:val="005D63EC"/>
    <w:rsid w:val="005D6422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650"/>
    <w:rsid w:val="00665F09"/>
    <w:rsid w:val="0066727C"/>
    <w:rsid w:val="00667953"/>
    <w:rsid w:val="00667AE8"/>
    <w:rsid w:val="00670ECD"/>
    <w:rsid w:val="00671102"/>
    <w:rsid w:val="0067287E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770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B11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1EA1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3682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EC5F207F-61A2-4508-AE53-07ED69C43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4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  <w:style w:type="paragraph" w:customStyle="1" w:styleId="-3">
    <w:name w:val="Пункт-3"/>
    <w:basedOn w:val="a"/>
    <w:link w:val="-30"/>
    <w:qFormat/>
    <w:rsid w:val="0067287E"/>
    <w:pPr>
      <w:numPr>
        <w:ilvl w:val="2"/>
        <w:numId w:val="21"/>
      </w:numPr>
      <w:jc w:val="both"/>
    </w:pPr>
    <w:rPr>
      <w:szCs w:val="28"/>
    </w:rPr>
  </w:style>
  <w:style w:type="character" w:customStyle="1" w:styleId="-30">
    <w:name w:val="Пункт-3 Знак"/>
    <w:link w:val="-3"/>
    <w:rsid w:val="0067287E"/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2FFDD3-CE2E-496F-9B2F-4CFCF2228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1506</Words>
  <Characters>8585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10071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19</cp:revision>
  <cp:lastPrinted>2016-12-16T13:44:00Z</cp:lastPrinted>
  <dcterms:created xsi:type="dcterms:W3CDTF">2016-10-14T14:14:00Z</dcterms:created>
  <dcterms:modified xsi:type="dcterms:W3CDTF">2017-09-22T13:09:00Z</dcterms:modified>
</cp:coreProperties>
</file>