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63052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</w:t>
      </w:r>
      <w:r w:rsidR="00AA15D9" w:rsidRPr="00C63052">
        <w:rPr>
          <w:b/>
          <w:bCs/>
          <w:sz w:val="28"/>
          <w:szCs w:val="28"/>
          <w:lang w:val="ru-RU"/>
        </w:rPr>
        <w:t>11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AA15D9" w:rsidRPr="00AA15D9">
        <w:rPr>
          <w:sz w:val="28"/>
          <w:szCs w:val="28"/>
          <w:lang w:val="ru-RU"/>
        </w:rPr>
        <w:t>лабораторного оборудования для кафедры естественных наук</w:t>
      </w:r>
      <w:r w:rsidR="00E32E2B">
        <w:rPr>
          <w:sz w:val="28"/>
          <w:szCs w:val="28"/>
          <w:lang w:val="ru-RU"/>
        </w:rPr>
        <w:t xml:space="preserve">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sz w:val="28"/>
          <w:szCs w:val="28"/>
          <w:lang w:val="ru-RU"/>
        </w:rPr>
        <w:t>Сколково</w:t>
      </w:r>
      <w:proofErr w:type="spellEnd"/>
      <w:r w:rsidR="00634BDA" w:rsidRPr="00634BDA">
        <w:rPr>
          <w:sz w:val="28"/>
          <w:szCs w:val="28"/>
          <w:lang w:val="ru-RU"/>
        </w:rPr>
        <w:t>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>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</w:t>
      </w:r>
      <w:proofErr w:type="spellStart"/>
      <w:r w:rsidR="007D3382" w:rsidRPr="007D338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7D3382" w:rsidRPr="007D3382">
        <w:rPr>
          <w:rFonts w:ascii="Times New Roman" w:hAnsi="Times New Roman" w:cs="Times New Roman"/>
          <w:sz w:val="28"/>
          <w:szCs w:val="28"/>
        </w:rPr>
        <w:t>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AA15D9" w:rsidRDefault="00AA15D9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A15D9">
        <w:rPr>
          <w:rFonts w:ascii="Times New Roman" w:hAnsi="Times New Roman" w:cs="Times New Roman"/>
          <w:sz w:val="28"/>
          <w:szCs w:val="28"/>
        </w:rPr>
        <w:t>Волков Олег</w:t>
      </w:r>
      <w:r w:rsidR="00634BDA" w:rsidRPr="00634BDA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7D5C34">
          <w:rPr>
            <w:rStyle w:val="ad"/>
            <w:rFonts w:ascii="Times New Roman" w:hAnsi="Times New Roman"/>
            <w:sz w:val="28"/>
            <w:szCs w:val="28"/>
            <w:lang w:val="en-US"/>
          </w:rPr>
          <w:t>OVolkov</w:t>
        </w:r>
        <w:r w:rsidRPr="007D5C34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1E34DE" w:rsidRPr="001E34DE">
        <w:rPr>
          <w:rFonts w:ascii="Times New Roman" w:hAnsi="Times New Roman" w:cs="Times New Roman"/>
          <w:sz w:val="28"/>
          <w:szCs w:val="28"/>
        </w:rPr>
        <w:t>лабораторного оборудования для кафедры естественных наук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E34DE" w:rsidRPr="001E34DE">
        <w:rPr>
          <w:rFonts w:ascii="Times New Roman" w:hAnsi="Times New Roman" w:cs="Times New Roman"/>
          <w:sz w:val="28"/>
          <w:szCs w:val="28"/>
        </w:rPr>
        <w:t>4</w:t>
      </w:r>
      <w:r w:rsidR="001E34D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E34DE" w:rsidRPr="001E34DE">
        <w:rPr>
          <w:rFonts w:ascii="Times New Roman" w:hAnsi="Times New Roman" w:cs="Times New Roman"/>
          <w:sz w:val="28"/>
          <w:szCs w:val="28"/>
        </w:rPr>
        <w:t>665</w:t>
      </w:r>
      <w:r w:rsidR="001E34D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E34DE">
        <w:rPr>
          <w:rFonts w:ascii="Times New Roman" w:hAnsi="Times New Roman" w:cs="Times New Roman"/>
          <w:sz w:val="28"/>
          <w:szCs w:val="28"/>
        </w:rPr>
        <w:t>874,</w:t>
      </w:r>
      <w:r w:rsidR="001E34DE" w:rsidRPr="001E34DE">
        <w:rPr>
          <w:rFonts w:ascii="Times New Roman" w:hAnsi="Times New Roman" w:cs="Times New Roman"/>
          <w:sz w:val="28"/>
          <w:szCs w:val="28"/>
        </w:rPr>
        <w:t>52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E34DE">
        <w:rPr>
          <w:rFonts w:ascii="Times New Roman" w:hAnsi="Times New Roman" w:cs="Times New Roman"/>
          <w:sz w:val="28"/>
          <w:szCs w:val="28"/>
        </w:rPr>
        <w:t>Четыре</w:t>
      </w:r>
      <w:r w:rsidR="00AB27D1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E34DE">
        <w:rPr>
          <w:rFonts w:ascii="Times New Roman" w:hAnsi="Times New Roman" w:cs="Times New Roman"/>
          <w:sz w:val="28"/>
          <w:szCs w:val="28"/>
        </w:rPr>
        <w:t>а</w:t>
      </w:r>
      <w:r w:rsidR="00AB27D1">
        <w:rPr>
          <w:rFonts w:ascii="Times New Roman" w:hAnsi="Times New Roman" w:cs="Times New Roman"/>
          <w:sz w:val="28"/>
          <w:szCs w:val="28"/>
        </w:rPr>
        <w:t xml:space="preserve"> </w:t>
      </w:r>
      <w:r w:rsidR="001E34DE">
        <w:rPr>
          <w:rFonts w:ascii="Times New Roman" w:hAnsi="Times New Roman" w:cs="Times New Roman"/>
          <w:sz w:val="28"/>
          <w:szCs w:val="28"/>
        </w:rPr>
        <w:t>шестьсот шестьдесят пять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1E34DE">
        <w:rPr>
          <w:rFonts w:ascii="Times New Roman" w:hAnsi="Times New Roman" w:cs="Times New Roman"/>
          <w:sz w:val="28"/>
          <w:szCs w:val="28"/>
        </w:rPr>
        <w:t>восемьсот семьдесят четыре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1E34DE">
        <w:rPr>
          <w:rFonts w:ascii="Times New Roman" w:hAnsi="Times New Roman" w:cs="Times New Roman"/>
          <w:sz w:val="28"/>
          <w:szCs w:val="28"/>
        </w:rPr>
        <w:t>52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A286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</w:t>
      </w:r>
      <w:r w:rsidR="009A286F" w:rsidRPr="009A286F">
        <w:rPr>
          <w:rFonts w:ascii="Times New Roman" w:hAnsi="Times New Roman" w:cs="Times New Roman"/>
          <w:sz w:val="28"/>
          <w:szCs w:val="28"/>
        </w:rPr>
        <w:t>в течение 10 рабочих дней со дня подписания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634BD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A286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9A286F">
        <w:rPr>
          <w:rFonts w:ascii="Times New Roman" w:hAnsi="Times New Roman" w:cs="Times New Roman"/>
          <w:sz w:val="28"/>
          <w:szCs w:val="28"/>
        </w:rPr>
        <w:t xml:space="preserve">не </w:t>
      </w:r>
      <w:r w:rsidR="001E34DE">
        <w:rPr>
          <w:rFonts w:ascii="Times New Roman" w:hAnsi="Times New Roman" w:cs="Times New Roman"/>
          <w:sz w:val="28"/>
          <w:szCs w:val="28"/>
        </w:rPr>
        <w:t>позднее 31 августа 2017 года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63052" w:rsidRPr="00C63052">
        <w:rPr>
          <w:rFonts w:ascii="Times New Roman" w:hAnsi="Times New Roman" w:cs="Times New Roman"/>
          <w:sz w:val="28"/>
          <w:szCs w:val="28"/>
          <w:lang w:eastAsia="ru-RU"/>
        </w:rPr>
        <w:t>03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63052" w:rsidRPr="00C63052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63052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63052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63052">
        <w:rPr>
          <w:rFonts w:ascii="Times New Roman" w:eastAsia="Calibri" w:hAnsi="Times New Roman" w:cs="Times New Roman"/>
          <w:sz w:val="28"/>
          <w:szCs w:val="28"/>
          <w:lang w:eastAsia="ru-RU"/>
        </w:rPr>
        <w:t>08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63052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63052">
        <w:rPr>
          <w:sz w:val="28"/>
          <w:szCs w:val="28"/>
          <w:lang w:val="ru-RU" w:eastAsia="ru-RU"/>
        </w:rPr>
        <w:t>14</w:t>
      </w:r>
      <w:r w:rsidRPr="00F12AA2">
        <w:rPr>
          <w:sz w:val="28"/>
          <w:szCs w:val="28"/>
          <w:lang w:val="ru-RU" w:eastAsia="ru-RU"/>
        </w:rPr>
        <w:t xml:space="preserve">» </w:t>
      </w:r>
      <w:r w:rsidR="00C63052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D74066" w:rsidRDefault="001F7B51" w:rsidP="00BD21C8">
      <w:pPr>
        <w:ind w:left="851"/>
        <w:jc w:val="both"/>
        <w:rPr>
          <w:sz w:val="16"/>
          <w:szCs w:val="16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1.</w:t>
      </w:r>
      <w:r>
        <w:rPr>
          <w:sz w:val="22"/>
          <w:szCs w:val="22"/>
          <w:lang w:val="ru-RU" w:eastAsia="ru-RU"/>
        </w:rPr>
        <w:tab/>
        <w:t>Перечень,</w:t>
      </w:r>
      <w:r w:rsidRPr="00F96F35">
        <w:rPr>
          <w:sz w:val="22"/>
          <w:szCs w:val="22"/>
          <w:lang w:val="ru-RU" w:eastAsia="ru-RU"/>
        </w:rPr>
        <w:t xml:space="preserve"> наименования и объемы товаров/ работ/ услуг, являющихся Предметом закупки: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Поставка лабораторного оборудования для кафедры естественных наук Гимназии согласно Приложени</w:t>
      </w:r>
      <w:r>
        <w:rPr>
          <w:sz w:val="22"/>
          <w:szCs w:val="22"/>
          <w:lang w:val="ru-RU" w:eastAsia="ru-RU"/>
        </w:rPr>
        <w:t>ю</w:t>
      </w:r>
      <w:r w:rsidRPr="00F96F35">
        <w:rPr>
          <w:sz w:val="22"/>
          <w:szCs w:val="22"/>
          <w:lang w:val="ru-RU" w:eastAsia="ru-RU"/>
        </w:rPr>
        <w:t xml:space="preserve"> №1 к Техническому заданию</w:t>
      </w:r>
      <w:r>
        <w:rPr>
          <w:sz w:val="22"/>
          <w:szCs w:val="22"/>
          <w:lang w:val="ru-RU" w:eastAsia="ru-RU"/>
        </w:rPr>
        <w:t>.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2.</w:t>
      </w:r>
      <w:r w:rsidRPr="00F96F35">
        <w:rPr>
          <w:sz w:val="22"/>
          <w:szCs w:val="22"/>
          <w:lang w:val="ru-RU" w:eastAsia="ru-RU"/>
        </w:rPr>
        <w:tab/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</w:t>
      </w:r>
      <w:r>
        <w:rPr>
          <w:sz w:val="22"/>
          <w:szCs w:val="22"/>
          <w:lang w:val="ru-RU" w:eastAsia="ru-RU"/>
        </w:rPr>
        <w:t xml:space="preserve">бот, перечень запасных частей, </w:t>
      </w:r>
      <w:r w:rsidRPr="00F96F35">
        <w:rPr>
          <w:sz w:val="22"/>
          <w:szCs w:val="22"/>
          <w:lang w:val="ru-RU" w:eastAsia="ru-RU"/>
        </w:rPr>
        <w:t>а также иные показатели, связанные с определением соответствия поставляемого товара, выполняемых работ, оказываемы</w:t>
      </w:r>
      <w:r>
        <w:rPr>
          <w:sz w:val="22"/>
          <w:szCs w:val="22"/>
          <w:lang w:val="ru-RU" w:eastAsia="ru-RU"/>
        </w:rPr>
        <w:t>х услуг потребностям Заказчика: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a.</w:t>
      </w:r>
      <w:r w:rsidRPr="00F96F35">
        <w:rPr>
          <w:sz w:val="22"/>
          <w:szCs w:val="22"/>
          <w:lang w:val="ru-RU" w:eastAsia="ru-RU"/>
        </w:rPr>
        <w:tab/>
        <w:t xml:space="preserve">Характеристики оборудования для лабораторий кабинетов физики, химии, естествознания (товара) должны соответствовать указанным требованиям </w:t>
      </w:r>
      <w:r>
        <w:rPr>
          <w:sz w:val="22"/>
          <w:szCs w:val="22"/>
          <w:lang w:val="ru-RU" w:eastAsia="ru-RU"/>
        </w:rPr>
        <w:t xml:space="preserve">в </w:t>
      </w:r>
      <w:r w:rsidRPr="00F96F35">
        <w:rPr>
          <w:sz w:val="22"/>
          <w:szCs w:val="22"/>
          <w:lang w:val="ru-RU" w:eastAsia="ru-RU"/>
        </w:rPr>
        <w:t>Приложени</w:t>
      </w:r>
      <w:r>
        <w:rPr>
          <w:sz w:val="22"/>
          <w:szCs w:val="22"/>
          <w:lang w:val="ru-RU" w:eastAsia="ru-RU"/>
        </w:rPr>
        <w:t>и</w:t>
      </w:r>
      <w:r w:rsidRPr="00F96F35">
        <w:rPr>
          <w:sz w:val="22"/>
          <w:szCs w:val="22"/>
          <w:lang w:val="ru-RU" w:eastAsia="ru-RU"/>
        </w:rPr>
        <w:t xml:space="preserve"> №1 к Техническому заданию.  </w:t>
      </w: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b.</w:t>
      </w:r>
      <w:r w:rsidRPr="00F96F35">
        <w:rPr>
          <w:sz w:val="22"/>
          <w:szCs w:val="22"/>
          <w:lang w:val="ru-RU" w:eastAsia="ru-RU"/>
        </w:rPr>
        <w:tab/>
        <w:t xml:space="preserve">Доставка, разгрузка-погрузка осуществляется силами Поставщика. </w:t>
      </w: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c.</w:t>
      </w:r>
      <w:r w:rsidRPr="00F96F35">
        <w:rPr>
          <w:sz w:val="22"/>
          <w:szCs w:val="22"/>
          <w:lang w:val="ru-RU" w:eastAsia="ru-RU"/>
        </w:rPr>
        <w:tab/>
        <w:t>На момент транспортировки оборудование для лабораторий (товар) должно быть в заводской упаковке. Вывоз упаковочного материала после сборки осуществляется силами Поставщика.</w:t>
      </w:r>
    </w:p>
    <w:p w:rsid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d.</w:t>
      </w:r>
      <w:r w:rsidRPr="00F96F35">
        <w:rPr>
          <w:sz w:val="22"/>
          <w:szCs w:val="22"/>
          <w:lang w:val="ru-RU" w:eastAsia="ru-RU"/>
        </w:rPr>
        <w:tab/>
        <w:t>Поставляемый товар должен быть новым товаром (товаром, который не был ранее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proofErr w:type="gramStart"/>
      <w:r>
        <w:rPr>
          <w:sz w:val="22"/>
          <w:szCs w:val="22"/>
          <w:lang w:eastAsia="ru-RU"/>
        </w:rPr>
        <w:t>e</w:t>
      </w:r>
      <w:proofErr w:type="gramEnd"/>
      <w:r>
        <w:rPr>
          <w:sz w:val="22"/>
          <w:szCs w:val="22"/>
          <w:lang w:val="ru-RU" w:eastAsia="ru-RU"/>
        </w:rPr>
        <w:t>.</w:t>
      </w:r>
      <w:r>
        <w:rPr>
          <w:sz w:val="22"/>
          <w:szCs w:val="22"/>
          <w:lang w:val="ru-RU" w:eastAsia="ru-RU"/>
        </w:rPr>
        <w:tab/>
      </w:r>
      <w:r w:rsidRPr="00F96F35">
        <w:rPr>
          <w:sz w:val="22"/>
          <w:szCs w:val="22"/>
          <w:lang w:val="ru-RU" w:eastAsia="ru-RU"/>
        </w:rPr>
        <w:t>Сборка и монтаж в соответствии с расстановкой Поэтажных планов расстановки</w:t>
      </w:r>
      <w:r>
        <w:rPr>
          <w:sz w:val="22"/>
          <w:szCs w:val="22"/>
          <w:lang w:val="ru-RU" w:eastAsia="ru-RU"/>
        </w:rPr>
        <w:t xml:space="preserve"> технологического оборудования в </w:t>
      </w:r>
      <w:r w:rsidRPr="00F96F35">
        <w:rPr>
          <w:sz w:val="22"/>
          <w:szCs w:val="22"/>
          <w:lang w:val="ru-RU" w:eastAsia="ru-RU"/>
        </w:rPr>
        <w:t>Приложени</w:t>
      </w:r>
      <w:r>
        <w:rPr>
          <w:sz w:val="22"/>
          <w:szCs w:val="22"/>
          <w:lang w:val="ru-RU" w:eastAsia="ru-RU"/>
        </w:rPr>
        <w:t>и</w:t>
      </w:r>
      <w:r w:rsidRPr="00F96F35">
        <w:rPr>
          <w:sz w:val="22"/>
          <w:szCs w:val="22"/>
          <w:lang w:val="ru-RU" w:eastAsia="ru-RU"/>
        </w:rPr>
        <w:t xml:space="preserve"> № 2</w:t>
      </w:r>
      <w:r>
        <w:rPr>
          <w:sz w:val="22"/>
          <w:szCs w:val="22"/>
          <w:lang w:val="ru-RU" w:eastAsia="ru-RU"/>
        </w:rPr>
        <w:t xml:space="preserve"> к Техническому заданию</w:t>
      </w:r>
      <w:r w:rsidR="00D74066">
        <w:rPr>
          <w:sz w:val="22"/>
          <w:szCs w:val="22"/>
          <w:lang w:val="ru-RU" w:eastAsia="ru-RU"/>
        </w:rPr>
        <w:t xml:space="preserve"> осуществляется Поставщиком и включается в стоимость поставляемого оборудования</w:t>
      </w:r>
      <w:r w:rsidRPr="00F96F35">
        <w:rPr>
          <w:sz w:val="22"/>
          <w:szCs w:val="22"/>
          <w:lang w:val="ru-RU" w:eastAsia="ru-RU"/>
        </w:rPr>
        <w:t xml:space="preserve">. 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F96F35" w:rsidRPr="00F96F35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4.</w:t>
      </w:r>
      <w:r w:rsidRPr="00F96F35">
        <w:rPr>
          <w:sz w:val="22"/>
          <w:szCs w:val="22"/>
          <w:lang w:val="ru-RU" w:eastAsia="ru-RU"/>
        </w:rPr>
        <w:tab/>
        <w:t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</w:t>
      </w:r>
    </w:p>
    <w:p w:rsidR="00F96F35" w:rsidRPr="00F96F35" w:rsidRDefault="00F96F35" w:rsidP="00F96F35">
      <w:pPr>
        <w:ind w:left="851"/>
        <w:jc w:val="both"/>
        <w:rPr>
          <w:sz w:val="16"/>
          <w:szCs w:val="16"/>
          <w:lang w:val="ru-RU" w:eastAsia="ru-RU"/>
        </w:rPr>
      </w:pPr>
    </w:p>
    <w:p w:rsidR="00C35BF0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  <w:r w:rsidRPr="00F96F35">
        <w:rPr>
          <w:sz w:val="22"/>
          <w:szCs w:val="22"/>
          <w:lang w:val="ru-RU" w:eastAsia="ru-RU"/>
        </w:rPr>
        <w:t>Оборудование для лабораторий (товар),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должен составлять: не менее 12 месяцев.</w:t>
      </w:r>
    </w:p>
    <w:p w:rsidR="00F96F35" w:rsidRPr="007F0B99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B21350">
        <w:rPr>
          <w:sz w:val="28"/>
          <w:szCs w:val="28"/>
          <w:lang w:val="ru-RU" w:eastAsia="ru-RU"/>
        </w:rPr>
        <w:t>не применяется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F96F35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F96F35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3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E0B" w:rsidRDefault="00207E0B" w:rsidP="001C1B8B">
      <w:r>
        <w:separator/>
      </w:r>
    </w:p>
  </w:endnote>
  <w:endnote w:type="continuationSeparator" w:id="0">
    <w:p w:rsidR="00207E0B" w:rsidRDefault="00207E0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E0B" w:rsidRDefault="00207E0B" w:rsidP="001C1B8B">
      <w:r>
        <w:separator/>
      </w:r>
    </w:p>
  </w:footnote>
  <w:footnote w:type="continuationSeparator" w:id="0">
    <w:p w:rsidR="00207E0B" w:rsidRDefault="00207E0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34DE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0B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7B7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602C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4BDA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15D9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350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3052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06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101F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6F35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338628D-1C05-4D29-B037-652761914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3</Pages>
  <Words>1123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79</cp:revision>
  <cp:lastPrinted>2012-04-02T08:11:00Z</cp:lastPrinted>
  <dcterms:created xsi:type="dcterms:W3CDTF">2016-12-28T07:35:00Z</dcterms:created>
  <dcterms:modified xsi:type="dcterms:W3CDTF">2017-08-02T13:49:00Z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