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F2F9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103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634BDA">
        <w:rPr>
          <w:sz w:val="28"/>
          <w:szCs w:val="28"/>
          <w:lang w:val="ru-RU"/>
        </w:rPr>
        <w:t>оборудования</w:t>
      </w:r>
      <w:r w:rsidR="00634BDA" w:rsidRPr="00634BDA">
        <w:rPr>
          <w:sz w:val="28"/>
          <w:szCs w:val="28"/>
          <w:lang w:val="ru-RU"/>
        </w:rPr>
        <w:t xml:space="preserve"> </w:t>
      </w:r>
      <w:proofErr w:type="spellStart"/>
      <w:r w:rsidR="00634BDA" w:rsidRPr="00634BDA">
        <w:rPr>
          <w:sz w:val="28"/>
          <w:szCs w:val="28"/>
          <w:lang w:val="ru-RU"/>
        </w:rPr>
        <w:t>Apple</w:t>
      </w:r>
      <w:proofErr w:type="spellEnd"/>
      <w:r w:rsidR="00634BDA" w:rsidRPr="00634BDA">
        <w:rPr>
          <w:sz w:val="28"/>
          <w:szCs w:val="28"/>
          <w:lang w:val="ru-RU"/>
        </w:rPr>
        <w:t xml:space="preserve"> для оснащения компьютерных классов</w:t>
      </w:r>
      <w:r w:rsidR="00E32E2B" w:rsidRPr="00E32E2B">
        <w:rPr>
          <w:sz w:val="28"/>
          <w:szCs w:val="28"/>
          <w:lang w:val="ru-RU"/>
        </w:rPr>
        <w:t xml:space="preserve"> </w:t>
      </w:r>
      <w:r w:rsidR="00E32E2B">
        <w:rPr>
          <w:sz w:val="28"/>
          <w:szCs w:val="28"/>
          <w:lang w:val="ru-RU"/>
        </w:rPr>
        <w:t xml:space="preserve">для нужд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sz w:val="28"/>
          <w:szCs w:val="28"/>
          <w:lang w:val="ru-RU"/>
        </w:rPr>
        <w:t>Сколково</w:t>
      </w:r>
      <w:proofErr w:type="spellEnd"/>
      <w:r w:rsidR="00634BDA" w:rsidRPr="00634BDA">
        <w:rPr>
          <w:sz w:val="28"/>
          <w:szCs w:val="28"/>
          <w:lang w:val="ru-RU"/>
        </w:rPr>
        <w:t>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</w:t>
      </w:r>
      <w:proofErr w:type="spellStart"/>
      <w:r w:rsidR="007D3382" w:rsidRPr="007D338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7D3382" w:rsidRPr="007D3382">
        <w:rPr>
          <w:rFonts w:ascii="Times New Roman" w:hAnsi="Times New Roman" w:cs="Times New Roman"/>
          <w:sz w:val="28"/>
          <w:szCs w:val="28"/>
        </w:rPr>
        <w:t>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Григорян Артур: +7 (495) 956-00-33 (2666) AGrigoryan@sk.ru</w:t>
      </w:r>
      <w:r w:rsidR="00F75FF7" w:rsidRPr="00634BDA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оборудования 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 xml:space="preserve"> для оснащения компьютерных классов для нужд 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BDA" w:rsidRPr="00634BDA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C5EDF">
        <w:rPr>
          <w:rFonts w:ascii="Times New Roman" w:hAnsi="Times New Roman" w:cs="Times New Roman"/>
          <w:sz w:val="28"/>
          <w:szCs w:val="28"/>
        </w:rPr>
        <w:t>12 </w:t>
      </w:r>
      <w:r w:rsidR="00713EC7">
        <w:rPr>
          <w:rFonts w:ascii="Times New Roman" w:hAnsi="Times New Roman" w:cs="Times New Roman"/>
          <w:sz w:val="28"/>
          <w:szCs w:val="28"/>
        </w:rPr>
        <w:t>204</w:t>
      </w:r>
      <w:r w:rsidR="009C5EDF">
        <w:rPr>
          <w:rFonts w:ascii="Times New Roman" w:hAnsi="Times New Roman" w:cs="Times New Roman"/>
          <w:sz w:val="28"/>
          <w:szCs w:val="28"/>
        </w:rPr>
        <w:t xml:space="preserve"> </w:t>
      </w:r>
      <w:r w:rsidR="00713EC7">
        <w:rPr>
          <w:rFonts w:ascii="Times New Roman" w:hAnsi="Times New Roman" w:cs="Times New Roman"/>
          <w:sz w:val="28"/>
          <w:szCs w:val="28"/>
        </w:rPr>
        <w:t>500</w:t>
      </w:r>
      <w:r w:rsidR="00673323">
        <w:rPr>
          <w:rFonts w:ascii="Times New Roman" w:hAnsi="Times New Roman" w:cs="Times New Roman"/>
          <w:sz w:val="28"/>
          <w:szCs w:val="28"/>
        </w:rPr>
        <w:t>,</w:t>
      </w:r>
      <w:r w:rsidR="00673323" w:rsidRPr="00673323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B27D1">
        <w:rPr>
          <w:rFonts w:ascii="Times New Roman" w:hAnsi="Times New Roman" w:cs="Times New Roman"/>
          <w:sz w:val="28"/>
          <w:szCs w:val="28"/>
        </w:rPr>
        <w:t>Двенадцать миллионов две</w:t>
      </w:r>
      <w:r w:rsidR="00713EC7">
        <w:rPr>
          <w:rFonts w:ascii="Times New Roman" w:hAnsi="Times New Roman" w:cs="Times New Roman"/>
          <w:sz w:val="28"/>
          <w:szCs w:val="28"/>
        </w:rPr>
        <w:t>сти четыре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AB27D1">
        <w:rPr>
          <w:rFonts w:ascii="Times New Roman" w:hAnsi="Times New Roman" w:cs="Times New Roman"/>
          <w:sz w:val="28"/>
          <w:szCs w:val="28"/>
        </w:rPr>
        <w:t>и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713EC7">
        <w:rPr>
          <w:rFonts w:ascii="Times New Roman" w:hAnsi="Times New Roman" w:cs="Times New Roman"/>
          <w:sz w:val="28"/>
          <w:szCs w:val="28"/>
        </w:rPr>
        <w:t>пятьсот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673323">
        <w:rPr>
          <w:rFonts w:ascii="Times New Roman" w:hAnsi="Times New Roman" w:cs="Times New Roman"/>
          <w:sz w:val="28"/>
          <w:szCs w:val="28"/>
        </w:rPr>
        <w:t>0</w:t>
      </w:r>
      <w:r w:rsidR="003B3EB5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634BD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A286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9A286F">
        <w:rPr>
          <w:rFonts w:ascii="Times New Roman" w:hAnsi="Times New Roman" w:cs="Times New Roman"/>
          <w:sz w:val="28"/>
          <w:szCs w:val="28"/>
        </w:rPr>
        <w:t xml:space="preserve">не </w:t>
      </w:r>
      <w:r w:rsidR="0009636A">
        <w:rPr>
          <w:rFonts w:ascii="Times New Roman" w:hAnsi="Times New Roman" w:cs="Times New Roman"/>
          <w:sz w:val="28"/>
          <w:szCs w:val="28"/>
        </w:rPr>
        <w:t>более 7 недель</w:t>
      </w:r>
      <w:r w:rsidRPr="009A286F">
        <w:rPr>
          <w:rFonts w:ascii="Times New Roman" w:hAnsi="Times New Roman" w:cs="Times New Roman"/>
          <w:sz w:val="28"/>
          <w:szCs w:val="28"/>
        </w:rPr>
        <w:t xml:space="preserve"> с </w:t>
      </w:r>
      <w:r w:rsidR="0009636A">
        <w:rPr>
          <w:rFonts w:ascii="Times New Roman" w:hAnsi="Times New Roman" w:cs="Times New Roman"/>
          <w:sz w:val="28"/>
          <w:szCs w:val="28"/>
        </w:rPr>
        <w:t>даты</w:t>
      </w:r>
      <w:r w:rsidRPr="009A286F">
        <w:rPr>
          <w:rFonts w:ascii="Times New Roman" w:hAnsi="Times New Roman" w:cs="Times New Roman"/>
          <w:sz w:val="28"/>
          <w:szCs w:val="28"/>
        </w:rPr>
        <w:t xml:space="preserve"> заключения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15C16" w:rsidRPr="00E15C16">
        <w:rPr>
          <w:rFonts w:ascii="Times New Roman" w:hAnsi="Times New Roman" w:cs="Times New Roman"/>
          <w:sz w:val="28"/>
          <w:szCs w:val="28"/>
          <w:lang w:eastAsia="ru-RU"/>
        </w:rPr>
        <w:t>26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5C16" w:rsidRPr="00E15C16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15C16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5C16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15C16">
        <w:rPr>
          <w:rFonts w:ascii="Times New Roman" w:eastAsia="Calibri" w:hAnsi="Times New Roman" w:cs="Times New Roman"/>
          <w:sz w:val="28"/>
          <w:szCs w:val="28"/>
          <w:lang w:eastAsia="ru-RU"/>
        </w:rPr>
        <w:t>31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15C16">
        <w:rPr>
          <w:rFonts w:ascii="Times New Roman" w:eastAsia="Calibri" w:hAnsi="Times New Roman" w:cs="Times New Roman"/>
          <w:sz w:val="28"/>
          <w:szCs w:val="28"/>
          <w:lang w:eastAsia="ru-RU"/>
        </w:rPr>
        <w:t>июля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121205,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</w:t>
      </w:r>
      <w:proofErr w:type="spellStart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15C16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E15C16">
        <w:rPr>
          <w:sz w:val="28"/>
          <w:szCs w:val="28"/>
          <w:lang w:val="ru-RU" w:eastAsia="ru-RU"/>
        </w:rPr>
        <w:t>августа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8E7191" w:rsidRPr="008E7191" w:rsidRDefault="008E7191" w:rsidP="008E7191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1.</w:t>
      </w:r>
      <w:r w:rsidRPr="008E7191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>Спецификация</w:t>
      </w:r>
      <w:r w:rsidRPr="008E7191">
        <w:rPr>
          <w:sz w:val="24"/>
          <w:szCs w:val="24"/>
          <w:lang w:val="ru-RU" w:eastAsia="ru-RU"/>
        </w:rPr>
        <w:t>:</w:t>
      </w:r>
    </w:p>
    <w:tbl>
      <w:tblPr>
        <w:tblStyle w:val="112"/>
        <w:tblW w:w="10198" w:type="dxa"/>
        <w:tblInd w:w="421" w:type="dxa"/>
        <w:tblLook w:val="04A0" w:firstRow="1" w:lastRow="0" w:firstColumn="1" w:lastColumn="0" w:noHBand="0" w:noVBand="1"/>
      </w:tblPr>
      <w:tblGrid>
        <w:gridCol w:w="841"/>
        <w:gridCol w:w="1710"/>
        <w:gridCol w:w="6237"/>
        <w:gridCol w:w="1410"/>
      </w:tblGrid>
      <w:tr w:rsidR="009A286F" w:rsidRPr="009A286F" w:rsidTr="00223B3B">
        <w:tc>
          <w:tcPr>
            <w:tcW w:w="841" w:type="dxa"/>
          </w:tcPr>
          <w:p w:rsidR="009A286F" w:rsidRPr="009A286F" w:rsidRDefault="009A286F" w:rsidP="009A286F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1710" w:type="dxa"/>
          </w:tcPr>
          <w:p w:rsidR="009A286F" w:rsidRPr="009A286F" w:rsidRDefault="009A286F" w:rsidP="009A286F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Артикул</w:t>
            </w:r>
          </w:p>
        </w:tc>
        <w:tc>
          <w:tcPr>
            <w:tcW w:w="6237" w:type="dxa"/>
          </w:tcPr>
          <w:p w:rsidR="009A286F" w:rsidRPr="009A286F" w:rsidRDefault="009A286F" w:rsidP="009A286F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410" w:type="dxa"/>
          </w:tcPr>
          <w:p w:rsidR="009A286F" w:rsidRPr="009A286F" w:rsidRDefault="009A286F" w:rsidP="009A286F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Количество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MNDY2RU/A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iMac 21.5" Retina 4K Core i5 3.0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ГГц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, 8 ГБ, 1 ТБ, Radeon Pro 555 2 ГБ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40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MPXQ2RU/A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Мобильный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MacBook Pro 13" Core i5 2,3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ГГц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, 8 ГБ, 128 ГБ SSD, Iris 640 «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серый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космос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60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MP2F2RU/A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Планшетный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iPad 9,7" Wi-Fi 32 </w:t>
            </w:r>
            <w:r w:rsidRPr="009A286F">
              <w:rPr>
                <w:sz w:val="22"/>
                <w:szCs w:val="22"/>
                <w:lang w:val="ru-RU" w:eastAsia="ru-RU"/>
              </w:rPr>
              <w:t>ГБ</w:t>
            </w:r>
            <w:r w:rsidRPr="009A286F">
              <w:rPr>
                <w:sz w:val="22"/>
                <w:szCs w:val="22"/>
                <w:lang w:eastAsia="ru-RU"/>
              </w:rPr>
              <w:t>, «</w:t>
            </w:r>
            <w:r w:rsidRPr="009A286F">
              <w:rPr>
                <w:sz w:val="22"/>
                <w:szCs w:val="22"/>
                <w:lang w:val="ru-RU" w:eastAsia="ru-RU"/>
              </w:rPr>
              <w:t>серый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космос</w:t>
            </w:r>
            <w:r w:rsidRPr="009A286F">
              <w:rPr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120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MGY52RS/A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Телеприставка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Apple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TV 32 ГБ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20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MJ1K2ZM/A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Многопортовый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цифровой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</w:p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AV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-адаптер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(</w:t>
            </w:r>
            <w:r w:rsidRPr="009A286F">
              <w:rPr>
                <w:sz w:val="22"/>
                <w:szCs w:val="22"/>
                <w:lang w:eastAsia="ru-RU"/>
              </w:rPr>
              <w:t>HDMI</w:t>
            </w:r>
            <w:r w:rsidRPr="009A286F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30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MNF72Z/A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Адаптер питания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мощностью </w:t>
            </w:r>
            <w:r w:rsidRPr="009A286F">
              <w:rPr>
                <w:sz w:val="22"/>
                <w:szCs w:val="22"/>
                <w:lang w:eastAsia="ru-RU"/>
              </w:rPr>
              <w:t xml:space="preserve">61 </w:t>
            </w:r>
            <w:r w:rsidRPr="009A286F">
              <w:rPr>
                <w:sz w:val="22"/>
                <w:szCs w:val="22"/>
                <w:lang w:val="ru-RU" w:eastAsia="ru-RU"/>
              </w:rPr>
              <w:t>Вт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15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MLL82ZM/A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Кабель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для зарядки (длина 2 метра)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20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F2CU040btBLK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Адаптер</w:t>
            </w:r>
            <w:r w:rsidRPr="009A286F">
              <w:rPr>
                <w:sz w:val="22"/>
                <w:szCs w:val="22"/>
                <w:lang w:eastAsia="ru-RU"/>
              </w:rPr>
              <w:t xml:space="preserve"> Belkin USB-C/Gigabit Ethernet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5</w:t>
            </w:r>
          </w:p>
        </w:tc>
      </w:tr>
      <w:tr w:rsidR="009A286F" w:rsidRPr="009A286F" w:rsidTr="00223B3B">
        <w:tc>
          <w:tcPr>
            <w:tcW w:w="841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7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MC838ZM/B</w:t>
            </w:r>
          </w:p>
        </w:tc>
        <w:tc>
          <w:tcPr>
            <w:tcW w:w="6237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Кабель </w:t>
            </w:r>
            <w:r w:rsidRPr="009A286F">
              <w:rPr>
                <w:sz w:val="22"/>
                <w:szCs w:val="22"/>
                <w:lang w:eastAsia="ru-RU"/>
              </w:rPr>
              <w:t xml:space="preserve">HDMI 1,8 </w:t>
            </w:r>
            <w:r w:rsidRPr="009A286F">
              <w:rPr>
                <w:sz w:val="22"/>
                <w:szCs w:val="22"/>
                <w:lang w:val="ru-RU" w:eastAsia="ru-RU"/>
              </w:rPr>
              <w:t>метра</w:t>
            </w:r>
          </w:p>
        </w:tc>
        <w:tc>
          <w:tcPr>
            <w:tcW w:w="1410" w:type="dxa"/>
            <w:vAlign w:val="center"/>
          </w:tcPr>
          <w:p w:rsidR="009A286F" w:rsidRPr="009A286F" w:rsidRDefault="009A286F" w:rsidP="009A286F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4</w:t>
            </w:r>
            <w:r w:rsidRPr="009A286F">
              <w:rPr>
                <w:sz w:val="22"/>
                <w:szCs w:val="22"/>
                <w:lang w:eastAsia="ru-RU"/>
              </w:rPr>
              <w:t>0</w:t>
            </w:r>
          </w:p>
        </w:tc>
      </w:tr>
    </w:tbl>
    <w:p w:rsidR="009A286F" w:rsidRPr="009A286F" w:rsidRDefault="008E7191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8E7191">
        <w:rPr>
          <w:sz w:val="24"/>
          <w:szCs w:val="24"/>
          <w:lang w:val="ru-RU" w:eastAsia="ru-RU"/>
        </w:rPr>
        <w:t>2.</w:t>
      </w:r>
      <w:r w:rsidRPr="008E7191">
        <w:rPr>
          <w:sz w:val="24"/>
          <w:szCs w:val="24"/>
          <w:lang w:val="ru-RU" w:eastAsia="ru-RU"/>
        </w:rPr>
        <w:tab/>
        <w:t xml:space="preserve">Требования к Товарам и поставке: </w:t>
      </w:r>
      <w:r w:rsidR="009A286F" w:rsidRPr="009A286F">
        <w:rPr>
          <w:sz w:val="24"/>
          <w:szCs w:val="24"/>
          <w:lang w:val="ru-RU" w:eastAsia="ru-RU"/>
        </w:rPr>
        <w:t xml:space="preserve">Товар должен быть поставлен в период </w:t>
      </w:r>
      <w:r w:rsidR="00460160" w:rsidRPr="00460160">
        <w:rPr>
          <w:sz w:val="24"/>
          <w:szCs w:val="24"/>
          <w:lang w:val="ru-RU" w:eastAsia="ru-RU"/>
        </w:rPr>
        <w:t>не более 7 недель с даты заключения договора</w:t>
      </w:r>
      <w:r w:rsidR="009A286F" w:rsidRPr="009A286F">
        <w:rPr>
          <w:sz w:val="24"/>
          <w:szCs w:val="24"/>
          <w:lang w:val="ru-RU" w:eastAsia="ru-RU"/>
        </w:rPr>
        <w:t>.</w:t>
      </w:r>
    </w:p>
    <w:p w:rsidR="009A286F" w:rsidRPr="009A286F" w:rsidRDefault="009A286F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9A286F">
        <w:rPr>
          <w:sz w:val="24"/>
          <w:szCs w:val="24"/>
          <w:lang w:val="ru-RU" w:eastAsia="ru-RU"/>
        </w:rPr>
        <w:t xml:space="preserve">Товар должен быть оригинальным, не бывшим в употреблении. </w:t>
      </w:r>
    </w:p>
    <w:p w:rsidR="009A286F" w:rsidRPr="009A286F" w:rsidRDefault="009A286F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9A286F">
        <w:rPr>
          <w:sz w:val="24"/>
          <w:szCs w:val="24"/>
          <w:lang w:val="ru-RU"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:rsidR="009A286F" w:rsidRPr="009A286F" w:rsidRDefault="009A286F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9A286F">
        <w:rPr>
          <w:sz w:val="24"/>
          <w:szCs w:val="24"/>
          <w:lang w:val="ru-RU" w:eastAsia="ru-RU"/>
        </w:rPr>
        <w:t>Гарантия на весь товар Предмета закупки должна составлять не менее 12 месяцев со дня поставки.</w:t>
      </w:r>
    </w:p>
    <w:p w:rsidR="009A286F" w:rsidRPr="009A286F" w:rsidRDefault="009A286F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9A286F">
        <w:rPr>
          <w:sz w:val="24"/>
          <w:szCs w:val="24"/>
          <w:lang w:val="ru-RU" w:eastAsia="ru-RU"/>
        </w:rPr>
        <w:t>Оплата товара осуществляется по факту поставки в течение 10 рабочих дней со дня подписания Товарной накладной.</w:t>
      </w:r>
    </w:p>
    <w:p w:rsidR="008E7191" w:rsidRPr="008E7191" w:rsidRDefault="009A286F" w:rsidP="009A286F">
      <w:pPr>
        <w:ind w:left="851"/>
        <w:jc w:val="both"/>
        <w:rPr>
          <w:sz w:val="24"/>
          <w:szCs w:val="24"/>
          <w:lang w:val="ru-RU" w:eastAsia="ru-RU"/>
        </w:rPr>
      </w:pPr>
      <w:r w:rsidRPr="009A286F">
        <w:rPr>
          <w:sz w:val="24"/>
          <w:szCs w:val="24"/>
          <w:lang w:val="ru-RU" w:eastAsia="ru-RU"/>
        </w:rPr>
        <w:t>Вместе с Товаром, поставщик обязан предоставить Товарную накладную, счет фактуру, счет</w:t>
      </w:r>
      <w:r w:rsidR="008E7191" w:rsidRPr="008E7191">
        <w:rPr>
          <w:sz w:val="24"/>
          <w:szCs w:val="24"/>
          <w:lang w:val="ru-RU" w:eastAsia="ru-RU"/>
        </w:rPr>
        <w:t>.</w:t>
      </w:r>
    </w:p>
    <w:p w:rsidR="00C35BF0" w:rsidRPr="007F0B99" w:rsidRDefault="00C35BF0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C35BF0" w:rsidRPr="00C35BF0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8BA" w:rsidRDefault="00D218BA" w:rsidP="001C1B8B">
      <w:r>
        <w:separator/>
      </w:r>
    </w:p>
  </w:endnote>
  <w:endnote w:type="continuationSeparator" w:id="0">
    <w:p w:rsidR="00D218BA" w:rsidRDefault="00D218B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8BA" w:rsidRDefault="00D218BA" w:rsidP="001C1B8B">
      <w:r>
        <w:separator/>
      </w:r>
    </w:p>
  </w:footnote>
  <w:footnote w:type="continuationSeparator" w:id="0">
    <w:p w:rsidR="00D218BA" w:rsidRDefault="00D218B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65AF20-A71F-405F-8789-9B2A9D9B5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73</cp:revision>
  <cp:lastPrinted>2012-04-02T08:11:00Z</cp:lastPrinted>
  <dcterms:created xsi:type="dcterms:W3CDTF">2016-12-28T07:35:00Z</dcterms:created>
  <dcterms:modified xsi:type="dcterms:W3CDTF">2017-07-25T14:09:00Z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