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252C2A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62D0C" w:rsidRPr="00362D0C" w:rsidRDefault="00362D0C" w:rsidP="00362D0C">
      <w:pPr>
        <w:jc w:val="center"/>
        <w:rPr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на право заключения договора на поставку аппаратуры для синхронного перевода</w:t>
      </w:r>
    </w:p>
    <w:p w:rsidR="00391A5C" w:rsidRPr="00391A5C" w:rsidRDefault="00362D0C" w:rsidP="00362D0C">
      <w:pPr>
        <w:jc w:val="center"/>
        <w:rPr>
          <w:rFonts w:eastAsia="Calibri"/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для нужд ООО «Технопарк «Сколково»</w:t>
      </w:r>
      <w:r w:rsidR="00391A5C" w:rsidRPr="00391A5C">
        <w:rPr>
          <w:b/>
          <w:sz w:val="28"/>
          <w:szCs w:val="28"/>
          <w:lang w:val="ru-RU"/>
        </w:rPr>
        <w:t xml:space="preserve"> </w:t>
      </w:r>
    </w:p>
    <w:p w:rsidR="00D7563A" w:rsidRPr="00D7563A" w:rsidRDefault="00D7563A" w:rsidP="00D7563A">
      <w:pPr>
        <w:jc w:val="center"/>
        <w:rPr>
          <w:rFonts w:eastAsia="Calibri"/>
          <w:b/>
          <w:sz w:val="28"/>
          <w:szCs w:val="28"/>
          <w:lang w:val="ru-RU"/>
        </w:rPr>
      </w:pP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362D0C" w:rsidRDefault="00891869" w:rsidP="00362D0C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62D0C" w:rsidRPr="00362D0C">
        <w:rPr>
          <w:sz w:val="24"/>
          <w:szCs w:val="24"/>
          <w:lang w:val="ru-RU" w:eastAsia="ru-RU"/>
        </w:rPr>
        <w:t>на право заключения договора на поставку аппаратуры для синхронного перевода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421"/>
        <w:gridCol w:w="2345"/>
        <w:gridCol w:w="1478"/>
        <w:gridCol w:w="851"/>
        <w:gridCol w:w="949"/>
        <w:gridCol w:w="1177"/>
        <w:gridCol w:w="1276"/>
      </w:tblGrid>
      <w:tr w:rsidR="000B7DAD" w:rsidRPr="001C31A2" w:rsidTr="00266B76">
        <w:trPr>
          <w:trHeight w:val="720"/>
        </w:trPr>
        <w:tc>
          <w:tcPr>
            <w:tcW w:w="426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№</w:t>
            </w:r>
          </w:p>
        </w:tc>
        <w:tc>
          <w:tcPr>
            <w:tcW w:w="1421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Наименование</w:t>
            </w:r>
          </w:p>
        </w:tc>
        <w:tc>
          <w:tcPr>
            <w:tcW w:w="2345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Описание</w:t>
            </w:r>
          </w:p>
        </w:tc>
        <w:tc>
          <w:tcPr>
            <w:tcW w:w="1478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Производитель или эквивалент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Ед. изм.</w:t>
            </w: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</w:rPr>
            </w:pPr>
            <w:r w:rsidRPr="009D4F63">
              <w:rPr>
                <w:b/>
                <w:bCs/>
                <w:color w:val="000000"/>
                <w:sz w:val="18"/>
                <w:szCs w:val="28"/>
              </w:rPr>
              <w:t>Кол.</w:t>
            </w:r>
          </w:p>
        </w:tc>
        <w:tc>
          <w:tcPr>
            <w:tcW w:w="1177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Цена за ед. изм., руб.,  в т.ч. НДС 18%</w:t>
            </w:r>
          </w:p>
        </w:tc>
        <w:tc>
          <w:tcPr>
            <w:tcW w:w="1276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b/>
                <w:bCs/>
                <w:color w:val="000000"/>
                <w:sz w:val="18"/>
                <w:szCs w:val="28"/>
                <w:lang w:val="ru-RU"/>
              </w:rPr>
            </w:pPr>
            <w:r>
              <w:rPr>
                <w:b/>
                <w:bCs/>
                <w:color w:val="000000"/>
                <w:sz w:val="18"/>
                <w:szCs w:val="28"/>
                <w:lang w:val="ru-RU"/>
              </w:rPr>
              <w:t>Стоимость , руб., в т.ч. НДС 18%</w:t>
            </w:r>
          </w:p>
        </w:tc>
      </w:tr>
      <w:tr w:rsidR="000B7DAD" w:rsidRPr="009D4F63" w:rsidTr="00266B76">
        <w:trPr>
          <w:trHeight w:val="1080"/>
        </w:trPr>
        <w:tc>
          <w:tcPr>
            <w:tcW w:w="426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 w:rsidRPr="009D4F63">
              <w:rPr>
                <w:color w:val="000000"/>
                <w:sz w:val="18"/>
                <w:szCs w:val="28"/>
                <w:lang w:val="ru-RU"/>
              </w:rPr>
              <w:t>1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</w:rPr>
              <w:t>GC</w:t>
            </w:r>
            <w:r w:rsidRPr="009D4F63">
              <w:rPr>
                <w:sz w:val="18"/>
                <w:szCs w:val="28"/>
                <w:lang w:val="ru-RU"/>
              </w:rPr>
              <w:t>-</w:t>
            </w:r>
            <w:r w:rsidRPr="009D4F63">
              <w:rPr>
                <w:sz w:val="18"/>
                <w:szCs w:val="28"/>
              </w:rPr>
              <w:t>R</w:t>
            </w:r>
          </w:p>
        </w:tc>
        <w:tc>
          <w:tcPr>
            <w:tcW w:w="2345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  <w:lang w:val="ru-RU"/>
              </w:rPr>
              <w:t>Цифровой ИК излучатель, в комплекте напольная стойка трипод для монтажа излучателя.</w:t>
            </w:r>
          </w:p>
        </w:tc>
        <w:tc>
          <w:tcPr>
            <w:tcW w:w="1478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</w:rPr>
              <w:t>GlavCom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 w:rsidRPr="009D4F63">
              <w:rPr>
                <w:color w:val="000000"/>
                <w:sz w:val="18"/>
                <w:szCs w:val="28"/>
                <w:lang w:val="ru-RU"/>
              </w:rPr>
              <w:t>шт.</w:t>
            </w: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  <w:lang w:val="ru-RU"/>
              </w:rPr>
              <w:t>3</w:t>
            </w:r>
          </w:p>
        </w:tc>
        <w:tc>
          <w:tcPr>
            <w:tcW w:w="1177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</w:p>
        </w:tc>
        <w:tc>
          <w:tcPr>
            <w:tcW w:w="1276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</w:p>
        </w:tc>
      </w:tr>
      <w:tr w:rsidR="000B7DAD" w:rsidRPr="009D4F63" w:rsidTr="00266B76">
        <w:trPr>
          <w:trHeight w:val="720"/>
        </w:trPr>
        <w:tc>
          <w:tcPr>
            <w:tcW w:w="426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  <w:lang w:val="ru-RU"/>
              </w:rPr>
            </w:pPr>
            <w:r w:rsidRPr="009D4F63">
              <w:rPr>
                <w:color w:val="000000"/>
                <w:sz w:val="18"/>
                <w:szCs w:val="28"/>
                <w:lang w:val="ru-RU"/>
              </w:rPr>
              <w:t>2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</w:rPr>
              <w:t>GC</w:t>
            </w:r>
            <w:r w:rsidRPr="009D4F63">
              <w:rPr>
                <w:sz w:val="18"/>
                <w:szCs w:val="28"/>
                <w:lang w:val="ru-RU"/>
              </w:rPr>
              <w:t>-</w:t>
            </w:r>
            <w:r w:rsidRPr="009D4F63">
              <w:rPr>
                <w:sz w:val="18"/>
                <w:szCs w:val="28"/>
              </w:rPr>
              <w:t>R</w:t>
            </w:r>
            <w:r w:rsidRPr="009D4F63">
              <w:rPr>
                <w:sz w:val="18"/>
                <w:szCs w:val="28"/>
                <w:lang w:val="ru-RU"/>
              </w:rPr>
              <w:t>8</w:t>
            </w:r>
          </w:p>
        </w:tc>
        <w:tc>
          <w:tcPr>
            <w:tcW w:w="2345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  <w:lang w:val="ru-RU"/>
              </w:rPr>
              <w:t>Цифровой 8-ми канальный ИК приемник, аккумуляторы и наушники в комплекте</w:t>
            </w:r>
          </w:p>
        </w:tc>
        <w:tc>
          <w:tcPr>
            <w:tcW w:w="1478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  <w:r w:rsidRPr="009D4F63">
              <w:rPr>
                <w:sz w:val="18"/>
                <w:szCs w:val="28"/>
              </w:rPr>
              <w:t>GlavCom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</w:rPr>
            </w:pPr>
            <w:r w:rsidRPr="009D4F63">
              <w:rPr>
                <w:color w:val="000000"/>
                <w:sz w:val="18"/>
                <w:szCs w:val="28"/>
              </w:rPr>
              <w:t>шт.</w:t>
            </w: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  <w:r w:rsidRPr="009D4F63">
              <w:rPr>
                <w:sz w:val="18"/>
                <w:szCs w:val="28"/>
              </w:rPr>
              <w:t>350</w:t>
            </w:r>
          </w:p>
        </w:tc>
        <w:tc>
          <w:tcPr>
            <w:tcW w:w="1177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</w:p>
        </w:tc>
        <w:tc>
          <w:tcPr>
            <w:tcW w:w="1276" w:type="dxa"/>
            <w:shd w:val="clear" w:color="000000" w:fill="FFFFFF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</w:p>
        </w:tc>
      </w:tr>
      <w:tr w:rsidR="000B7DAD" w:rsidRPr="009D4F63" w:rsidTr="00266B76">
        <w:trPr>
          <w:trHeight w:val="720"/>
        </w:trPr>
        <w:tc>
          <w:tcPr>
            <w:tcW w:w="426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</w:rPr>
            </w:pPr>
            <w:r w:rsidRPr="009D4F63">
              <w:rPr>
                <w:color w:val="000000"/>
                <w:sz w:val="18"/>
                <w:szCs w:val="28"/>
              </w:rPr>
              <w:lastRenderedPageBreak/>
              <w:t>3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  <w:r w:rsidRPr="009D4F63">
              <w:rPr>
                <w:sz w:val="18"/>
                <w:szCs w:val="28"/>
              </w:rPr>
              <w:t>GC-CC24</w:t>
            </w:r>
          </w:p>
        </w:tc>
        <w:tc>
          <w:tcPr>
            <w:tcW w:w="2345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rPr>
                <w:sz w:val="18"/>
                <w:szCs w:val="28"/>
                <w:lang w:val="ru-RU"/>
              </w:rPr>
            </w:pPr>
            <w:r w:rsidRPr="009D4F63">
              <w:rPr>
                <w:sz w:val="18"/>
                <w:szCs w:val="28"/>
                <w:lang w:val="ru-RU"/>
              </w:rPr>
              <w:t>Кейс на колесах для зарядки и транспортировки 24 приемников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  <w:r w:rsidRPr="009D4F63">
              <w:rPr>
                <w:sz w:val="18"/>
                <w:szCs w:val="28"/>
              </w:rPr>
              <w:t>GlavCom</w:t>
            </w:r>
          </w:p>
        </w:tc>
        <w:tc>
          <w:tcPr>
            <w:tcW w:w="851" w:type="dxa"/>
            <w:vAlign w:val="center"/>
          </w:tcPr>
          <w:p w:rsidR="000B7DAD" w:rsidRPr="009D4F63" w:rsidRDefault="000B7DAD" w:rsidP="00266B76">
            <w:pPr>
              <w:jc w:val="center"/>
              <w:rPr>
                <w:color w:val="000000"/>
                <w:sz w:val="18"/>
                <w:szCs w:val="28"/>
              </w:rPr>
            </w:pPr>
            <w:r w:rsidRPr="009D4F63">
              <w:rPr>
                <w:color w:val="000000"/>
                <w:sz w:val="18"/>
                <w:szCs w:val="28"/>
              </w:rPr>
              <w:t>шт.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  <w:r w:rsidRPr="009D4F63">
              <w:rPr>
                <w:sz w:val="18"/>
                <w:szCs w:val="28"/>
              </w:rPr>
              <w:t>14</w:t>
            </w:r>
          </w:p>
        </w:tc>
        <w:tc>
          <w:tcPr>
            <w:tcW w:w="1177" w:type="dxa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</w:p>
        </w:tc>
        <w:tc>
          <w:tcPr>
            <w:tcW w:w="1276" w:type="dxa"/>
          </w:tcPr>
          <w:p w:rsidR="000B7DAD" w:rsidRPr="009D4F63" w:rsidRDefault="000B7DAD" w:rsidP="00266B76">
            <w:pPr>
              <w:jc w:val="center"/>
              <w:rPr>
                <w:sz w:val="18"/>
                <w:szCs w:val="28"/>
              </w:rPr>
            </w:pPr>
          </w:p>
        </w:tc>
      </w:tr>
      <w:tr w:rsidR="000B7DAD" w:rsidRPr="001C31A2" w:rsidTr="00266B76">
        <w:trPr>
          <w:trHeight w:val="720"/>
        </w:trPr>
        <w:tc>
          <w:tcPr>
            <w:tcW w:w="8647" w:type="dxa"/>
            <w:gridSpan w:val="7"/>
            <w:shd w:val="clear" w:color="auto" w:fill="auto"/>
            <w:vAlign w:val="center"/>
          </w:tcPr>
          <w:p w:rsidR="000B7DAD" w:rsidRPr="009D4F63" w:rsidRDefault="000B7DAD" w:rsidP="00266B76">
            <w:pPr>
              <w:jc w:val="center"/>
              <w:rPr>
                <w:b/>
                <w:sz w:val="18"/>
                <w:szCs w:val="28"/>
                <w:lang w:val="ru-RU"/>
              </w:rPr>
            </w:pPr>
            <w:r w:rsidRPr="009D4F63">
              <w:rPr>
                <w:b/>
                <w:sz w:val="18"/>
                <w:szCs w:val="28"/>
                <w:lang w:val="ru-RU"/>
              </w:rPr>
              <w:t>ИТОГО, руб., в т.ч. НДС 18%:</w:t>
            </w:r>
          </w:p>
        </w:tc>
        <w:tc>
          <w:tcPr>
            <w:tcW w:w="1276" w:type="dxa"/>
          </w:tcPr>
          <w:p w:rsidR="000B7DAD" w:rsidRPr="009D4F63" w:rsidRDefault="000B7DAD" w:rsidP="00266B76">
            <w:pPr>
              <w:jc w:val="center"/>
              <w:rPr>
                <w:b/>
                <w:sz w:val="18"/>
                <w:szCs w:val="28"/>
                <w:lang w:val="ru-RU"/>
              </w:rPr>
            </w:pPr>
          </w:p>
        </w:tc>
      </w:tr>
    </w:tbl>
    <w:p w:rsidR="00983BD0" w:rsidRPr="000B7DAD" w:rsidRDefault="00983BD0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362D0C" w:rsidRPr="00362D0C">
        <w:rPr>
          <w:sz w:val="24"/>
          <w:szCs w:val="24"/>
          <w:lang w:val="ru-RU" w:eastAsia="ru-RU"/>
        </w:rPr>
        <w:t>аппаратуры для синхронного перевода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="000B7DAD" w:rsidRPr="000B7DAD">
        <w:rPr>
          <w:i/>
          <w:sz w:val="24"/>
          <w:szCs w:val="24"/>
          <w:lang w:val="ru-RU" w:eastAsia="ru-RU"/>
        </w:rPr>
        <w:t>(не более 50%)</w:t>
      </w:r>
      <w:r w:rsidR="000B7DAD" w:rsidRPr="000B7DAD">
        <w:rPr>
          <w:i/>
          <w:sz w:val="24"/>
          <w:szCs w:val="24"/>
          <w:highlight w:val="yellow"/>
          <w:lang w:val="ru-RU" w:eastAsia="ru-RU"/>
        </w:rPr>
        <w:t>___</w:t>
      </w:r>
      <w:r w:rsidRPr="000B7DAD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956" w:rsidRDefault="00F40956" w:rsidP="00813B99">
      <w:r>
        <w:separator/>
      </w:r>
    </w:p>
  </w:endnote>
  <w:endnote w:type="continuationSeparator" w:id="0">
    <w:p w:rsidR="00F40956" w:rsidRDefault="00F4095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31A2" w:rsidRPr="001C31A2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956" w:rsidRDefault="00F40956" w:rsidP="00813B99">
      <w:r>
        <w:separator/>
      </w:r>
    </w:p>
  </w:footnote>
  <w:footnote w:type="continuationSeparator" w:id="0">
    <w:p w:rsidR="00F40956" w:rsidRDefault="00F4095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1C31A2">
      <w:rPr>
        <w:b/>
        <w:i/>
        <w:sz w:val="24"/>
        <w:szCs w:val="24"/>
        <w:lang w:val="ru-RU"/>
      </w:rPr>
      <w:t>з17-30107/74</w:t>
    </w:r>
    <w:r w:rsidR="000765E9">
      <w:rPr>
        <w:b/>
        <w:i/>
        <w:sz w:val="24"/>
        <w:szCs w:val="24"/>
        <w:lang w:val="ru-RU"/>
      </w:rPr>
      <w:t xml:space="preserve"> 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1C31A2">
      <w:rPr>
        <w:b/>
        <w:i/>
        <w:sz w:val="24"/>
        <w:szCs w:val="24"/>
        <w:lang w:val="ru-RU"/>
      </w:rPr>
      <w:t>26.06.2017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B7DAD"/>
    <w:rsid w:val="000E4352"/>
    <w:rsid w:val="000E47BE"/>
    <w:rsid w:val="000F3367"/>
    <w:rsid w:val="001125E5"/>
    <w:rsid w:val="00152C41"/>
    <w:rsid w:val="00167BDE"/>
    <w:rsid w:val="00170A37"/>
    <w:rsid w:val="00180600"/>
    <w:rsid w:val="001C31A2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3128"/>
    <w:rsid w:val="002D515E"/>
    <w:rsid w:val="002D651C"/>
    <w:rsid w:val="002E4B9C"/>
    <w:rsid w:val="00347FE7"/>
    <w:rsid w:val="00362D0C"/>
    <w:rsid w:val="003727E9"/>
    <w:rsid w:val="003770B4"/>
    <w:rsid w:val="00391A5C"/>
    <w:rsid w:val="00396A30"/>
    <w:rsid w:val="003979B7"/>
    <w:rsid w:val="003C466C"/>
    <w:rsid w:val="003D1B88"/>
    <w:rsid w:val="003D4C8F"/>
    <w:rsid w:val="003E3F7D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3521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1876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47FB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40956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3E9995D5-C3E3-4E98-8348-7564206C4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13</cp:revision>
  <cp:lastPrinted>2012-04-13T08:05:00Z</cp:lastPrinted>
  <dcterms:created xsi:type="dcterms:W3CDTF">2016-10-14T14:19:00Z</dcterms:created>
  <dcterms:modified xsi:type="dcterms:W3CDTF">2017-06-27T14:40:00Z</dcterms:modified>
</cp:coreProperties>
</file>