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6EF6" w:rsidRPr="00716EF6" w:rsidRDefault="00716EF6" w:rsidP="00716EF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</w:t>
      </w:r>
      <w:r w:rsidRPr="00716E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</w:t>
      </w:r>
    </w:p>
    <w:p w:rsidR="00716EF6" w:rsidRPr="00716EF6" w:rsidRDefault="00716EF6" w:rsidP="00716E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Извещению № </w:t>
      </w:r>
      <w:r w:rsidR="00254828">
        <w:rPr>
          <w:rFonts w:ascii="Times New Roman" w:eastAsia="Times New Roman" w:hAnsi="Times New Roman" w:cs="Times New Roman"/>
          <w:sz w:val="24"/>
          <w:szCs w:val="24"/>
          <w:lang w:eastAsia="ru-RU"/>
        </w:rPr>
        <w:t>з-17-30107/62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 </w:t>
      </w:r>
      <w:r w:rsidR="00254828">
        <w:rPr>
          <w:rFonts w:ascii="Times New Roman" w:eastAsia="Times New Roman" w:hAnsi="Times New Roman" w:cs="Times New Roman"/>
          <w:sz w:val="24"/>
          <w:szCs w:val="24"/>
          <w:lang w:eastAsia="ru-RU"/>
        </w:rPr>
        <w:t>31.05.2017</w:t>
      </w:r>
      <w:bookmarkStart w:id="0" w:name="_GoBack"/>
      <w:bookmarkEnd w:id="0"/>
      <w:r w:rsidRPr="00716E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716EF6" w:rsidRPr="00716EF6" w:rsidRDefault="00716EF6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7869" w:rsidRPr="00130ACC" w:rsidRDefault="00294874" w:rsidP="001D1549">
      <w:pPr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CC">
        <w:rPr>
          <w:rFonts w:ascii="Times New Roman" w:hAnsi="Times New Roman" w:cs="Times New Roman"/>
          <w:b/>
          <w:sz w:val="24"/>
          <w:szCs w:val="24"/>
        </w:rPr>
        <w:t>ТЕХНИЧЕСКОЕ ЗАДАНИЕ НА ПРОВЕДЕНИЕ ПРОЦЕДУРЫ ЗАКУПКИ</w:t>
      </w:r>
    </w:p>
    <w:p w:rsidR="00130ACC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>Общая информация о закупке</w:t>
      </w:r>
    </w:p>
    <w:p w:rsidR="00C9103A" w:rsidRPr="00294874" w:rsidRDefault="00C9103A" w:rsidP="001D1549">
      <w:pPr>
        <w:tabs>
          <w:tab w:val="left" w:pos="1413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Заказчик:</w:t>
      </w:r>
      <w:r>
        <w:rPr>
          <w:rFonts w:ascii="Times New Roman" w:hAnsi="Times New Roman" w:cs="Times New Roman"/>
        </w:rPr>
        <w:t xml:space="preserve"> </w:t>
      </w:r>
      <w:r w:rsidRPr="00294874">
        <w:rPr>
          <w:rFonts w:ascii="Times New Roman" w:hAnsi="Times New Roman" w:cs="Times New Roman"/>
        </w:rPr>
        <w:t>Общество с</w:t>
      </w:r>
      <w:r w:rsidR="00AC3583">
        <w:rPr>
          <w:rFonts w:ascii="Times New Roman" w:hAnsi="Times New Roman" w:cs="Times New Roman"/>
        </w:rPr>
        <w:t xml:space="preserve"> ограниченной ответственностью «</w:t>
      </w:r>
      <w:r w:rsidR="001300BD">
        <w:rPr>
          <w:rFonts w:ascii="Times New Roman" w:hAnsi="Times New Roman" w:cs="Times New Roman"/>
        </w:rPr>
        <w:t>Технопарк «Сколково</w:t>
      </w:r>
      <w:r w:rsidR="00AC3583">
        <w:rPr>
          <w:rFonts w:ascii="Times New Roman" w:hAnsi="Times New Roman" w:cs="Times New Roman"/>
        </w:rPr>
        <w:t>»</w:t>
      </w:r>
    </w:p>
    <w:p w:rsidR="00C9103A" w:rsidRDefault="00C9103A" w:rsidP="001D1549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 xml:space="preserve">Местонахождение заказчика: </w:t>
      </w:r>
      <w:r w:rsidR="001300BD">
        <w:rPr>
          <w:rFonts w:ascii="Times New Roman" w:hAnsi="Times New Roman" w:cs="Times New Roman"/>
        </w:rPr>
        <w:t>Большой Бульвар</w:t>
      </w:r>
      <w:r w:rsidRPr="00C9103A">
        <w:rPr>
          <w:rFonts w:ascii="Times New Roman" w:hAnsi="Times New Roman" w:cs="Times New Roman"/>
        </w:rPr>
        <w:t>, д.4</w:t>
      </w:r>
      <w:r w:rsidR="001300BD">
        <w:rPr>
          <w:rFonts w:ascii="Times New Roman" w:hAnsi="Times New Roman" w:cs="Times New Roman"/>
        </w:rPr>
        <w:t>2</w:t>
      </w:r>
      <w:r w:rsidRPr="00C9103A">
        <w:rPr>
          <w:rFonts w:ascii="Times New Roman" w:hAnsi="Times New Roman" w:cs="Times New Roman"/>
        </w:rPr>
        <w:t xml:space="preserve">, </w:t>
      </w:r>
      <w:r w:rsidR="001300BD">
        <w:rPr>
          <w:rFonts w:ascii="Times New Roman" w:hAnsi="Times New Roman" w:cs="Times New Roman"/>
        </w:rPr>
        <w:t>стр</w:t>
      </w:r>
      <w:r w:rsidRPr="00C9103A">
        <w:rPr>
          <w:rFonts w:ascii="Times New Roman" w:hAnsi="Times New Roman" w:cs="Times New Roman"/>
        </w:rPr>
        <w:t>.</w:t>
      </w:r>
      <w:r w:rsidR="001300BD">
        <w:rPr>
          <w:rFonts w:ascii="Times New Roman" w:hAnsi="Times New Roman" w:cs="Times New Roman"/>
        </w:rPr>
        <w:t>1</w:t>
      </w:r>
      <w:r w:rsidRPr="00C9103A">
        <w:rPr>
          <w:rFonts w:ascii="Times New Roman" w:hAnsi="Times New Roman" w:cs="Times New Roman"/>
        </w:rPr>
        <w:t xml:space="preserve">, территория инновационного центра «Сколково», г. </w:t>
      </w:r>
      <w:proofErr w:type="gramStart"/>
      <w:r w:rsidRPr="00C9103A">
        <w:rPr>
          <w:rFonts w:ascii="Times New Roman" w:hAnsi="Times New Roman" w:cs="Times New Roman"/>
        </w:rPr>
        <w:t>Москва,  Российская</w:t>
      </w:r>
      <w:proofErr w:type="gramEnd"/>
      <w:r w:rsidRPr="00C9103A">
        <w:rPr>
          <w:rFonts w:ascii="Times New Roman" w:hAnsi="Times New Roman" w:cs="Times New Roman"/>
        </w:rPr>
        <w:t xml:space="preserve"> Федерация, 143026</w:t>
      </w:r>
    </w:p>
    <w:p w:rsidR="00C9103A" w:rsidRDefault="00C9103A" w:rsidP="001D1549">
      <w:pPr>
        <w:tabs>
          <w:tab w:val="left" w:pos="2235"/>
        </w:tabs>
        <w:suppressAutoHyphens/>
        <w:spacing w:after="0"/>
        <w:ind w:firstLine="284"/>
        <w:jc w:val="both"/>
        <w:rPr>
          <w:rFonts w:ascii="Times New Roman" w:hAnsi="Times New Roman" w:cs="Times New Roman"/>
        </w:rPr>
      </w:pPr>
      <w:r w:rsidRPr="00C9103A">
        <w:rPr>
          <w:rFonts w:ascii="Times New Roman" w:hAnsi="Times New Roman" w:cs="Times New Roman"/>
          <w:b/>
        </w:rPr>
        <w:t>Режим работы:</w:t>
      </w:r>
      <w:r>
        <w:rPr>
          <w:rFonts w:ascii="Times New Roman" w:hAnsi="Times New Roman" w:cs="Times New Roman"/>
          <w:b/>
        </w:rPr>
        <w:t xml:space="preserve">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>о</w:t>
      </w:r>
      <w:r w:rsidRPr="00C9103A"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 xml:space="preserve">едельник – </w:t>
      </w:r>
      <w:r w:rsidRPr="00C9103A">
        <w:rPr>
          <w:rFonts w:ascii="Times New Roman" w:hAnsi="Times New Roman" w:cs="Times New Roman"/>
        </w:rPr>
        <w:t>п</w:t>
      </w:r>
      <w:r>
        <w:rPr>
          <w:rFonts w:ascii="Times New Roman" w:hAnsi="Times New Roman" w:cs="Times New Roman"/>
        </w:rPr>
        <w:t xml:space="preserve">ятница </w:t>
      </w:r>
      <w:r w:rsidRPr="00C9103A">
        <w:rPr>
          <w:rFonts w:ascii="Times New Roman" w:hAnsi="Times New Roman" w:cs="Times New Roman"/>
        </w:rPr>
        <w:t>с 8-30 до 17-30, суббота и воскресение – выходные</w:t>
      </w:r>
      <w:r>
        <w:rPr>
          <w:rFonts w:ascii="Times New Roman" w:hAnsi="Times New Roman" w:cs="Times New Roman"/>
        </w:rPr>
        <w:t>.</w:t>
      </w:r>
    </w:p>
    <w:p w:rsidR="00705565" w:rsidRPr="00C9103A" w:rsidRDefault="00705565" w:rsidP="001D1549">
      <w:pPr>
        <w:tabs>
          <w:tab w:val="left" w:pos="2235"/>
        </w:tabs>
        <w:suppressAutoHyphens/>
        <w:spacing w:after="0"/>
        <w:ind w:firstLine="284"/>
        <w:rPr>
          <w:rFonts w:ascii="Times New Roman" w:hAnsi="Times New Roman" w:cs="Times New Roman"/>
        </w:rPr>
      </w:pP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Предмет закупки: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Поставка расходных и ресурсных материалов для принтеров</w:t>
      </w: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Основание для закупки: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8C346A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Годовая программа закупок</w:t>
      </w: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Функционально-заинтересованное подразделение Заказчика:</w:t>
      </w:r>
      <w:r w:rsidRPr="00705565">
        <w:rPr>
          <w:rFonts w:ascii="Times New Roman" w:hAnsi="Times New Roman" w:cs="Times New Roman"/>
          <w:b/>
        </w:rPr>
        <w:tab/>
      </w:r>
    </w:p>
    <w:p w:rsidR="00705565" w:rsidRDefault="001300BD" w:rsidP="00AC3583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Служба главного инженера ООО Технопарк «Сколково»</w:t>
      </w: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Контактные данные ответственного представителя функционально-заинтересованного подразделения: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1300BD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Малахов Р.А.</w:t>
      </w:r>
    </w:p>
    <w:p w:rsidR="00705565" w:rsidRDefault="0070556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 w:rsidRPr="00705565">
        <w:rPr>
          <w:rFonts w:ascii="Times New Roman" w:hAnsi="Times New Roman" w:cs="Times New Roman"/>
          <w:b/>
        </w:rPr>
        <w:t>Способ определения поставщика и обоснование выбранного способа:</w:t>
      </w:r>
      <w:r w:rsidRPr="00705565">
        <w:rPr>
          <w:rFonts w:ascii="Times New Roman" w:hAnsi="Times New Roman" w:cs="Times New Roman"/>
          <w:b/>
        </w:rPr>
        <w:tab/>
      </w:r>
    </w:p>
    <w:p w:rsidR="00705565" w:rsidRPr="00AC3583" w:rsidRDefault="00C458F7" w:rsidP="00AC3583">
      <w:pPr>
        <w:tabs>
          <w:tab w:val="left" w:pos="284"/>
        </w:tabs>
        <w:suppressAutoHyphens/>
        <w:spacing w:after="0"/>
        <w:jc w:val="both"/>
        <w:rPr>
          <w:rFonts w:ascii="Times New Roman" w:hAnsi="Times New Roman" w:cs="Times New Roman"/>
        </w:rPr>
      </w:pPr>
      <w:r w:rsidRPr="00AC3583">
        <w:rPr>
          <w:rFonts w:ascii="Times New Roman" w:hAnsi="Times New Roman" w:cs="Times New Roman"/>
        </w:rPr>
        <w:t>Открытый запрос цен</w:t>
      </w:r>
    </w:p>
    <w:p w:rsidR="00705565" w:rsidRDefault="00705565" w:rsidP="001D1549">
      <w:pPr>
        <w:suppressAutoHyphens/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:rsidR="00446DB0" w:rsidRPr="00446DB0" w:rsidRDefault="00294874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И</w:t>
      </w:r>
      <w:r w:rsidRPr="00294874">
        <w:rPr>
          <w:rFonts w:ascii="Times New Roman" w:hAnsi="Times New Roman" w:cs="Times New Roman"/>
          <w:b/>
          <w:smallCaps/>
          <w:sz w:val="24"/>
          <w:szCs w:val="24"/>
        </w:rPr>
        <w:t xml:space="preserve">нформация о </w:t>
      </w:r>
      <w:r>
        <w:rPr>
          <w:rFonts w:ascii="Times New Roman" w:hAnsi="Times New Roman" w:cs="Times New Roman"/>
          <w:b/>
          <w:smallCaps/>
          <w:sz w:val="24"/>
          <w:szCs w:val="24"/>
        </w:rPr>
        <w:t xml:space="preserve">предмете закупки </w:t>
      </w:r>
    </w:p>
    <w:p w:rsidR="00446DB0" w:rsidRPr="00446DB0" w:rsidRDefault="00446DB0" w:rsidP="001D1549">
      <w:pPr>
        <w:pStyle w:val="a3"/>
        <w:suppressAutoHyphens/>
        <w:rPr>
          <w:rFonts w:ascii="Times New Roman" w:hAnsi="Times New Roman" w:cs="Times New Roman"/>
        </w:rPr>
      </w:pPr>
    </w:p>
    <w:p w:rsidR="00130ACC" w:rsidRPr="00446DB0" w:rsidRDefault="00446DB0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446DB0">
        <w:rPr>
          <w:rFonts w:ascii="Times New Roman" w:hAnsi="Times New Roman" w:cs="Times New Roman"/>
          <w:b/>
        </w:rPr>
        <w:t>Перечень, наименование и объемы товаров/работ/услуг, являющихся Предметом закупки:</w:t>
      </w:r>
    </w:p>
    <w:p w:rsidR="00446DB0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  <w:i/>
          <w:sz w:val="18"/>
        </w:rPr>
      </w:pPr>
      <w:r w:rsidRPr="00446DB0">
        <w:rPr>
          <w:rFonts w:ascii="Times New Roman" w:hAnsi="Times New Roman" w:cs="Times New Roman"/>
          <w:i/>
          <w:sz w:val="18"/>
        </w:rPr>
        <w:t>(подробное описание предмета закупки и его состава: ведомость объемов работ, техническое задание и пр., возможна ссылка на приложение к ТЗ на закупку)</w:t>
      </w:r>
    </w:p>
    <w:p w:rsidR="004331F8" w:rsidRDefault="004331F8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  <w:i/>
          <w:sz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2"/>
        <w:gridCol w:w="4562"/>
        <w:gridCol w:w="2461"/>
        <w:gridCol w:w="1677"/>
      </w:tblGrid>
      <w:tr w:rsidR="005B5619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619" w:rsidRPr="001D154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№ </w:t>
            </w:r>
            <w:proofErr w:type="spellStart"/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пп</w:t>
            </w:r>
            <w:proofErr w:type="spellEnd"/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619" w:rsidRPr="001D154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Вид расхода или ресурса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619" w:rsidRPr="001D154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Модель принтера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619" w:rsidRPr="001D154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1D1549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Количество</w:t>
            </w:r>
          </w:p>
        </w:tc>
      </w:tr>
      <w:tr w:rsidR="005B5619" w:rsidRPr="005B5619" w:rsidTr="005B5619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619" w:rsidRPr="005B5619" w:rsidRDefault="005B5619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5B5619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5619" w:rsidRPr="005B5619" w:rsidRDefault="001300BD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B108B6">
              <w:t>СВ 780-80008</w:t>
            </w:r>
            <w:r>
              <w:rPr>
                <w:lang w:val="en-US"/>
              </w:rPr>
              <w:t xml:space="preserve"> </w:t>
            </w:r>
            <w:r w:rsidR="00E51FD7" w:rsidRPr="00CB1D95"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B108B6">
              <w:t>Тормозная площадка автоподача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619" w:rsidRPr="005B5619" w:rsidRDefault="00E51FD7" w:rsidP="002033EE">
            <w:pPr>
              <w:suppressAutoHyphens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2033EE">
              <w:t xml:space="preserve">Производитель: </w:t>
            </w:r>
            <w:r w:rsidR="001300BD" w:rsidRPr="002033EE">
              <w:t>HP</w:t>
            </w:r>
            <w:r w:rsidRPr="002033EE">
              <w:br/>
              <w:t xml:space="preserve">Код производителя: </w:t>
            </w:r>
            <w:proofErr w:type="spellStart"/>
            <w:r w:rsidR="001300BD" w:rsidRPr="002033EE">
              <w:t>LaserJet</w:t>
            </w:r>
            <w:proofErr w:type="spellEnd"/>
            <w:r w:rsidR="001300BD"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619" w:rsidRPr="001300BD" w:rsidRDefault="001300BD" w:rsidP="001D1549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6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pPr>
              <w:suppressAutoHyphens/>
              <w:jc w:val="center"/>
            </w:pPr>
            <w:r w:rsidRPr="00B108B6">
              <w:t>СЕ 538-60137</w:t>
            </w:r>
            <w:r w:rsidRPr="002033EE">
              <w:t xml:space="preserve"> </w:t>
            </w:r>
            <w:r w:rsidRPr="00B108B6">
              <w:t>Узел захвата бумаги автоподача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6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pPr>
              <w:suppressAutoHyphens/>
              <w:jc w:val="center"/>
            </w:pPr>
            <w:r w:rsidRPr="00B108B6">
              <w:t>RM1-8765</w:t>
            </w:r>
            <w:r w:rsidRPr="002033EE">
              <w:t xml:space="preserve"> </w:t>
            </w:r>
            <w:r w:rsidRPr="00B108B6">
              <w:t>Ролик отделения бумаги нижнего лотка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12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bookmarkStart w:id="1" w:name="_Hlk456185150"/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pPr>
              <w:suppressAutoHyphens/>
              <w:jc w:val="center"/>
            </w:pPr>
            <w:r w:rsidRPr="00B108B6">
              <w:t>RM1-4426</w:t>
            </w:r>
            <w:r w:rsidRPr="002033EE">
              <w:t xml:space="preserve"> </w:t>
            </w:r>
            <w:r w:rsidRPr="00B108B6">
              <w:t>Ролик захвата бумаги нижнего лотка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12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lastRenderedPageBreak/>
              <w:t>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pPr>
              <w:suppressAutoHyphens/>
              <w:jc w:val="center"/>
            </w:pPr>
            <w:r w:rsidRPr="00B108B6">
              <w:t>CE</w:t>
            </w:r>
            <w:r>
              <w:t xml:space="preserve">320А </w:t>
            </w:r>
            <w:r w:rsidRPr="002033EE">
              <w:t xml:space="preserve"> </w:t>
            </w:r>
            <w:r>
              <w:t>Чёрный 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bookmarkEnd w:id="1"/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6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pPr>
              <w:suppressAutoHyphens/>
              <w:jc w:val="center"/>
            </w:pPr>
            <w:r>
              <w:t>СЕ321А</w:t>
            </w:r>
            <w:r w:rsidRPr="002033EE">
              <w:t xml:space="preserve"> </w:t>
            </w:r>
            <w:r>
              <w:t>Голубой 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5B5619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bookmarkStart w:id="2" w:name="_Hlk456185135"/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pPr>
              <w:suppressAutoHyphens/>
              <w:jc w:val="center"/>
            </w:pPr>
            <w:r>
              <w:t>СЕ323А Пурпурный 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5B5619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bookmarkEnd w:id="2"/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8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pPr>
              <w:suppressAutoHyphens/>
              <w:jc w:val="center"/>
            </w:pPr>
            <w:r>
              <w:t>СЕ322А Жёлтый 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5B5619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30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9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pPr>
              <w:suppressAutoHyphens/>
              <w:jc w:val="center"/>
            </w:pPr>
            <w:r>
              <w:t>CE538-40031 Замок держателя крышки сканера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10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pPr>
              <w:suppressAutoHyphens/>
              <w:jc w:val="center"/>
            </w:pPr>
            <w:r>
              <w:t>FF-CM1415 Шлейф ADF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11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pPr>
              <w:suppressAutoHyphens/>
              <w:jc w:val="center"/>
            </w:pPr>
            <w:r>
              <w:t>CB780-80008 Тормозная площадка в подаче документа (ADF)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12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pPr>
              <w:suppressAutoHyphens/>
              <w:jc w:val="center"/>
            </w:pPr>
            <w:r>
              <w:t>CE538-60137 Узел захвата (рол.) ADF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13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pPr>
              <w:suppressAutoHyphens/>
              <w:jc w:val="center"/>
            </w:pPr>
            <w:r>
              <w:t>RM1-4426-000CN Ролик захвата бумаги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pPr>
              <w:suppressAutoHyphens/>
              <w:jc w:val="center"/>
            </w:pPr>
            <w:r>
              <w:t>RM1-4840-000000 Ролик подачи/отделения LJ CM1415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pPr>
              <w:suppressAutoHyphens/>
              <w:jc w:val="center"/>
            </w:pPr>
            <w:r>
              <w:t>CE368-60001 Защелки (петли) крышки сканера (2шт в комплекте)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proofErr w:type="spellStart"/>
            <w:r w:rsidRPr="002033EE">
              <w:t>LaserJet</w:t>
            </w:r>
            <w:proofErr w:type="spellEnd"/>
            <w:r w:rsidRPr="002033EE">
              <w:t xml:space="preserve"> CM1415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2033EE" w:rsidRPr="005B5619" w:rsidTr="001300BD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16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Pr="002033EE" w:rsidRDefault="002033EE" w:rsidP="002033EE">
            <w:r w:rsidRPr="00B108B6">
              <w:t>RM1-0037-000</w:t>
            </w:r>
            <w:r>
              <w:rPr>
                <w:lang w:val="en-US"/>
              </w:rPr>
              <w:t xml:space="preserve"> </w:t>
            </w:r>
            <w:r w:rsidRPr="00B108B6">
              <w:t>Ролики подачи бумаги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</w:rPr>
            </w:pPr>
            <w:r w:rsidRPr="002033EE">
              <w:t>Производитель: HP</w:t>
            </w:r>
            <w:r w:rsidRPr="002033EE">
              <w:br/>
              <w:t xml:space="preserve">Код производителя: </w:t>
            </w:r>
            <w:r w:rsidRPr="002033EE">
              <w:rPr>
                <w:lang w:val="en-US"/>
              </w:rPr>
              <w:t>Color</w:t>
            </w:r>
            <w:r w:rsidRPr="002033EE">
              <w:t xml:space="preserve"> </w:t>
            </w:r>
            <w:r w:rsidRPr="002033EE">
              <w:rPr>
                <w:lang w:val="en-US"/>
              </w:rPr>
              <w:t>LaserJet</w:t>
            </w:r>
            <w:r w:rsidRPr="002033EE">
              <w:t xml:space="preserve"> </w:t>
            </w:r>
            <w:r w:rsidRPr="002033EE">
              <w:rPr>
                <w:lang w:val="en-US"/>
              </w:rPr>
              <w:t>CM</w:t>
            </w:r>
            <w:r w:rsidRPr="002033EE">
              <w:t xml:space="preserve">6030 </w:t>
            </w:r>
            <w:r w:rsidRPr="002033EE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16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lastRenderedPageBreak/>
              <w:t>17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>СВ390А Чёрный 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Del="00141DA7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18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 xml:space="preserve">СВ384А Чёрный барабан перед. </w:t>
            </w:r>
            <w:proofErr w:type="spellStart"/>
            <w:r>
              <w:t>изоб</w:t>
            </w:r>
            <w:proofErr w:type="spellEnd"/>
            <w:r>
              <w:t>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Del="00141DA7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19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>СВ381А Голубой 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Del="00141DA7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 xml:space="preserve">СВ385А Голубой барабан перед. </w:t>
            </w:r>
            <w:proofErr w:type="spellStart"/>
            <w:r>
              <w:t>изоб</w:t>
            </w:r>
            <w:proofErr w:type="spellEnd"/>
            <w:r>
              <w:t>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21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>СВ383А Пурпурный 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22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 xml:space="preserve">СВ387А Пурпурный барабан перед. </w:t>
            </w:r>
            <w:proofErr w:type="spellStart"/>
            <w:r>
              <w:t>изоб</w:t>
            </w:r>
            <w:proofErr w:type="spellEnd"/>
            <w:r>
              <w:t>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23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>СВ382А Жёлтый картридж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 xml:space="preserve">СВ386А Жёлтый барабан перед. </w:t>
            </w:r>
            <w:proofErr w:type="spellStart"/>
            <w:r>
              <w:t>изоб</w:t>
            </w:r>
            <w:proofErr w:type="spellEnd"/>
            <w:r>
              <w:t>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 xml:space="preserve">СВ463А Набор </w:t>
            </w:r>
            <w:proofErr w:type="spellStart"/>
            <w:r>
              <w:t>перем</w:t>
            </w:r>
            <w:proofErr w:type="spellEnd"/>
            <w:r>
              <w:t xml:space="preserve">. </w:t>
            </w:r>
            <w:proofErr w:type="spellStart"/>
            <w:r>
              <w:t>изоб</w:t>
            </w:r>
            <w:proofErr w:type="spellEnd"/>
            <w:r>
              <w:t>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26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>110</w:t>
            </w:r>
            <w:r w:rsidRPr="00B108B6">
              <w:t>V</w:t>
            </w:r>
            <w:r>
              <w:t>-СВ457А, 220</w:t>
            </w:r>
            <w:r w:rsidRPr="00B108B6">
              <w:t>V</w:t>
            </w:r>
            <w:r>
              <w:t xml:space="preserve">-СВ458А Наб. </w:t>
            </w:r>
            <w:proofErr w:type="spellStart"/>
            <w:r>
              <w:t>термоэл</w:t>
            </w:r>
            <w:proofErr w:type="spellEnd"/>
            <w:r>
              <w:t xml:space="preserve">. </w:t>
            </w:r>
            <w:proofErr w:type="spellStart"/>
            <w:r>
              <w:t>изоб</w:t>
            </w:r>
            <w:proofErr w:type="spellEnd"/>
            <w:r>
              <w:t>.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lastRenderedPageBreak/>
              <w:t>27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>СВ459А Комплект ролика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28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>СЕ487А Набор подачи документов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4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29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 xml:space="preserve">Q3938-67999 </w:t>
            </w:r>
            <w:proofErr w:type="spellStart"/>
            <w:r>
              <w:t>Ремкомплект</w:t>
            </w:r>
            <w:proofErr w:type="spellEnd"/>
            <w:r>
              <w:t xml:space="preserve"> для ADF LJ CM6030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2033EE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30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033EE" w:rsidRDefault="002033EE" w:rsidP="002033EE">
            <w:r>
              <w:t>Q3938-60132 Сканер CLJ CM6030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33EE" w:rsidRDefault="002033EE" w:rsidP="002033EE">
            <w:r w:rsidRPr="00DE10A1">
              <w:t>Производитель: HP</w:t>
            </w:r>
            <w:r w:rsidRPr="00DE10A1">
              <w:br/>
              <w:t xml:space="preserve">Код производителя: </w:t>
            </w:r>
            <w:r w:rsidRPr="00DE10A1">
              <w:rPr>
                <w:lang w:val="en-US"/>
              </w:rPr>
              <w:t>Color</w:t>
            </w:r>
            <w:r w:rsidRPr="00DE10A1">
              <w:t xml:space="preserve"> </w:t>
            </w:r>
            <w:r w:rsidRPr="00DE10A1">
              <w:rPr>
                <w:lang w:val="en-US"/>
              </w:rPr>
              <w:t>LaserJet</w:t>
            </w:r>
            <w:r w:rsidRPr="00DE10A1">
              <w:t xml:space="preserve"> </w:t>
            </w:r>
            <w:r w:rsidRPr="00DE10A1">
              <w:rPr>
                <w:lang w:val="en-US"/>
              </w:rPr>
              <w:t>CM</w:t>
            </w:r>
            <w:r w:rsidRPr="00DE10A1">
              <w:t xml:space="preserve">6030 </w:t>
            </w:r>
            <w:r w:rsidRPr="00DE10A1">
              <w:rPr>
                <w:lang w:val="en-US"/>
              </w:rPr>
              <w:t>MFP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033EE" w:rsidRPr="002033EE" w:rsidRDefault="002033EE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1</w:t>
            </w:r>
          </w:p>
        </w:tc>
      </w:tr>
      <w:tr w:rsidR="001F72C7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72C7" w:rsidRPr="001F72C7" w:rsidRDefault="001F72C7" w:rsidP="002033EE">
            <w:r w:rsidRPr="00B108B6">
              <w:t>841817</w:t>
            </w:r>
            <w:r w:rsidRPr="001F72C7">
              <w:t xml:space="preserve"> </w:t>
            </w:r>
            <w:r w:rsidRPr="00B108B6">
              <w:t>Картридж черный</w:t>
            </w:r>
            <w:r w:rsidRPr="001F72C7">
              <w:t xml:space="preserve"> </w:t>
            </w:r>
            <w:r w:rsidRPr="00B108B6">
              <w:t>для MP C3503SP, C3504SP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Pr="001F72C7" w:rsidRDefault="001F72C7" w:rsidP="002033EE">
            <w:r w:rsidRPr="001F72C7">
              <w:t xml:space="preserve">Производитель: </w:t>
            </w:r>
            <w:proofErr w:type="spellStart"/>
            <w:r w:rsidRPr="001F72C7">
              <w:t>Ricoh</w:t>
            </w:r>
            <w:proofErr w:type="spellEnd"/>
            <w:r w:rsidRPr="001F72C7">
              <w:br/>
              <w:t>Код производителя: MP C3504SP с ARDF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2C7" w:rsidRP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1F72C7" w:rsidRPr="001F72C7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32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72C7" w:rsidRPr="001F72C7" w:rsidRDefault="001F72C7" w:rsidP="001F72C7">
            <w:r w:rsidRPr="00B108B6">
              <w:t>841820</w:t>
            </w:r>
            <w:r w:rsidRPr="001F72C7">
              <w:t xml:space="preserve"> </w:t>
            </w:r>
            <w:r w:rsidRPr="00B108B6">
              <w:t>Картридж</w:t>
            </w:r>
            <w:r w:rsidRPr="001F72C7">
              <w:t xml:space="preserve"> </w:t>
            </w:r>
            <w:r w:rsidRPr="00B108B6">
              <w:t>голубой</w:t>
            </w:r>
            <w:r w:rsidRPr="001F72C7">
              <w:t xml:space="preserve"> </w:t>
            </w:r>
            <w:r w:rsidRPr="00B108B6">
              <w:t>для</w:t>
            </w:r>
            <w:r w:rsidRPr="001F72C7">
              <w:t xml:space="preserve"> </w:t>
            </w:r>
            <w:r w:rsidRPr="001F72C7">
              <w:rPr>
                <w:lang w:val="en-US"/>
              </w:rPr>
              <w:t>MP</w:t>
            </w:r>
            <w:r w:rsidRPr="001F72C7">
              <w:t xml:space="preserve"> </w:t>
            </w:r>
            <w:r w:rsidRPr="001F72C7">
              <w:rPr>
                <w:lang w:val="en-US"/>
              </w:rPr>
              <w:t>C</w:t>
            </w:r>
            <w:r w:rsidRPr="001F72C7">
              <w:t>3503</w:t>
            </w:r>
            <w:r w:rsidRPr="001F72C7">
              <w:rPr>
                <w:lang w:val="en-US"/>
              </w:rPr>
              <w:t>SP</w:t>
            </w:r>
            <w:r w:rsidRPr="001F72C7">
              <w:t xml:space="preserve">, </w:t>
            </w:r>
            <w:r w:rsidRPr="001F72C7">
              <w:rPr>
                <w:lang w:val="en-US"/>
              </w:rPr>
              <w:t>C</w:t>
            </w:r>
            <w:r w:rsidRPr="001F72C7">
              <w:t>3504</w:t>
            </w:r>
            <w:r w:rsidRPr="001F72C7">
              <w:rPr>
                <w:lang w:val="en-US"/>
              </w:rPr>
              <w:t>SP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Pr="001F72C7" w:rsidRDefault="001F72C7" w:rsidP="002033EE">
            <w:r w:rsidRPr="001F72C7">
              <w:t xml:space="preserve">Производитель: </w:t>
            </w:r>
            <w:proofErr w:type="spellStart"/>
            <w:r w:rsidRPr="001F72C7">
              <w:t>Ricoh</w:t>
            </w:r>
            <w:proofErr w:type="spellEnd"/>
            <w:r w:rsidRPr="001F72C7">
              <w:br/>
              <w:t>Код производителя: MP C3504SP с ARDF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2C7" w:rsidRP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1F72C7" w:rsidRPr="001F72C7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33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72C7" w:rsidRPr="001F72C7" w:rsidRDefault="001F72C7" w:rsidP="001F72C7">
            <w:r w:rsidRPr="00B108B6">
              <w:t>841818</w:t>
            </w:r>
            <w:r w:rsidRPr="001F72C7">
              <w:t xml:space="preserve"> </w:t>
            </w:r>
            <w:r w:rsidRPr="00B108B6">
              <w:t>Картридж</w:t>
            </w:r>
            <w:r w:rsidRPr="001F72C7">
              <w:t xml:space="preserve"> </w:t>
            </w:r>
            <w:r w:rsidRPr="00B108B6">
              <w:t>желтый</w:t>
            </w:r>
            <w:r w:rsidRPr="001F72C7">
              <w:t xml:space="preserve"> </w:t>
            </w:r>
            <w:r w:rsidRPr="00B108B6">
              <w:t>для</w:t>
            </w:r>
            <w:r w:rsidRPr="001F72C7">
              <w:t xml:space="preserve"> </w:t>
            </w:r>
            <w:r w:rsidRPr="001F72C7">
              <w:rPr>
                <w:lang w:val="en-US"/>
              </w:rPr>
              <w:t>MP</w:t>
            </w:r>
            <w:r w:rsidRPr="001F72C7">
              <w:t xml:space="preserve"> </w:t>
            </w:r>
            <w:r w:rsidRPr="001F72C7">
              <w:rPr>
                <w:lang w:val="en-US"/>
              </w:rPr>
              <w:t>C</w:t>
            </w:r>
            <w:r w:rsidRPr="001F72C7">
              <w:t>3503</w:t>
            </w:r>
            <w:r w:rsidRPr="001F72C7">
              <w:rPr>
                <w:lang w:val="en-US"/>
              </w:rPr>
              <w:t>SP</w:t>
            </w:r>
            <w:r w:rsidRPr="001F72C7">
              <w:t xml:space="preserve">, </w:t>
            </w:r>
            <w:r w:rsidRPr="001F72C7">
              <w:rPr>
                <w:lang w:val="en-US"/>
              </w:rPr>
              <w:t>C</w:t>
            </w:r>
            <w:r w:rsidRPr="001F72C7">
              <w:t>3504</w:t>
            </w:r>
            <w:r w:rsidRPr="001F72C7">
              <w:rPr>
                <w:lang w:val="en-US"/>
              </w:rPr>
              <w:t>SP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Pr="001F72C7" w:rsidRDefault="001F72C7" w:rsidP="002033EE">
            <w:r w:rsidRPr="001F72C7">
              <w:t xml:space="preserve">Производитель: </w:t>
            </w:r>
            <w:proofErr w:type="spellStart"/>
            <w:r w:rsidRPr="001F72C7">
              <w:t>Ricoh</w:t>
            </w:r>
            <w:proofErr w:type="spellEnd"/>
            <w:r w:rsidRPr="001F72C7">
              <w:br/>
              <w:t>Код производителя: MP C3504SP с ARDF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2C7" w:rsidRP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1F72C7" w:rsidRPr="001F72C7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34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72C7" w:rsidRPr="001F72C7" w:rsidRDefault="001F72C7" w:rsidP="001F72C7">
            <w:r w:rsidRPr="00B108B6">
              <w:t>841819</w:t>
            </w:r>
            <w:r w:rsidRPr="001F72C7">
              <w:t xml:space="preserve"> </w:t>
            </w:r>
            <w:r w:rsidRPr="00B108B6">
              <w:t>Картридж</w:t>
            </w:r>
            <w:r w:rsidRPr="001F72C7">
              <w:t xml:space="preserve"> </w:t>
            </w:r>
            <w:r w:rsidRPr="00B108B6">
              <w:t>пурпурный</w:t>
            </w:r>
            <w:r w:rsidRPr="001F72C7">
              <w:t xml:space="preserve"> </w:t>
            </w:r>
            <w:r w:rsidRPr="00B108B6">
              <w:t>для</w:t>
            </w:r>
            <w:r w:rsidRPr="001F72C7">
              <w:t xml:space="preserve"> </w:t>
            </w:r>
            <w:r w:rsidRPr="001F72C7">
              <w:rPr>
                <w:lang w:val="en-US"/>
              </w:rPr>
              <w:t>MP</w:t>
            </w:r>
            <w:r w:rsidRPr="001F72C7">
              <w:t xml:space="preserve"> </w:t>
            </w:r>
            <w:r w:rsidRPr="001F72C7">
              <w:rPr>
                <w:lang w:val="en-US"/>
              </w:rPr>
              <w:t>C</w:t>
            </w:r>
            <w:r w:rsidRPr="001F72C7">
              <w:t>3503</w:t>
            </w:r>
            <w:r w:rsidRPr="001F72C7">
              <w:rPr>
                <w:lang w:val="en-US"/>
              </w:rPr>
              <w:t>SP</w:t>
            </w:r>
            <w:r w:rsidRPr="001F72C7">
              <w:t xml:space="preserve">, </w:t>
            </w:r>
            <w:r w:rsidRPr="001F72C7">
              <w:rPr>
                <w:lang w:val="en-US"/>
              </w:rPr>
              <w:t>C</w:t>
            </w:r>
            <w:r w:rsidRPr="001F72C7">
              <w:t>3504</w:t>
            </w:r>
            <w:r w:rsidRPr="001F72C7">
              <w:rPr>
                <w:lang w:val="en-US"/>
              </w:rPr>
              <w:t>SP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Pr="001F72C7" w:rsidRDefault="001F72C7" w:rsidP="002033EE">
            <w:r w:rsidRPr="001F72C7">
              <w:t xml:space="preserve">Производитель: </w:t>
            </w:r>
            <w:proofErr w:type="spellStart"/>
            <w:r w:rsidRPr="001F72C7">
              <w:t>Ricoh</w:t>
            </w:r>
            <w:proofErr w:type="spellEnd"/>
            <w:r w:rsidRPr="001F72C7">
              <w:br/>
              <w:t>Код производителя: MP C3504SP с ARDF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2C7" w:rsidRP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  <w:tr w:rsidR="001F72C7" w:rsidRPr="005B5619" w:rsidTr="00106015">
        <w:trPr>
          <w:trHeight w:val="170"/>
          <w:jc w:val="center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35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72C7" w:rsidRDefault="001F72C7" w:rsidP="001F72C7">
            <w:r w:rsidRPr="00B108B6">
              <w:t>416890</w:t>
            </w:r>
            <w:r w:rsidRPr="001F72C7">
              <w:t xml:space="preserve"> </w:t>
            </w:r>
            <w:r w:rsidRPr="00B108B6">
              <w:t>Бункер отработанного тонера для MP C3503SP, C3504SP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72C7" w:rsidRPr="001F72C7" w:rsidRDefault="001F72C7" w:rsidP="002033EE">
            <w:r w:rsidRPr="001F72C7">
              <w:t xml:space="preserve">Производитель: </w:t>
            </w:r>
            <w:proofErr w:type="spellStart"/>
            <w:r w:rsidRPr="001F72C7">
              <w:t>Ricoh</w:t>
            </w:r>
            <w:proofErr w:type="spellEnd"/>
            <w:r w:rsidRPr="001F72C7">
              <w:br/>
              <w:t>Код производителя: MP C3504SP с ARDF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72C7" w:rsidRPr="001F72C7" w:rsidRDefault="001F72C7" w:rsidP="002033EE">
            <w:pPr>
              <w:suppressAutoHyphens/>
              <w:jc w:val="center"/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16"/>
                <w:szCs w:val="16"/>
                <w:lang w:val="en-US"/>
              </w:rPr>
              <w:t>20</w:t>
            </w:r>
          </w:p>
        </w:tc>
      </w:tr>
    </w:tbl>
    <w:p w:rsidR="00446DB0" w:rsidRPr="00174FA7" w:rsidRDefault="00446DB0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</w:p>
    <w:p w:rsidR="008E3029" w:rsidRPr="00174FA7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174FA7">
        <w:rPr>
          <w:rFonts w:ascii="Times New Roman" w:hAnsi="Times New Roman" w:cs="Times New Roman"/>
          <w:b/>
        </w:rPr>
        <w:t>Цель закупки и сведения о нуждах заказчика:</w:t>
      </w:r>
    </w:p>
    <w:p w:rsidR="008E3029" w:rsidRPr="00174FA7" w:rsidRDefault="008C346A" w:rsidP="001D1549">
      <w:pPr>
        <w:pStyle w:val="a3"/>
        <w:tabs>
          <w:tab w:val="left" w:pos="284"/>
        </w:tabs>
        <w:suppressAutoHyphens/>
        <w:spacing w:after="0"/>
        <w:ind w:left="0" w:firstLine="284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>Обеспечение расходными и ресурсными материалами</w:t>
      </w:r>
    </w:p>
    <w:p w:rsidR="008E3029" w:rsidRDefault="00E155CE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Адрес поставки товара</w:t>
      </w:r>
      <w:r w:rsidR="008E3029">
        <w:rPr>
          <w:rFonts w:ascii="Times New Roman" w:hAnsi="Times New Roman" w:cs="Times New Roman"/>
          <w:b/>
        </w:rPr>
        <w:t>:</w:t>
      </w:r>
    </w:p>
    <w:p w:rsidR="008E3029" w:rsidRDefault="00C2077B" w:rsidP="001D1549">
      <w:pPr>
        <w:pStyle w:val="a3"/>
        <w:tabs>
          <w:tab w:val="left" w:pos="284"/>
        </w:tabs>
        <w:suppressAutoHyphens/>
        <w:spacing w:after="0"/>
        <w:ind w:left="0"/>
        <w:jc w:val="both"/>
        <w:rPr>
          <w:rFonts w:ascii="Times New Roman" w:hAnsi="Times New Roman" w:cs="Times New Roman"/>
        </w:rPr>
      </w:pPr>
      <w:r w:rsidRPr="00174FA7">
        <w:rPr>
          <w:rFonts w:ascii="Times New Roman" w:hAnsi="Times New Roman" w:cs="Times New Roman"/>
        </w:rPr>
        <w:tab/>
      </w:r>
      <w:r w:rsidR="001F72C7">
        <w:rPr>
          <w:rFonts w:ascii="Times New Roman" w:hAnsi="Times New Roman" w:cs="Times New Roman"/>
        </w:rPr>
        <w:t>Большой Бульвар</w:t>
      </w:r>
      <w:r w:rsidRPr="00C2077B">
        <w:rPr>
          <w:rFonts w:ascii="Times New Roman" w:hAnsi="Times New Roman" w:cs="Times New Roman"/>
        </w:rPr>
        <w:t>, д.4</w:t>
      </w:r>
      <w:r w:rsidR="001F72C7">
        <w:rPr>
          <w:rFonts w:ascii="Times New Roman" w:hAnsi="Times New Roman" w:cs="Times New Roman"/>
        </w:rPr>
        <w:t>2</w:t>
      </w:r>
      <w:r w:rsidRPr="00C2077B">
        <w:rPr>
          <w:rFonts w:ascii="Times New Roman" w:hAnsi="Times New Roman" w:cs="Times New Roman"/>
        </w:rPr>
        <w:t xml:space="preserve">, </w:t>
      </w:r>
      <w:r w:rsidR="001F72C7">
        <w:rPr>
          <w:rFonts w:ascii="Times New Roman" w:hAnsi="Times New Roman" w:cs="Times New Roman"/>
        </w:rPr>
        <w:t>стр</w:t>
      </w:r>
      <w:r w:rsidRPr="00C2077B">
        <w:rPr>
          <w:rFonts w:ascii="Times New Roman" w:hAnsi="Times New Roman" w:cs="Times New Roman"/>
        </w:rPr>
        <w:t>.</w:t>
      </w:r>
      <w:r w:rsidR="001F72C7">
        <w:rPr>
          <w:rFonts w:ascii="Times New Roman" w:hAnsi="Times New Roman" w:cs="Times New Roman"/>
        </w:rPr>
        <w:t>1</w:t>
      </w:r>
      <w:r w:rsidRPr="00C2077B">
        <w:rPr>
          <w:rFonts w:ascii="Times New Roman" w:hAnsi="Times New Roman" w:cs="Times New Roman"/>
        </w:rPr>
        <w:t xml:space="preserve">, территория инновационного центра «Сколково», г. </w:t>
      </w:r>
      <w:proofErr w:type="gramStart"/>
      <w:r w:rsidRPr="00C2077B">
        <w:rPr>
          <w:rFonts w:ascii="Times New Roman" w:hAnsi="Times New Roman" w:cs="Times New Roman"/>
        </w:rPr>
        <w:t>Москва,  Российская</w:t>
      </w:r>
      <w:proofErr w:type="gramEnd"/>
      <w:r w:rsidRPr="00C2077B">
        <w:rPr>
          <w:rFonts w:ascii="Times New Roman" w:hAnsi="Times New Roman" w:cs="Times New Roman"/>
        </w:rPr>
        <w:t xml:space="preserve"> Федерация, 143026</w:t>
      </w:r>
    </w:p>
    <w:p w:rsidR="00C2077B" w:rsidRPr="00C2077B" w:rsidRDefault="00ED5EA5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ED5EA5">
        <w:rPr>
          <w:rFonts w:ascii="Times New Roman" w:hAnsi="Times New Roman" w:cs="Times New Roman"/>
          <w:b/>
        </w:rPr>
        <w:t>Начальная (максимальная) цена Договора (цена лота), включая НДС / Максимальный лимит финансирования для рамочных договоров</w:t>
      </w:r>
      <w:r>
        <w:rPr>
          <w:rFonts w:ascii="Times New Roman" w:hAnsi="Times New Roman" w:cs="Times New Roman"/>
          <w:b/>
        </w:rPr>
        <w:t>:</w:t>
      </w:r>
      <w:r w:rsidR="0011379B">
        <w:rPr>
          <w:rFonts w:ascii="Times New Roman" w:hAnsi="Times New Roman" w:cs="Times New Roman"/>
          <w:b/>
        </w:rPr>
        <w:t xml:space="preserve"> </w:t>
      </w:r>
      <w:r w:rsidR="00514CD2">
        <w:rPr>
          <w:rFonts w:ascii="Times New Roman" w:hAnsi="Times New Roman" w:cs="Times New Roman"/>
        </w:rPr>
        <w:t xml:space="preserve">2 909 890,31 (Два миллиона девятьсот девять тысяч восемьсот девяносто и 31/100) рублей, в </w:t>
      </w:r>
      <w:proofErr w:type="spellStart"/>
      <w:r w:rsidR="00514CD2">
        <w:rPr>
          <w:rFonts w:ascii="Times New Roman" w:hAnsi="Times New Roman" w:cs="Times New Roman"/>
        </w:rPr>
        <w:t>т.ч</w:t>
      </w:r>
      <w:proofErr w:type="spellEnd"/>
      <w:r w:rsidR="00514CD2">
        <w:rPr>
          <w:rFonts w:ascii="Times New Roman" w:hAnsi="Times New Roman" w:cs="Times New Roman"/>
        </w:rPr>
        <w:t>. НДС</w:t>
      </w:r>
    </w:p>
    <w:p w:rsidR="00ED5EA5" w:rsidRPr="00C2077B" w:rsidRDefault="00C2077B" w:rsidP="001D1549">
      <w:pPr>
        <w:pStyle w:val="a3"/>
        <w:tabs>
          <w:tab w:val="left" w:pos="426"/>
        </w:tabs>
        <w:suppressAutoHyphens/>
        <w:spacing w:after="0"/>
        <w:ind w:left="0"/>
        <w:rPr>
          <w:rFonts w:ascii="Times New Roman" w:hAnsi="Times New Roman" w:cs="Times New Roman"/>
          <w:b/>
        </w:rPr>
      </w:pPr>
      <w:r w:rsidRPr="00174FA7">
        <w:rPr>
          <w:rFonts w:ascii="Times New Roman" w:hAnsi="Times New Roman" w:cs="Times New Roman"/>
        </w:rPr>
        <w:tab/>
      </w:r>
    </w:p>
    <w:p w:rsidR="00446DB0" w:rsidRPr="001D7BC9" w:rsidRDefault="008E3029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Требования к техническим,</w:t>
      </w:r>
      <w:r w:rsidR="0026523A" w:rsidRPr="0026523A">
        <w:rPr>
          <w:rFonts w:ascii="Times New Roman" w:hAnsi="Times New Roman" w:cs="Times New Roman"/>
          <w:b/>
        </w:rPr>
        <w:t xml:space="preserve"> функциональным </w:t>
      </w:r>
      <w:r>
        <w:rPr>
          <w:rFonts w:ascii="Times New Roman" w:hAnsi="Times New Roman" w:cs="Times New Roman"/>
          <w:b/>
        </w:rPr>
        <w:t xml:space="preserve">и эксплуатационным </w:t>
      </w:r>
      <w:r w:rsidR="0026523A" w:rsidRPr="0026523A">
        <w:rPr>
          <w:rFonts w:ascii="Times New Roman" w:hAnsi="Times New Roman" w:cs="Times New Roman"/>
          <w:b/>
        </w:rPr>
        <w:t xml:space="preserve">характеристикам, </w:t>
      </w:r>
      <w:r w:rsidR="0026523A" w:rsidRPr="00705565">
        <w:rPr>
          <w:rFonts w:ascii="Times New Roman" w:hAnsi="Times New Roman" w:cs="Times New Roman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2D08D5" w:rsidRPr="001D7BC9" w:rsidRDefault="002D08D5" w:rsidP="001D7BC9">
      <w:pPr>
        <w:numPr>
          <w:ilvl w:val="1"/>
          <w:numId w:val="0"/>
        </w:num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полностью соответствовать требованиям настоящего Технического задания по техническим и функциональным характеристикам, потребительским свойствам и товарному знаку.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Весь поставляемый Товар должен быть заводской сборки, без дополнительных доработок, новым (т.е. не бывшим в эксплуатации, не </w:t>
      </w:r>
      <w:proofErr w:type="spellStart"/>
      <w:r w:rsidRPr="001D7BC9">
        <w:rPr>
          <w:rFonts w:ascii="Times New Roman" w:hAnsi="Times New Roman"/>
        </w:rPr>
        <w:t>перезаправленным</w:t>
      </w:r>
      <w:proofErr w:type="spellEnd"/>
      <w:r w:rsidRPr="001D7BC9">
        <w:rPr>
          <w:rFonts w:ascii="Times New Roman" w:hAnsi="Times New Roman"/>
        </w:rPr>
        <w:t>, не восстановленным, и не содержащим восстановленных элементов), серийным и подлежащим свободной продаже на территории Российской Федерации.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Поставляемый Товар должен быть произведен не ранее 2016 года. 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</w:t>
      </w:r>
      <w:r>
        <w:rPr>
          <w:rFonts w:ascii="Times New Roman" w:hAnsi="Times New Roman"/>
        </w:rPr>
        <w:t xml:space="preserve">кается поставка </w:t>
      </w:r>
      <w:r w:rsidRPr="001D7BC9">
        <w:rPr>
          <w:rFonts w:ascii="Times New Roman" w:hAnsi="Times New Roman"/>
        </w:rPr>
        <w:t xml:space="preserve">контрафактной продукции (т.е. завезенной на территорию Российской Федерации не </w:t>
      </w:r>
      <w:proofErr w:type="gramStart"/>
      <w:r w:rsidRPr="001D7BC9">
        <w:rPr>
          <w:rFonts w:ascii="Times New Roman" w:hAnsi="Times New Roman"/>
        </w:rPr>
        <w:t>через официальных дистрибьюторов</w:t>
      </w:r>
      <w:proofErr w:type="gramEnd"/>
      <w:r w:rsidRPr="001D7BC9">
        <w:rPr>
          <w:rFonts w:ascii="Times New Roman" w:hAnsi="Times New Roman"/>
        </w:rPr>
        <w:t>). Товар не должен иметь признаков несанкционированного использования или нанесения торговых марок производителя оборудования без официального одобрения владельцев торговых марок. На корпусах картриджей и на упаковке не должно быть признаков удаления или сокрытия нанесенных ранее торговых марок. Покупатель оставляет за собой право провести экспертизу расходных материалов на предмет их оригинальности.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Не допускается поставка выставочных образцов.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Если изготовителем Товара предусмотрено присвоение картриджам серийных номеров, то серийный номер каждого картриджа должен быть уникальным, а серийные номера, указанные на упаковке и на корпусе, должны быть одинаковы.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Поставляемый Товар должен быть исправен при обычных условиях его использования, хранения и транспортировки.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не должен иметь дефектов, связанных с конструкцией, материалами, работой по изготовлению и сборке, либо проявляющихся в результате действия или упущения производителя и/или упущения Поставщика, при соблюдении Покупателем правил эксплуатации поставляемых Товаров.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Чека с запорной лентой (если предусмотрено) должна составлять единое целое с боковиной картриджа и иметь монолитную конструкцию с корпусом картриджа, при этом структура пластика чеки и картриджа не должна отличаться. Недопустимо наличие следов термического, химического или иного воздействия на всех частях корпуса картриджа. Корпус картриджа не должен иметь потертостей, царапин, сколов и следов вскрытия, </w:t>
      </w:r>
      <w:proofErr w:type="spellStart"/>
      <w:r w:rsidRPr="001D7BC9">
        <w:rPr>
          <w:rFonts w:ascii="Times New Roman" w:hAnsi="Times New Roman"/>
        </w:rPr>
        <w:t>фотовал</w:t>
      </w:r>
      <w:proofErr w:type="spellEnd"/>
      <w:r w:rsidRPr="001D7BC9">
        <w:rPr>
          <w:rFonts w:ascii="Times New Roman" w:hAnsi="Times New Roman"/>
        </w:rPr>
        <w:t xml:space="preserve"> должен быть с ровным глянцевым покрытием; не допускается наличие полос по валу и по краям, при повороте </w:t>
      </w:r>
      <w:proofErr w:type="spellStart"/>
      <w:r w:rsidRPr="001D7BC9">
        <w:rPr>
          <w:rFonts w:ascii="Times New Roman" w:hAnsi="Times New Roman"/>
        </w:rPr>
        <w:t>фотовала</w:t>
      </w:r>
      <w:proofErr w:type="spellEnd"/>
      <w:r w:rsidRPr="001D7BC9">
        <w:rPr>
          <w:rFonts w:ascii="Times New Roman" w:hAnsi="Times New Roman"/>
        </w:rPr>
        <w:t xml:space="preserve"> на магнитном валу не должно быть следов тонера. 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Пластмассовые элементы и металлические детали картриджей не должны иметь трещин, вздутий, царапин, вмятин и других дефектов, ухудшающих их внешний вид и препятствующих нормальной работе картриджа. Картриджи не должны иметь следов от установки их в печатающие устройства, потертостей, царапин и деформаций защелок.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иметь конструкцию и размеры, позволяющие устанавливать и использовать их в соответствующей модели устройства печати. Установка картриджей в устройство печати и извлечение их из него не должны требовать применения значительных физических усилий.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Подвижные элементы картриджей (шторки, заслонки) должны легко перемещаться без перекосов и заеданий.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При встряхивании картриджа тонер не должен просыпаться, не должно исходить звуков дребезжания корпуса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Электронные чипы в картриджах (если такие предусмотрены конструкцией) не должны быть перепрограммированы и должны обеспечивать функциональную совместимость с печатающими устройствами, для которых они предназначены, при этом поддерживать следующие возможности: выдавать информацию о состоянии расходных материалов: процент оставшегося тонера, количество напечатанных страниц с данным расходным материалом, серийный номер картриджа.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Напечатанная на устройстве Покупателя тестовая страница не должна иметь дефектов печати: точек, полос, линий, серого фона, регулярных посторонних следов, различной интенсивности цвета шрифта и других дефектов, не связанных с текстом напечатанного документа.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lastRenderedPageBreak/>
        <w:t>При распечатывании тестовой страницы, содержащей 100%-</w:t>
      </w:r>
      <w:proofErr w:type="spellStart"/>
      <w:r w:rsidRPr="001D7BC9">
        <w:rPr>
          <w:rFonts w:ascii="Times New Roman" w:hAnsi="Times New Roman"/>
        </w:rPr>
        <w:t>ную</w:t>
      </w:r>
      <w:proofErr w:type="spellEnd"/>
      <w:r w:rsidRPr="001D7BC9">
        <w:rPr>
          <w:rFonts w:ascii="Times New Roman" w:hAnsi="Times New Roman"/>
        </w:rPr>
        <w:t xml:space="preserve"> заливку черным цветом, не должно наблюдаться неравномерной плотности печати, полос и повторяющихся дефектов.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картриджей не должно происходить просыпание тонера внутрь печатающего устройства и попадание в окружающую среду.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 процессе эксплуатации картриджи не должны приводить к поломке печатающего устройства.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Картриджи должны полностью отрабатывать заявленный ресурс. Заявленный ресурс картриджей должен соответствовать стандартам ISO/IEC 19752, ISO/IEC 19798, ISO/IEC 24711, ISO/IEC 24712.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 xml:space="preserve">Товар должен быть безопасен для жизни и здоровья людей, окружающей среды, а также не должен причинять вред имуществу Покупателя и/или третьих лиц. Товар должен отвечать требованиям санитарных норм допустимых уровней физических факторов при применении товаров народного потребления в бытовых условиях </w:t>
      </w:r>
      <w:proofErr w:type="spellStart"/>
      <w:r w:rsidRPr="001D7BC9">
        <w:rPr>
          <w:rFonts w:ascii="Times New Roman" w:hAnsi="Times New Roman"/>
        </w:rPr>
        <w:t>МСанПиН</w:t>
      </w:r>
      <w:proofErr w:type="spellEnd"/>
      <w:r w:rsidRPr="001D7BC9">
        <w:rPr>
          <w:rFonts w:ascii="Times New Roman" w:hAnsi="Times New Roman"/>
        </w:rPr>
        <w:t xml:space="preserve"> 001-96 и других соответствующих стандартов, технических условий.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Товар должен быть ввезен на территорию Российской Федерации официальным дистрибьютором, а также свободен от прав на него третьих лиц и других обременений.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Отгрузка товаров осуществляется автотранспортом и за счет средств Поставщика. Качество поставляемого Товара должно соответствовать требованиям законодательства Российской Федерации, установленного для данного вида товара. Товар должен быть сертифицирован в соответствии с требованиями законодательства Российской Федерации. При поставке Товара Поставщик передает Заказчику все необходимые документы, подтверждающие качество Товара, в том числе сертификаты соответствия Товара. Поставщик должен обеспечить упаковку Товара, способную предотвратить его повреждение или порчу во время перевозки к конечному пункту назначения -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Федерации. Товар должен быть передан Заказчику свободным от любых прав, требований и притязаний третьих лиц.</w:t>
      </w:r>
    </w:p>
    <w:p w:rsidR="001D7BC9" w:rsidRPr="001D7BC9" w:rsidRDefault="001D7BC9" w:rsidP="001D7BC9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обязуется безвозмездно забирать у Заказчика Товар, отработавший свой ресурс и утративший свои потребительские качества.</w:t>
      </w:r>
    </w:p>
    <w:p w:rsidR="002D08D5" w:rsidRPr="001D7BC9" w:rsidRDefault="002D08D5" w:rsidP="002D08D5">
      <w:pPr>
        <w:keepNext/>
        <w:spacing w:before="240" w:after="120" w:line="240" w:lineRule="auto"/>
        <w:outlineLvl w:val="0"/>
        <w:rPr>
          <w:rFonts w:ascii="Times New Roman" w:hAnsi="Times New Roman"/>
          <w:b/>
        </w:rPr>
      </w:pPr>
      <w:bookmarkStart w:id="3" w:name="_Toc435205011"/>
      <w:bookmarkStart w:id="4" w:name="_Toc452377226"/>
      <w:r w:rsidRPr="001D7BC9">
        <w:rPr>
          <w:rFonts w:ascii="Times New Roman" w:hAnsi="Times New Roman"/>
          <w:b/>
        </w:rPr>
        <w:t>Требования к гарантийным обязательствам</w:t>
      </w:r>
      <w:bookmarkEnd w:id="3"/>
      <w:r w:rsidRPr="001D7BC9">
        <w:rPr>
          <w:rFonts w:ascii="Times New Roman" w:hAnsi="Times New Roman"/>
          <w:b/>
        </w:rPr>
        <w:t xml:space="preserve"> и регламенту гарантийного </w:t>
      </w:r>
      <w:bookmarkEnd w:id="4"/>
      <w:r w:rsidRPr="001D7BC9">
        <w:rPr>
          <w:rFonts w:ascii="Times New Roman" w:hAnsi="Times New Roman"/>
          <w:b/>
        </w:rPr>
        <w:t>обслуживания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поставляемый Товар изготовлен в соответствии со стандартами, показателями и параметрами, утвержденными на данный вид продукции, требованиями производителя, и является новым и ранее не использованным, не имеет дефектов, связанных с конструкцией, материалами или функционированием при штатном его использовании.</w:t>
      </w:r>
    </w:p>
    <w:p w:rsidR="002D08D5" w:rsidRPr="001D7BC9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Поставщик должен гарантировать, что использование Товара не приведет к следующим проблемам: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выходу из строя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уменьшению заявленного производителем срока службы устройства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снижению установленных производителем качественных характеристик печати (осыпание тонера с напечатанных страниц, полосатость изображений, смешение цветовой гаммы, появление посторонних изображений на отпечатках, нечеткость текста и изображений и пр.);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утечки чернил или просыпанию тонера;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дополнительным трудовым и финансовым затратам Покупателя на неплановое техническое обслуживание и ремонт устройств печати;</w:t>
      </w:r>
    </w:p>
    <w:p w:rsidR="002D08D5" w:rsidRPr="001D7BC9" w:rsidRDefault="002D08D5" w:rsidP="002D08D5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1D7BC9">
        <w:rPr>
          <w:rFonts w:ascii="Times New Roman" w:hAnsi="Times New Roman"/>
        </w:rPr>
        <w:t>нанесению вреда здоровью людей и окружающей среде.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Под гарантийным обслуживанием подразумевается замена поставленного Товара при обнаружении брака и восстановление работоспособности печатающего устройства, при выходе его из строя по причине использования данной бракованной продукции.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причинении вреда имуществу Покупателя вследствие конструктивных, производственных или иных недостатков поставляемого Товара в течение гарантийного срока на продукцию Поставщик обязан возместить убытки, понесенные Покупателем.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Причина выхода из строя печатающих устройств устанавливается по выбору Покупателя в независимой экспертной организации, в сервисном центре производителя или компании, авторизованной производителем. Расходы по проведению экспертизы в рамках доказанного ущерба будут возложены на Поставщика.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 xml:space="preserve"> При приемке Товара либо после приемки Товара в течение гарантийного срока Покупатель оставляет за собой право выборочно проверить картриджи по специальной программе или направить их для </w:t>
      </w:r>
      <w:r w:rsidRPr="00CB1D95">
        <w:rPr>
          <w:rFonts w:ascii="Times New Roman" w:hAnsi="Times New Roman"/>
        </w:rPr>
        <w:lastRenderedPageBreak/>
        <w:t>экспертизы в специализированный сервисный центр, авторизованной производителем Товара. Расходы по проведению экспертизы в рамках доказанного несоответствия Техническому заданию будут возложены на Поставщика.</w:t>
      </w:r>
    </w:p>
    <w:p w:rsidR="002D08D5" w:rsidRPr="00CB1D95" w:rsidRDefault="002D08D5" w:rsidP="002D08D5">
      <w:pPr>
        <w:spacing w:before="60" w:after="0" w:line="240" w:lineRule="auto"/>
        <w:ind w:firstLine="708"/>
        <w:jc w:val="both"/>
        <w:rPr>
          <w:rFonts w:ascii="Times New Roman" w:hAnsi="Times New Roman"/>
        </w:rPr>
      </w:pPr>
      <w:r w:rsidRPr="00CB1D95">
        <w:rPr>
          <w:rFonts w:ascii="Times New Roman" w:hAnsi="Times New Roman"/>
        </w:rPr>
        <w:t>При приемке Товара Покупатель на безвозмездной основе может привлечь специалистов фирмы-производителя для контроля качества и соответствия поставленных картриджей договору и настоящему Техническому заданию.</w:t>
      </w:r>
    </w:p>
    <w:p w:rsidR="002D08D5" w:rsidRPr="00CB1D95" w:rsidRDefault="002D08D5" w:rsidP="002D08D5">
      <w:pPr>
        <w:numPr>
          <w:ilvl w:val="1"/>
          <w:numId w:val="0"/>
        </w:numPr>
        <w:spacing w:before="60" w:after="0" w:line="240" w:lineRule="auto"/>
        <w:ind w:firstLine="709"/>
        <w:jc w:val="both"/>
        <w:rPr>
          <w:rFonts w:ascii="Times New Roman" w:eastAsia="Times New Roman" w:hAnsi="Times New Roman"/>
          <w:b/>
          <w:i/>
          <w:snapToGrid w:val="0"/>
          <w:lang w:eastAsia="ru-RU"/>
        </w:rPr>
      </w:pPr>
      <w:r w:rsidRPr="00CB1D95">
        <w:rPr>
          <w:rFonts w:ascii="Times New Roman" w:hAnsi="Times New Roman"/>
        </w:rPr>
        <w:t>В течение гарантийного срока, Товар с выявленными дефектами подлежит замене на аналогичный исправный, соответствующий требованиям договора и настоящего Технического задания. Замена производится Поставщиком на месте эксплуатации Товара в срок не позднее 10 (десяти) рабочих дней с момента получения Поставщиком требования Покупателя.</w:t>
      </w:r>
    </w:p>
    <w:p w:rsidR="007B1F8E" w:rsidRPr="007B1F8E" w:rsidRDefault="007B1F8E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Гарантийный срок</w:t>
      </w:r>
      <w:r w:rsidRPr="00446DB0">
        <w:rPr>
          <w:rFonts w:ascii="Times New Roman" w:hAnsi="Times New Roman" w:cs="Times New Roman"/>
          <w:b/>
        </w:rPr>
        <w:t>:</w:t>
      </w:r>
    </w:p>
    <w:p w:rsidR="00C458F7" w:rsidRDefault="00C458F7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Поставщик предоставляет Заказчику гарантию качества Товара в течение гарантийного срока, составляющего 1 год с даты приемки Товара Заказчиком. В случае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некачественный Товар. </w:t>
      </w:r>
    </w:p>
    <w:p w:rsidR="00AC3583" w:rsidRPr="00C458F7" w:rsidRDefault="00AC3583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Т</w:t>
      </w:r>
      <w:r w:rsidRPr="0026523A">
        <w:rPr>
          <w:rFonts w:ascii="Times New Roman" w:hAnsi="Times New Roman" w:cs="Times New Roman"/>
          <w:b/>
        </w:rPr>
        <w:t xml:space="preserve">ребования к сроку </w:t>
      </w:r>
      <w:r>
        <w:rPr>
          <w:rFonts w:ascii="Times New Roman" w:hAnsi="Times New Roman" w:cs="Times New Roman"/>
          <w:b/>
        </w:rPr>
        <w:t xml:space="preserve">поставки товара или выполнения </w:t>
      </w:r>
      <w:r w:rsidRPr="0026523A">
        <w:rPr>
          <w:rFonts w:ascii="Times New Roman" w:hAnsi="Times New Roman" w:cs="Times New Roman"/>
          <w:b/>
        </w:rPr>
        <w:t>работ/услуг, к обслуживанию товара:</w:t>
      </w:r>
    </w:p>
    <w:p w:rsidR="0026523A" w:rsidRDefault="00920AF9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течение </w:t>
      </w:r>
      <w:r w:rsidR="000A57B1">
        <w:rPr>
          <w:rFonts w:ascii="Times New Roman" w:hAnsi="Times New Roman" w:cs="Times New Roman"/>
        </w:rPr>
        <w:t>14 дней с даты подписания Договора</w:t>
      </w:r>
    </w:p>
    <w:p w:rsidR="00AC3583" w:rsidRDefault="00AC3583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AC3583" w:rsidRPr="00716EF6" w:rsidRDefault="00AC3583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CB1D95" w:rsidRPr="00716EF6" w:rsidRDefault="00CB1D95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26523A" w:rsidRPr="00446DB0" w:rsidRDefault="0026523A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Требования к участникам Процедуры закупки</w:t>
      </w:r>
    </w:p>
    <w:p w:rsidR="0026523A" w:rsidRPr="0026523A" w:rsidRDefault="0026523A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26523A">
        <w:rPr>
          <w:rFonts w:ascii="Times New Roman" w:hAnsi="Times New Roman" w:cs="Times New Roman"/>
          <w:b/>
        </w:rPr>
        <w:t>Требования к участникам Процедуры закупки, осуществляющим поставку товаров, выполнение работ, оказание услуг, являющихся предметом торгов (лицензии, свидетельство СРО и т.д.):</w:t>
      </w:r>
    </w:p>
    <w:p w:rsidR="0026523A" w:rsidRPr="0026523A" w:rsidRDefault="00C458F7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C458F7">
        <w:rPr>
          <w:rFonts w:ascii="Times New Roman" w:hAnsi="Times New Roman" w:cs="Times New Roman"/>
        </w:rPr>
        <w:t xml:space="preserve">Участник Процедуры закупки должен соответствовать требованиям ст. 5 «Положения о закупках Некоммерческой организации Фонд развития Центра разработки и коммерциализации новых технологий «Сколково»», размещенным на интернет портале </w:t>
      </w:r>
      <w:hyperlink r:id="rId7" w:history="1">
        <w:r w:rsidRPr="00C458F7">
          <w:rPr>
            <w:rFonts w:ascii="Times New Roman" w:hAnsi="Times New Roman" w:cs="Times New Roman"/>
          </w:rPr>
          <w:t>www.sk.ru</w:t>
        </w:r>
      </w:hyperlink>
    </w:p>
    <w:p w:rsidR="00ED5EA5" w:rsidRDefault="00ED5EA5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ED5EA5" w:rsidRPr="00446DB0" w:rsidRDefault="00AE4316" w:rsidP="001D1549">
      <w:pPr>
        <w:pStyle w:val="a3"/>
        <w:numPr>
          <w:ilvl w:val="0"/>
          <w:numId w:val="2"/>
        </w:numPr>
        <w:shd w:val="clear" w:color="auto" w:fill="F2F2F2" w:themeFill="background1" w:themeFillShade="F2"/>
        <w:suppressAutoHyphens/>
        <w:ind w:left="284" w:hanging="284"/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Условия исполнения договора</w:t>
      </w:r>
    </w:p>
    <w:p w:rsidR="00AE4316" w:rsidRDefault="00AE4316" w:rsidP="001D1549">
      <w:pPr>
        <w:pStyle w:val="a3"/>
        <w:tabs>
          <w:tab w:val="left" w:pos="284"/>
        </w:tabs>
        <w:suppressAutoHyphens/>
        <w:spacing w:after="0"/>
        <w:ind w:left="0"/>
        <w:rPr>
          <w:rFonts w:ascii="Times New Roman" w:hAnsi="Times New Roman" w:cs="Times New Roman"/>
          <w:b/>
        </w:rPr>
      </w:pPr>
    </w:p>
    <w:p w:rsidR="00AE4316" w:rsidRDefault="00AE4316" w:rsidP="001D1549">
      <w:pPr>
        <w:pStyle w:val="a3"/>
        <w:numPr>
          <w:ilvl w:val="1"/>
          <w:numId w:val="2"/>
        </w:numPr>
        <w:tabs>
          <w:tab w:val="left" w:pos="426"/>
        </w:tabs>
        <w:suppressAutoHyphens/>
        <w:spacing w:after="0"/>
        <w:ind w:left="0" w:firstLine="0"/>
        <w:rPr>
          <w:rFonts w:ascii="Times New Roman" w:hAnsi="Times New Roman" w:cs="Times New Roman"/>
          <w:b/>
        </w:rPr>
      </w:pPr>
      <w:r w:rsidRPr="00AE4316">
        <w:rPr>
          <w:rFonts w:ascii="Times New Roman" w:hAnsi="Times New Roman" w:cs="Times New Roman"/>
          <w:b/>
        </w:rPr>
        <w:t>Форма, сроки и порядок оплаты товаров, работ, услуг</w:t>
      </w:r>
    </w:p>
    <w:p w:rsidR="00D21172" w:rsidRPr="00D21172" w:rsidRDefault="00D21172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D21172">
        <w:rPr>
          <w:rFonts w:ascii="Times New Roman" w:hAnsi="Times New Roman" w:cs="Times New Roman"/>
        </w:rPr>
        <w:t>Оплата производится после поставки Товара, в течение 15 (пятнадцати) рабочих дней на основании предоставленных Поставщиком документов: счет, счет-фактура; товарная накладная в 2-х экземплярах.</w:t>
      </w:r>
    </w:p>
    <w:p w:rsidR="00D21172" w:rsidRPr="00D21172" w:rsidRDefault="00D21172" w:rsidP="001D1549">
      <w:pPr>
        <w:tabs>
          <w:tab w:val="left" w:pos="284"/>
        </w:tabs>
        <w:suppressAutoHyphens/>
        <w:spacing w:after="0"/>
        <w:ind w:firstLine="360"/>
        <w:jc w:val="both"/>
        <w:rPr>
          <w:rFonts w:ascii="Times New Roman" w:hAnsi="Times New Roman" w:cs="Times New Roman"/>
        </w:rPr>
      </w:pPr>
      <w:r w:rsidRPr="00D21172">
        <w:rPr>
          <w:rFonts w:ascii="Times New Roman" w:hAnsi="Times New Roman" w:cs="Times New Roman"/>
        </w:rPr>
        <w:t>Оплата осуществляется путем перевода денежных средств с расчетного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списания денежных средств с расчетного счета Заказчика.</w:t>
      </w:r>
    </w:p>
    <w:p w:rsidR="00AE4316" w:rsidRPr="00D21172" w:rsidRDefault="00AE4316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p w:rsidR="00D23F5C" w:rsidRPr="00C9103A" w:rsidRDefault="00D23F5C" w:rsidP="001D1549">
      <w:pPr>
        <w:tabs>
          <w:tab w:val="left" w:pos="284"/>
        </w:tabs>
        <w:suppressAutoHyphens/>
        <w:spacing w:after="0"/>
        <w:ind w:firstLine="360"/>
        <w:rPr>
          <w:rFonts w:ascii="Times New Roman" w:hAnsi="Times New Roman" w:cs="Times New Roman"/>
        </w:rPr>
      </w:pPr>
    </w:p>
    <w:sectPr w:rsidR="00D23F5C" w:rsidRPr="00C9103A" w:rsidSect="0026523A">
      <w:footerReference w:type="default" r:id="rId8"/>
      <w:pgSz w:w="11906" w:h="16838"/>
      <w:pgMar w:top="1134" w:right="850" w:bottom="1134" w:left="1134" w:header="708" w:footer="1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3A5" w:rsidRDefault="006B13A5" w:rsidP="0026523A">
      <w:pPr>
        <w:spacing w:after="0" w:line="240" w:lineRule="auto"/>
      </w:pPr>
      <w:r>
        <w:separator/>
      </w:r>
    </w:p>
  </w:endnote>
  <w:endnote w:type="continuationSeparator" w:id="0">
    <w:p w:rsidR="006B13A5" w:rsidRDefault="006B13A5" w:rsidP="00265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591700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sdt>
        <w:sdtPr>
          <w:id w:val="860082579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0"/>
            <w:szCs w:val="20"/>
          </w:rPr>
        </w:sdtEndPr>
        <w:sdtContent>
          <w:p w:rsidR="00CD7869" w:rsidRPr="0026523A" w:rsidRDefault="00CD7869" w:rsidP="0026523A">
            <w:pPr>
              <w:pStyle w:val="a7"/>
              <w:pBdr>
                <w:top w:val="single" w:sz="4" w:space="1" w:color="D9D9D9" w:themeColor="background1" w:themeShade="D9"/>
              </w:pBd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PAGE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254828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7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  <w:r w:rsidRPr="0026523A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begin"/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instrText>NUMPAGES</w:instrTex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separate"/>
            </w:r>
            <w:r w:rsidR="00254828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7</w:t>
            </w:r>
            <w:r w:rsidRPr="0026523A">
              <w:rPr>
                <w:rFonts w:ascii="Times New Roman" w:hAnsi="Times New Roman" w:cs="Times New Roman"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CD7869" w:rsidRDefault="00CD786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3A5" w:rsidRDefault="006B13A5" w:rsidP="0026523A">
      <w:pPr>
        <w:spacing w:after="0" w:line="240" w:lineRule="auto"/>
      </w:pPr>
      <w:r>
        <w:separator/>
      </w:r>
    </w:p>
  </w:footnote>
  <w:footnote w:type="continuationSeparator" w:id="0">
    <w:p w:rsidR="006B13A5" w:rsidRDefault="006B13A5" w:rsidP="002652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C4EA6"/>
    <w:multiLevelType w:val="hybridMultilevel"/>
    <w:tmpl w:val="9B8E0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E02231"/>
    <w:multiLevelType w:val="hybridMultilevel"/>
    <w:tmpl w:val="B68220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96DE8"/>
    <w:multiLevelType w:val="hybridMultilevel"/>
    <w:tmpl w:val="E26CC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4B46A1B"/>
    <w:multiLevelType w:val="hybridMultilevel"/>
    <w:tmpl w:val="A7701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2209BB"/>
    <w:multiLevelType w:val="hybridMultilevel"/>
    <w:tmpl w:val="3FA8A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5404F4"/>
    <w:multiLevelType w:val="hybridMultilevel"/>
    <w:tmpl w:val="76F031AC"/>
    <w:lvl w:ilvl="0" w:tplc="609239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ACC"/>
    <w:rsid w:val="00021917"/>
    <w:rsid w:val="00077C1B"/>
    <w:rsid w:val="00081BC9"/>
    <w:rsid w:val="000A57B1"/>
    <w:rsid w:val="000B033C"/>
    <w:rsid w:val="0011379B"/>
    <w:rsid w:val="001300BD"/>
    <w:rsid w:val="00130ACC"/>
    <w:rsid w:val="001319B8"/>
    <w:rsid w:val="00174FA7"/>
    <w:rsid w:val="001A0278"/>
    <w:rsid w:val="001D1549"/>
    <w:rsid w:val="001D7BC9"/>
    <w:rsid w:val="001F72C7"/>
    <w:rsid w:val="002033EE"/>
    <w:rsid w:val="00206F30"/>
    <w:rsid w:val="0021334A"/>
    <w:rsid w:val="00232E83"/>
    <w:rsid w:val="002508C8"/>
    <w:rsid w:val="00254828"/>
    <w:rsid w:val="0026523A"/>
    <w:rsid w:val="00294874"/>
    <w:rsid w:val="002D08D5"/>
    <w:rsid w:val="002D7863"/>
    <w:rsid w:val="00353E6D"/>
    <w:rsid w:val="003B4C70"/>
    <w:rsid w:val="004331F8"/>
    <w:rsid w:val="00446DB0"/>
    <w:rsid w:val="0046485C"/>
    <w:rsid w:val="004E6949"/>
    <w:rsid w:val="00514CD2"/>
    <w:rsid w:val="005B5619"/>
    <w:rsid w:val="005B6F4A"/>
    <w:rsid w:val="00634666"/>
    <w:rsid w:val="006A45CB"/>
    <w:rsid w:val="006B13A5"/>
    <w:rsid w:val="006E717D"/>
    <w:rsid w:val="00705565"/>
    <w:rsid w:val="00716EF6"/>
    <w:rsid w:val="007B1F8E"/>
    <w:rsid w:val="008573C3"/>
    <w:rsid w:val="0088386F"/>
    <w:rsid w:val="008C346A"/>
    <w:rsid w:val="008E2686"/>
    <w:rsid w:val="008E3029"/>
    <w:rsid w:val="00920AF9"/>
    <w:rsid w:val="009C38FF"/>
    <w:rsid w:val="00AC3583"/>
    <w:rsid w:val="00AD4CEA"/>
    <w:rsid w:val="00AE4316"/>
    <w:rsid w:val="00B2491B"/>
    <w:rsid w:val="00C2077B"/>
    <w:rsid w:val="00C234FA"/>
    <w:rsid w:val="00C458F7"/>
    <w:rsid w:val="00C9103A"/>
    <w:rsid w:val="00CB1D95"/>
    <w:rsid w:val="00CD7869"/>
    <w:rsid w:val="00D1676A"/>
    <w:rsid w:val="00D21172"/>
    <w:rsid w:val="00D23F5C"/>
    <w:rsid w:val="00D30359"/>
    <w:rsid w:val="00D417FB"/>
    <w:rsid w:val="00D52EEB"/>
    <w:rsid w:val="00D56965"/>
    <w:rsid w:val="00D71485"/>
    <w:rsid w:val="00D80302"/>
    <w:rsid w:val="00E02325"/>
    <w:rsid w:val="00E155CE"/>
    <w:rsid w:val="00E34057"/>
    <w:rsid w:val="00E51FD7"/>
    <w:rsid w:val="00E977C3"/>
    <w:rsid w:val="00ED5EA5"/>
    <w:rsid w:val="00F43807"/>
    <w:rsid w:val="00F4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8A6416-36A3-403F-9757-C94629CB8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0ACC"/>
    <w:pPr>
      <w:ind w:left="720"/>
      <w:contextualSpacing/>
    </w:pPr>
  </w:style>
  <w:style w:type="table" w:styleId="a4">
    <w:name w:val="Table Grid"/>
    <w:basedOn w:val="a1"/>
    <w:uiPriority w:val="59"/>
    <w:rsid w:val="00294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6523A"/>
  </w:style>
  <w:style w:type="paragraph" w:styleId="a7">
    <w:name w:val="footer"/>
    <w:basedOn w:val="a"/>
    <w:link w:val="a8"/>
    <w:uiPriority w:val="99"/>
    <w:unhideWhenUsed/>
    <w:rsid w:val="002652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6523A"/>
  </w:style>
  <w:style w:type="paragraph" w:styleId="a9">
    <w:name w:val="Balloon Text"/>
    <w:basedOn w:val="a"/>
    <w:link w:val="aa"/>
    <w:uiPriority w:val="99"/>
    <w:semiHidden/>
    <w:unhideWhenUsed/>
    <w:rsid w:val="00D2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23F5C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3B4C7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3B4C7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3B4C7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3B4C7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3B4C70"/>
    <w:rPr>
      <w:b/>
      <w:bCs/>
      <w:sz w:val="20"/>
      <w:szCs w:val="20"/>
    </w:rPr>
  </w:style>
  <w:style w:type="paragraph" w:styleId="af0">
    <w:name w:val="Revision"/>
    <w:hidden/>
    <w:uiPriority w:val="99"/>
    <w:semiHidden/>
    <w:rsid w:val="003B4C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910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s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2367</Words>
  <Characters>13494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Shishkina Elena</dc:creator>
  <cp:lastModifiedBy>Kalimullin Rinat</cp:lastModifiedBy>
  <cp:revision>8</cp:revision>
  <cp:lastPrinted>2017-02-13T10:51:00Z</cp:lastPrinted>
  <dcterms:created xsi:type="dcterms:W3CDTF">2017-04-18T12:15:00Z</dcterms:created>
  <dcterms:modified xsi:type="dcterms:W3CDTF">2017-06-01T08:01:00Z</dcterms:modified>
</cp:coreProperties>
</file>