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Pr="00291086" w:rsidRDefault="00E76D0F" w:rsidP="009F2BD8">
      <w:pPr>
        <w:tabs>
          <w:tab w:val="left" w:pos="4225"/>
        </w:tabs>
        <w:rPr>
          <w:b/>
          <w:lang w:val="en-US"/>
        </w:rPr>
      </w:pPr>
    </w:p>
    <w:p w:rsidR="00E76D0F" w:rsidRPr="004A0545" w:rsidRDefault="00E76D0F" w:rsidP="00E76D0F">
      <w:pPr>
        <w:tabs>
          <w:tab w:val="left" w:pos="3015"/>
        </w:tabs>
      </w:pPr>
      <w:r>
        <w:rPr>
          <w:b/>
        </w:rPr>
        <w:tab/>
      </w:r>
    </w:p>
    <w:p w:rsidR="004A0545" w:rsidRDefault="004A0545" w:rsidP="00E76D0F">
      <w:pPr>
        <w:tabs>
          <w:tab w:val="left" w:pos="3015"/>
        </w:tabs>
        <w:rPr>
          <w:b/>
        </w:rPr>
      </w:pPr>
    </w:p>
    <w:p w:rsidR="004A0545" w:rsidRDefault="004A0545" w:rsidP="00E76D0F">
      <w:pPr>
        <w:tabs>
          <w:tab w:val="left" w:pos="3015"/>
        </w:tabs>
        <w:rPr>
          <w:b/>
        </w:rPr>
      </w:pPr>
    </w:p>
    <w:p w:rsidR="00B44B4D" w:rsidRDefault="00B44B4D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B2A75">
        <w:rPr>
          <w:rFonts w:eastAsia="Calibri"/>
          <w:b/>
          <w:sz w:val="28"/>
          <w:szCs w:val="28"/>
        </w:rPr>
        <w:t>з-</w:t>
      </w:r>
      <w:r w:rsidR="00AB2A75" w:rsidRPr="00AD7EFB">
        <w:rPr>
          <w:rFonts w:eastAsia="Calibri"/>
          <w:b/>
          <w:sz w:val="28"/>
          <w:szCs w:val="28"/>
        </w:rPr>
        <w:t>1</w:t>
      </w:r>
      <w:r w:rsidR="00AB2A75">
        <w:rPr>
          <w:rFonts w:eastAsia="Calibri"/>
          <w:b/>
          <w:sz w:val="28"/>
          <w:szCs w:val="28"/>
        </w:rPr>
        <w:t>7</w:t>
      </w:r>
      <w:r w:rsidR="00AD7EFB" w:rsidRPr="00AD7EFB">
        <w:rPr>
          <w:rFonts w:eastAsia="Calibri"/>
          <w:b/>
          <w:sz w:val="28"/>
          <w:szCs w:val="28"/>
        </w:rPr>
        <w:t>-20105/</w:t>
      </w:r>
      <w:r w:rsidR="00AB2A75">
        <w:rPr>
          <w:rFonts w:eastAsia="Calibri"/>
          <w:b/>
          <w:sz w:val="28"/>
          <w:szCs w:val="28"/>
        </w:rPr>
        <w:t>49 от 12.05.2017</w:t>
      </w:r>
    </w:p>
    <w:p w:rsidR="00933DE8" w:rsidRPr="00AD7EFB" w:rsidRDefault="0049364D" w:rsidP="00EB1F9C">
      <w:pPr>
        <w:pStyle w:val="af4"/>
        <w:jc w:val="center"/>
        <w:rPr>
          <w:rFonts w:eastAsia="Calibri"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bookmarkStart w:id="0" w:name="_GoBack"/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</w:t>
      </w:r>
      <w:r w:rsidR="00AD7EFB" w:rsidRPr="00AD7EFB">
        <w:rPr>
          <w:rFonts w:eastAsia="Calibri"/>
          <w:b/>
          <w:sz w:val="28"/>
          <w:szCs w:val="28"/>
        </w:rPr>
        <w:t>право заключения договора оказания услуг по предоставлению банковской гарантии</w:t>
      </w:r>
      <w:r w:rsidR="007506E0">
        <w:rPr>
          <w:rFonts w:eastAsia="Calibri"/>
          <w:b/>
          <w:sz w:val="28"/>
          <w:szCs w:val="28"/>
        </w:rPr>
        <w:t xml:space="preserve"> (непокрытой)</w:t>
      </w:r>
      <w:r w:rsidR="00EB1F9C" w:rsidRPr="00EB1F9C">
        <w:rPr>
          <w:rFonts w:eastAsia="Calibri"/>
          <w:b/>
          <w:sz w:val="28"/>
          <w:szCs w:val="28"/>
        </w:rPr>
        <w:t xml:space="preserve"> </w:t>
      </w:r>
      <w:r w:rsidR="00AD7EFB" w:rsidRPr="00AD7EFB">
        <w:rPr>
          <w:rFonts w:eastAsia="Calibri"/>
          <w:b/>
          <w:sz w:val="28"/>
          <w:szCs w:val="28"/>
        </w:rPr>
        <w:t>для</w:t>
      </w:r>
      <w:r w:rsidR="007506E0">
        <w:rPr>
          <w:rFonts w:eastAsia="Calibri"/>
          <w:b/>
          <w:sz w:val="28"/>
          <w:szCs w:val="28"/>
        </w:rPr>
        <w:t xml:space="preserve"> </w:t>
      </w:r>
      <w:r w:rsidR="00AD7EFB" w:rsidRPr="00AD7EFB">
        <w:rPr>
          <w:rFonts w:eastAsia="Calibri"/>
          <w:b/>
          <w:sz w:val="28"/>
          <w:szCs w:val="28"/>
        </w:rPr>
        <w:t xml:space="preserve">обеспечения уплаты таможенных </w:t>
      </w:r>
      <w:r w:rsidR="007506E0">
        <w:rPr>
          <w:rFonts w:eastAsia="Calibri"/>
          <w:b/>
          <w:sz w:val="28"/>
          <w:szCs w:val="28"/>
        </w:rPr>
        <w:t>платежей</w:t>
      </w:r>
      <w:r w:rsidR="00933DE8">
        <w:rPr>
          <w:rFonts w:eastAsia="Calibri"/>
          <w:b/>
          <w:sz w:val="28"/>
          <w:szCs w:val="28"/>
        </w:rPr>
        <w:t xml:space="preserve"> </w:t>
      </w:r>
      <w:r w:rsidR="00933DE8" w:rsidRPr="00AD7EFB">
        <w:rPr>
          <w:rFonts w:eastAsia="Calibri"/>
          <w:b/>
          <w:sz w:val="28"/>
          <w:szCs w:val="28"/>
        </w:rPr>
        <w:t>ООО ТФК «Сколково</w:t>
      </w:r>
      <w:r w:rsidR="00933DE8" w:rsidRPr="00AD7EFB">
        <w:rPr>
          <w:rFonts w:eastAsia="Calibri"/>
          <w:sz w:val="28"/>
          <w:szCs w:val="28"/>
        </w:rPr>
        <w:t>»</w:t>
      </w:r>
      <w:bookmarkEnd w:id="0"/>
    </w:p>
    <w:p w:rsidR="00AD7EFB" w:rsidRPr="00AD7EFB" w:rsidRDefault="00AD7EFB" w:rsidP="00AD7EFB">
      <w:pPr>
        <w:jc w:val="center"/>
        <w:rPr>
          <w:rFonts w:eastAsia="Calibri"/>
          <w:sz w:val="28"/>
          <w:szCs w:val="28"/>
        </w:rPr>
      </w:pP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8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572A33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sz w:val="28"/>
          <w:szCs w:val="28"/>
        </w:rPr>
      </w:pP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506E0" w:rsidRPr="007506E0" w:rsidRDefault="00157B20" w:rsidP="007506E0">
      <w:pPr>
        <w:pStyle w:val="ab"/>
        <w:numPr>
          <w:ilvl w:val="2"/>
          <w:numId w:val="8"/>
        </w:numPr>
        <w:ind w:left="1985" w:hanging="851"/>
        <w:rPr>
          <w:sz w:val="28"/>
          <w:szCs w:val="28"/>
        </w:rPr>
      </w:pPr>
      <w:r w:rsidRPr="007506E0">
        <w:rPr>
          <w:b/>
          <w:sz w:val="28"/>
          <w:szCs w:val="28"/>
        </w:rPr>
        <w:t>Адрес местонахождения, почтовый адрес:</w:t>
      </w:r>
      <w:r w:rsidRPr="007506E0">
        <w:rPr>
          <w:sz w:val="28"/>
          <w:szCs w:val="28"/>
        </w:rPr>
        <w:t xml:space="preserve"> </w:t>
      </w:r>
      <w:r w:rsidR="007506E0" w:rsidRPr="007506E0">
        <w:rPr>
          <w:sz w:val="28"/>
          <w:szCs w:val="28"/>
        </w:rPr>
        <w:t>143026, Российская Федерация, г. Москва, территория инновационного центра «Сколково», ул. Нобеля, д. 5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9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AB2A75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</w:t>
      </w:r>
      <w:r w:rsidR="007506E0">
        <w:rPr>
          <w:sz w:val="28"/>
          <w:szCs w:val="28"/>
        </w:rPr>
        <w:t>5</w:t>
      </w:r>
      <w:r w:rsidRPr="0025453D">
        <w:rPr>
          <w:sz w:val="28"/>
          <w:szCs w:val="28"/>
        </w:rPr>
        <w:t>6-0</w:t>
      </w:r>
      <w:r w:rsidR="007506E0">
        <w:rPr>
          <w:sz w:val="28"/>
          <w:szCs w:val="28"/>
        </w:rPr>
        <w:t>0</w:t>
      </w:r>
      <w:r w:rsidRPr="0025453D">
        <w:rPr>
          <w:sz w:val="28"/>
          <w:szCs w:val="28"/>
        </w:rPr>
        <w:t>-</w:t>
      </w:r>
      <w:r w:rsidR="007506E0">
        <w:rPr>
          <w:sz w:val="28"/>
          <w:szCs w:val="28"/>
        </w:rPr>
        <w:t>33</w:t>
      </w:r>
      <w:r w:rsidRPr="0025453D">
        <w:rPr>
          <w:sz w:val="28"/>
          <w:szCs w:val="28"/>
        </w:rPr>
        <w:t xml:space="preserve"> доб. </w:t>
      </w:r>
      <w:r w:rsidR="00AB2A75">
        <w:rPr>
          <w:sz w:val="28"/>
          <w:szCs w:val="28"/>
        </w:rPr>
        <w:t>2148</w:t>
      </w:r>
    </w:p>
    <w:p w:rsidR="00157B20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b/>
          <w:sz w:val="28"/>
          <w:szCs w:val="28"/>
        </w:rPr>
      </w:pPr>
    </w:p>
    <w:p w:rsidR="008A62D9" w:rsidRPr="008A62D9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8A62D9">
        <w:rPr>
          <w:b/>
          <w:sz w:val="28"/>
          <w:szCs w:val="28"/>
        </w:rPr>
        <w:t>Наименование</w:t>
      </w:r>
      <w:r w:rsidRPr="008A62D9">
        <w:rPr>
          <w:b/>
          <w:bCs/>
          <w:sz w:val="28"/>
          <w:szCs w:val="28"/>
        </w:rPr>
        <w:t xml:space="preserve"> Заказчика:</w:t>
      </w:r>
      <w:r w:rsidRPr="008A62D9">
        <w:rPr>
          <w:b/>
          <w:bCs/>
          <w:color w:val="FF0000"/>
          <w:sz w:val="28"/>
          <w:szCs w:val="28"/>
        </w:rPr>
        <w:t xml:space="preserve"> </w:t>
      </w:r>
      <w:r w:rsidR="008A62D9" w:rsidRPr="008A62D9">
        <w:rPr>
          <w:sz w:val="28"/>
          <w:szCs w:val="28"/>
        </w:rPr>
        <w:t>Общество с ограниченной ответственностью "Таможенно-финансовая компания инновационного центра "Сколково"</w:t>
      </w:r>
    </w:p>
    <w:p w:rsidR="00157B20" w:rsidRPr="00675BB1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8A62D9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</w:t>
      </w:r>
      <w:r w:rsidR="004D0971">
        <w:rPr>
          <w:sz w:val="28"/>
          <w:szCs w:val="28"/>
        </w:rPr>
        <w:t xml:space="preserve">, стр. 1. </w:t>
      </w:r>
    </w:p>
    <w:p w:rsidR="00572A33" w:rsidRPr="00E274DA" w:rsidRDefault="00572A33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B3338" w:rsidRPr="007506E0" w:rsidRDefault="008A62D9" w:rsidP="00EB3338">
      <w:pPr>
        <w:pStyle w:val="ab"/>
        <w:ind w:left="360"/>
        <w:jc w:val="both"/>
        <w:rPr>
          <w:sz w:val="28"/>
          <w:szCs w:val="28"/>
        </w:rPr>
      </w:pPr>
      <w:r w:rsidRPr="008A62D9">
        <w:rPr>
          <w:sz w:val="28"/>
          <w:szCs w:val="28"/>
        </w:rPr>
        <w:t xml:space="preserve">Оказание услуг по предоставлению банковской гарантии </w:t>
      </w:r>
      <w:r w:rsidR="00EB3338" w:rsidRPr="007506E0">
        <w:rPr>
          <w:sz w:val="28"/>
          <w:szCs w:val="28"/>
        </w:rPr>
        <w:t>(непокрытой)</w:t>
      </w:r>
    </w:p>
    <w:p w:rsidR="00933DE8" w:rsidRPr="004A0545" w:rsidRDefault="008A62D9" w:rsidP="004A0545">
      <w:pPr>
        <w:ind w:firstLine="360"/>
        <w:rPr>
          <w:rFonts w:eastAsia="Calibri"/>
          <w:sz w:val="28"/>
          <w:szCs w:val="28"/>
        </w:rPr>
      </w:pPr>
      <w:r w:rsidRPr="008A62D9">
        <w:rPr>
          <w:sz w:val="28"/>
          <w:szCs w:val="28"/>
        </w:rPr>
        <w:t xml:space="preserve">для </w:t>
      </w:r>
      <w:r w:rsidR="007506E0" w:rsidRPr="007506E0">
        <w:rPr>
          <w:sz w:val="28"/>
          <w:szCs w:val="28"/>
        </w:rPr>
        <w:t>обеспечения уплаты таможенных платежей</w:t>
      </w:r>
      <w:r w:rsidR="00933DE8">
        <w:rPr>
          <w:sz w:val="28"/>
          <w:szCs w:val="28"/>
        </w:rPr>
        <w:t xml:space="preserve"> </w:t>
      </w:r>
      <w:r w:rsidR="00933DE8" w:rsidRPr="004A0545">
        <w:rPr>
          <w:rFonts w:eastAsia="Calibri"/>
          <w:sz w:val="28"/>
          <w:szCs w:val="28"/>
        </w:rPr>
        <w:t>ООО ТФК «Сколково»</w:t>
      </w:r>
    </w:p>
    <w:p w:rsidR="007506E0" w:rsidRPr="008A62D9" w:rsidRDefault="007506E0" w:rsidP="007506E0">
      <w:pPr>
        <w:pStyle w:val="ab"/>
        <w:ind w:left="360"/>
        <w:jc w:val="both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E30DE" w:rsidRDefault="00AB2A75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объявляется</w:t>
      </w:r>
      <w:r w:rsidR="007506E0" w:rsidRPr="007506E0">
        <w:rPr>
          <w:rFonts w:eastAsia="Calibri"/>
          <w:sz w:val="28"/>
          <w:szCs w:val="28"/>
        </w:rPr>
        <w:t>.</w:t>
      </w:r>
    </w:p>
    <w:p w:rsidR="005A11B1" w:rsidRPr="0016177A" w:rsidRDefault="005A11B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5175CD" w:rsidRPr="005175CD" w:rsidRDefault="00157B20" w:rsidP="005A11B1">
      <w:pPr>
        <w:pStyle w:val="ab"/>
        <w:numPr>
          <w:ilvl w:val="0"/>
          <w:numId w:val="8"/>
        </w:numPr>
        <w:ind w:left="426" w:hanging="426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срок поставки 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157B20" w:rsidRDefault="005175CD" w:rsidP="005175CD">
      <w:pPr>
        <w:pStyle w:val="ab"/>
        <w:ind w:left="426"/>
        <w:rPr>
          <w:rFonts w:eastAsia="Calibri"/>
          <w:sz w:val="28"/>
          <w:szCs w:val="28"/>
        </w:rPr>
      </w:pPr>
      <w:r w:rsidRPr="005175CD">
        <w:rPr>
          <w:rFonts w:eastAsia="Calibri"/>
          <w:sz w:val="28"/>
          <w:szCs w:val="28"/>
        </w:rPr>
        <w:t>Срок дейс</w:t>
      </w:r>
      <w:r w:rsidR="0085331C">
        <w:rPr>
          <w:rFonts w:eastAsia="Calibri"/>
          <w:sz w:val="28"/>
          <w:szCs w:val="28"/>
        </w:rPr>
        <w:t xml:space="preserve">твия банковской гарантии: 1 год </w:t>
      </w:r>
      <w:r w:rsidR="0085331C" w:rsidRPr="0085331C">
        <w:rPr>
          <w:rFonts w:eastAsia="Calibri"/>
          <w:sz w:val="28"/>
          <w:szCs w:val="28"/>
        </w:rPr>
        <w:t xml:space="preserve">с 2 августа </w:t>
      </w:r>
      <w:r w:rsidR="00AB2A75" w:rsidRPr="0085331C">
        <w:rPr>
          <w:rFonts w:eastAsia="Calibri"/>
          <w:sz w:val="28"/>
          <w:szCs w:val="28"/>
        </w:rPr>
        <w:t>201</w:t>
      </w:r>
      <w:r w:rsidR="00AB2A75">
        <w:rPr>
          <w:rFonts w:eastAsia="Calibri"/>
          <w:sz w:val="28"/>
          <w:szCs w:val="28"/>
        </w:rPr>
        <w:t>7</w:t>
      </w:r>
      <w:r w:rsidR="00AB2A75" w:rsidRPr="0085331C">
        <w:rPr>
          <w:rFonts w:eastAsia="Calibri"/>
          <w:sz w:val="28"/>
          <w:szCs w:val="28"/>
        </w:rPr>
        <w:t xml:space="preserve"> </w:t>
      </w:r>
      <w:r w:rsidR="0085331C" w:rsidRPr="0085331C">
        <w:rPr>
          <w:rFonts w:eastAsia="Calibri"/>
          <w:sz w:val="28"/>
          <w:szCs w:val="28"/>
        </w:rPr>
        <w:t>года.</w:t>
      </w:r>
    </w:p>
    <w:p w:rsidR="009A0DA4" w:rsidRPr="005175CD" w:rsidRDefault="009A0DA4" w:rsidP="005175CD">
      <w:pPr>
        <w:pStyle w:val="ab"/>
        <w:ind w:left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Срок предоставления банковской гарантии </w:t>
      </w:r>
      <w:r w:rsidR="00291086">
        <w:rPr>
          <w:rFonts w:eastAsia="Calibri"/>
          <w:sz w:val="28"/>
          <w:szCs w:val="28"/>
        </w:rPr>
        <w:t>бенефициару</w:t>
      </w:r>
      <w:r w:rsidR="00291086" w:rsidRPr="00291086">
        <w:rPr>
          <w:rFonts w:eastAsia="Calibri"/>
          <w:sz w:val="28"/>
          <w:szCs w:val="28"/>
        </w:rPr>
        <w:t xml:space="preserve"> </w:t>
      </w:r>
      <w:r w:rsidR="00291086">
        <w:rPr>
          <w:rFonts w:eastAsia="Calibri"/>
          <w:sz w:val="28"/>
          <w:szCs w:val="28"/>
        </w:rPr>
        <w:t>и заказчику - не позднее 26.07</w:t>
      </w:r>
      <w:r>
        <w:rPr>
          <w:rFonts w:eastAsia="Calibri"/>
          <w:sz w:val="28"/>
          <w:szCs w:val="28"/>
        </w:rPr>
        <w:t>.2017</w:t>
      </w:r>
      <w:r w:rsidR="00291086">
        <w:rPr>
          <w:rFonts w:eastAsia="Calibri"/>
          <w:sz w:val="28"/>
          <w:szCs w:val="28"/>
        </w:rPr>
        <w:t>.</w:t>
      </w:r>
    </w:p>
    <w:p w:rsidR="005A11B1" w:rsidRPr="002855D8" w:rsidRDefault="005175CD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5331C" w:rsidRPr="0085331C" w:rsidRDefault="00842C06" w:rsidP="00842C06">
      <w:pPr>
        <w:ind w:left="1224" w:firstLine="709"/>
        <w:jc w:val="both"/>
        <w:rPr>
          <w:sz w:val="28"/>
          <w:szCs w:val="28"/>
        </w:rPr>
      </w:pPr>
      <w:r w:rsidRPr="00842C06">
        <w:rPr>
          <w:sz w:val="28"/>
          <w:szCs w:val="28"/>
        </w:rPr>
        <w:t xml:space="preserve">- </w:t>
      </w:r>
      <w:r w:rsidR="0085331C" w:rsidRPr="0085331C">
        <w:rPr>
          <w:sz w:val="28"/>
          <w:szCs w:val="28"/>
        </w:rPr>
        <w:t>100 % предоплата на основании заключенного Договора.</w:t>
      </w:r>
    </w:p>
    <w:p w:rsidR="0085331C" w:rsidRDefault="0085331C" w:rsidP="0085331C">
      <w:pPr>
        <w:ind w:left="1224"/>
        <w:jc w:val="both"/>
      </w:pPr>
    </w:p>
    <w:p w:rsidR="00EB41ED" w:rsidRPr="00460ABB" w:rsidRDefault="00EB41ED" w:rsidP="0085331C">
      <w:pPr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обеспечение исполнения обязательства по возврату авансового платежа.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 xml:space="preserve"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 Основными бухгалтерскими документами, необходимыми для анализа, являются: 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- бухгалтерский баланс (форма №1);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- отчет о прибылях и убытках (форма №2).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460ABB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460ABB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460ABB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4874C0" w:rsidRPr="00880CE0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80CE0" w:rsidRPr="00A30056" w:rsidRDefault="00880CE0" w:rsidP="00880CE0">
      <w:pPr>
        <w:ind w:left="360"/>
        <w:jc w:val="both"/>
        <w:rPr>
          <w:sz w:val="28"/>
          <w:szCs w:val="28"/>
        </w:rPr>
      </w:pPr>
    </w:p>
    <w:p w:rsidR="006E5092" w:rsidRPr="006E5092" w:rsidRDefault="006E5092" w:rsidP="0085331C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6E5092">
        <w:rPr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услуг:</w:t>
      </w:r>
      <w:r w:rsidR="004874C0" w:rsidRPr="006E5092">
        <w:rPr>
          <w:b/>
          <w:sz w:val="28"/>
          <w:szCs w:val="28"/>
        </w:rPr>
        <w:t xml:space="preserve">  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6E5092" w:rsidRPr="006E5092" w:rsidRDefault="006E5092" w:rsidP="006E5092">
      <w:pPr>
        <w:pStyle w:val="ab"/>
        <w:ind w:left="792"/>
        <w:jc w:val="both"/>
        <w:rPr>
          <w:sz w:val="28"/>
          <w:szCs w:val="28"/>
        </w:rPr>
      </w:pPr>
      <w:r w:rsidRPr="006E5092">
        <w:rPr>
          <w:b/>
          <w:bCs/>
          <w:sz w:val="28"/>
          <w:szCs w:val="28"/>
        </w:rPr>
        <w:t>7.1.1. Перечень, наименования и объемы товаров/ работ/ услуг, являющихся Предметом закупки: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EB3338" w:rsidRPr="00EB3338" w:rsidRDefault="00EB3338" w:rsidP="00EB3338">
      <w:pPr>
        <w:pStyle w:val="ab"/>
        <w:ind w:left="792"/>
        <w:jc w:val="both"/>
        <w:rPr>
          <w:sz w:val="28"/>
          <w:szCs w:val="28"/>
        </w:rPr>
      </w:pPr>
      <w:r w:rsidRPr="00EB3338">
        <w:rPr>
          <w:sz w:val="28"/>
          <w:szCs w:val="28"/>
        </w:rPr>
        <w:t>Оказание услуг по предоставлению банковской гарантии (непокрытой)</w:t>
      </w:r>
    </w:p>
    <w:p w:rsidR="0085331C" w:rsidRDefault="00933DE8" w:rsidP="00933DE8">
      <w:pPr>
        <w:ind w:left="851" w:hanging="142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B3338" w:rsidRPr="00EB3338">
        <w:rPr>
          <w:sz w:val="28"/>
          <w:szCs w:val="28"/>
        </w:rPr>
        <w:t>для обеспечения уплаты таможенных платежей</w:t>
      </w:r>
      <w:r>
        <w:rPr>
          <w:sz w:val="28"/>
          <w:szCs w:val="28"/>
        </w:rPr>
        <w:t xml:space="preserve"> </w:t>
      </w:r>
      <w:r w:rsidRPr="00933DE8">
        <w:rPr>
          <w:rFonts w:eastAsia="Calibri"/>
          <w:sz w:val="28"/>
          <w:szCs w:val="28"/>
        </w:rPr>
        <w:t>ООО ТФК «Сколково»</w:t>
      </w:r>
      <w:r w:rsidR="00EB3338" w:rsidRPr="00933DE8">
        <w:rPr>
          <w:sz w:val="28"/>
          <w:szCs w:val="28"/>
        </w:rPr>
        <w:t xml:space="preserve">. </w:t>
      </w:r>
    </w:p>
    <w:p w:rsidR="00933DE8" w:rsidRPr="00933DE8" w:rsidRDefault="00933DE8" w:rsidP="00933DE8">
      <w:pPr>
        <w:ind w:left="851" w:hanging="142"/>
        <w:rPr>
          <w:rFonts w:eastAsia="Calibri"/>
          <w:sz w:val="28"/>
          <w:szCs w:val="28"/>
        </w:rPr>
      </w:pPr>
    </w:p>
    <w:p w:rsidR="0085331C" w:rsidRDefault="0085331C" w:rsidP="0085331C">
      <w:pPr>
        <w:pStyle w:val="ab"/>
        <w:ind w:left="792"/>
        <w:jc w:val="both"/>
        <w:rPr>
          <w:sz w:val="28"/>
          <w:szCs w:val="28"/>
        </w:rPr>
      </w:pPr>
      <w:r w:rsidRPr="0085331C">
        <w:rPr>
          <w:sz w:val="28"/>
          <w:szCs w:val="28"/>
        </w:rPr>
        <w:t xml:space="preserve">Срок действия банковской гарантии: 1 год, Заказчик предусматривает дату </w:t>
      </w:r>
      <w:r w:rsidR="00A92061">
        <w:rPr>
          <w:sz w:val="28"/>
          <w:szCs w:val="28"/>
        </w:rPr>
        <w:t xml:space="preserve">вступления в силу </w:t>
      </w:r>
      <w:r w:rsidRPr="0085331C">
        <w:rPr>
          <w:sz w:val="28"/>
          <w:szCs w:val="28"/>
        </w:rPr>
        <w:t>банковской гарантии - 02.08.</w:t>
      </w:r>
      <w:r w:rsidR="00AB2A75" w:rsidRPr="0085331C">
        <w:rPr>
          <w:sz w:val="28"/>
          <w:szCs w:val="28"/>
        </w:rPr>
        <w:t>201</w:t>
      </w:r>
      <w:r w:rsidR="00AB2A75">
        <w:rPr>
          <w:sz w:val="28"/>
          <w:szCs w:val="28"/>
        </w:rPr>
        <w:t>7</w:t>
      </w:r>
      <w:r w:rsidR="00AB2A75" w:rsidRPr="0085331C">
        <w:rPr>
          <w:sz w:val="28"/>
          <w:szCs w:val="28"/>
        </w:rPr>
        <w:t xml:space="preserve"> </w:t>
      </w:r>
      <w:r w:rsidRPr="0085331C">
        <w:rPr>
          <w:sz w:val="28"/>
          <w:szCs w:val="28"/>
        </w:rPr>
        <w:t>года.</w:t>
      </w:r>
    </w:p>
    <w:p w:rsidR="00880CE0" w:rsidRPr="0085331C" w:rsidRDefault="00880CE0" w:rsidP="0085331C">
      <w:pPr>
        <w:pStyle w:val="ab"/>
        <w:ind w:left="792"/>
        <w:jc w:val="both"/>
        <w:rPr>
          <w:sz w:val="28"/>
          <w:szCs w:val="28"/>
        </w:rPr>
      </w:pPr>
    </w:p>
    <w:p w:rsidR="00880CE0" w:rsidRDefault="006E5092" w:rsidP="006E5092">
      <w:pPr>
        <w:ind w:left="851" w:hanging="14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7.1.2. </w:t>
      </w:r>
      <w:r w:rsidR="00880CE0" w:rsidRPr="006E5092">
        <w:rPr>
          <w:b/>
          <w:bCs/>
          <w:sz w:val="28"/>
          <w:szCs w:val="28"/>
        </w:rPr>
        <w:t>Требования к техническим и функциональным характеристикам</w:t>
      </w:r>
      <w:r w:rsidR="004874C0" w:rsidRPr="006E5092">
        <w:rPr>
          <w:b/>
          <w:bCs/>
          <w:sz w:val="28"/>
          <w:szCs w:val="28"/>
        </w:rPr>
        <w:t xml:space="preserve">: </w:t>
      </w:r>
    </w:p>
    <w:p w:rsidR="00EB3338" w:rsidRDefault="00EB3338" w:rsidP="006E5092">
      <w:pPr>
        <w:ind w:left="851" w:hanging="142"/>
        <w:jc w:val="both"/>
        <w:rPr>
          <w:b/>
          <w:bCs/>
          <w:sz w:val="28"/>
          <w:szCs w:val="28"/>
        </w:rPr>
      </w:pPr>
    </w:p>
    <w:p w:rsidR="00AB2A75" w:rsidRPr="00AB2A75" w:rsidRDefault="00AB2A75" w:rsidP="00AB2A75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>Общие требования к банковской гарантии, определенные Гражданским кодексом Российской Федерации (статья 368), требования Федерального закона от 27.11.2010 № 311-ФЗ «О таможенном регулировании в Российской Федерации», законодательством о банках и банковской деятельности.</w:t>
      </w:r>
    </w:p>
    <w:p w:rsidR="00AB2A75" w:rsidRPr="00AB2A75" w:rsidRDefault="00AB2A75" w:rsidP="00AB2A75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>Банковская гарантия должна быть безотзывной. В ней должны быть указаны сведения:</w:t>
      </w:r>
    </w:p>
    <w:p w:rsidR="00AB2A75" w:rsidRPr="00AB2A75" w:rsidRDefault="00AB2A75" w:rsidP="00AB2A75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>1) об обязательствах плательщика таможенных пошлин, налогов, надлежащее исполнение которых обеспечивается банковской гарантией;</w:t>
      </w:r>
    </w:p>
    <w:p w:rsidR="00AB2A75" w:rsidRPr="00AB2A75" w:rsidRDefault="00AB2A75" w:rsidP="00AB2A75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>2) о праве на бесспорное списание таможенным органом с гаранта причитающейся суммы в случае неисполнения гарантом обязательств по банковской гарантии;</w:t>
      </w:r>
    </w:p>
    <w:p w:rsidR="00AB2A75" w:rsidRPr="00AB2A75" w:rsidRDefault="00AB2A75" w:rsidP="00AB2A75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>3) об обязанности гаранта уплатить таможенному органу неустойку в размере 0,1 процента суммы, подлежащей уплате, за каждый календарный день просрочки исполнения обязательств по банковской гарантии;</w:t>
      </w:r>
    </w:p>
    <w:p w:rsidR="00AB2A75" w:rsidRPr="00AB2A75" w:rsidRDefault="00AB2A75" w:rsidP="00AB2A75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>4) об условии, согласно которому исполнением обязательств гаранта по банковской гарантии является фактическое поступление денежных средств на счет Федерального казначейства и (или) на счет, определенный международным договором государств - членов Таможенного союза;</w:t>
      </w:r>
    </w:p>
    <w:p w:rsidR="00AB2A75" w:rsidRPr="00AB2A75" w:rsidRDefault="00AB2A75" w:rsidP="00AB2A75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>5) срок действия банковской гарантии.</w:t>
      </w:r>
    </w:p>
    <w:p w:rsidR="00EB3338" w:rsidRPr="00830429" w:rsidRDefault="00AB2A75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AB2A75">
        <w:rPr>
          <w:rFonts w:eastAsiaTheme="minorHAnsi"/>
          <w:sz w:val="28"/>
          <w:szCs w:val="28"/>
          <w:lang w:eastAsia="en-US"/>
        </w:rPr>
        <w:t xml:space="preserve">Вместе с банковской гарантией в виде оригиналов или засвидетельствованных в нотариальном порядке копий представляются документы, подтверждающие соответствующие полномочия лиц, подписавших банковскую гарантию, и заверенная в установленном порядке карточка с образцами подписей указанных лиц и оттиском печати (при наличии печати) выдавших банковскую гарантию банка, или засвидетельствованная в нотариальном порядке копия такой </w:t>
      </w:r>
      <w:r w:rsidRPr="00AB2A75">
        <w:rPr>
          <w:rFonts w:eastAsiaTheme="minorHAnsi"/>
          <w:sz w:val="28"/>
          <w:szCs w:val="28"/>
          <w:lang w:eastAsia="en-US"/>
        </w:rPr>
        <w:lastRenderedPageBreak/>
        <w:t>карточки. Форма банковской гарантии должна соответствовать рекомендациям, установленным Письмом ФТС России от 12 января 2011 г. №01-11/109.</w:t>
      </w:r>
    </w:p>
    <w:p w:rsidR="00EB3338" w:rsidRPr="00830429" w:rsidRDefault="00EB3338" w:rsidP="00830429">
      <w:pPr>
        <w:ind w:left="851" w:hanging="142"/>
        <w:jc w:val="both"/>
        <w:rPr>
          <w:b/>
          <w:bCs/>
          <w:sz w:val="28"/>
          <w:szCs w:val="28"/>
        </w:rPr>
      </w:pPr>
    </w:p>
    <w:p w:rsidR="00BD2B41" w:rsidRDefault="00D61DD4" w:rsidP="00830429">
      <w:pPr>
        <w:pStyle w:val="ab"/>
        <w:spacing w:line="360" w:lineRule="atLeast"/>
        <w:ind w:left="851"/>
        <w:jc w:val="both"/>
        <w:rPr>
          <w:sz w:val="28"/>
          <w:szCs w:val="28"/>
        </w:rPr>
      </w:pPr>
      <w:bookmarkStart w:id="1" w:name="p1701"/>
      <w:bookmarkStart w:id="2" w:name="p1702"/>
      <w:bookmarkStart w:id="3" w:name="p1703"/>
      <w:bookmarkStart w:id="4" w:name="p1704"/>
      <w:bookmarkStart w:id="5" w:name="p1705"/>
      <w:bookmarkEnd w:id="1"/>
      <w:bookmarkEnd w:id="2"/>
      <w:bookmarkEnd w:id="3"/>
      <w:bookmarkEnd w:id="4"/>
      <w:bookmarkEnd w:id="5"/>
      <w:r>
        <w:rPr>
          <w:sz w:val="28"/>
          <w:szCs w:val="28"/>
        </w:rPr>
        <w:t xml:space="preserve">Сумма банковской гарантии: </w:t>
      </w:r>
      <w:r w:rsidR="009A0DA4">
        <w:rPr>
          <w:sz w:val="28"/>
          <w:szCs w:val="28"/>
        </w:rPr>
        <w:t>сумма в рублях, эквивалентная не менее</w:t>
      </w:r>
      <w:r w:rsidR="009A0DA4" w:rsidRPr="00830429">
        <w:rPr>
          <w:sz w:val="28"/>
          <w:szCs w:val="28"/>
        </w:rPr>
        <w:t xml:space="preserve"> </w:t>
      </w:r>
      <w:r w:rsidR="00D96633">
        <w:rPr>
          <w:sz w:val="28"/>
          <w:szCs w:val="28"/>
        </w:rPr>
        <w:t>1</w:t>
      </w:r>
      <w:r w:rsidR="00D96633" w:rsidRPr="00830429">
        <w:rPr>
          <w:sz w:val="28"/>
          <w:szCs w:val="28"/>
        </w:rPr>
        <w:t xml:space="preserve"> </w:t>
      </w:r>
      <w:r w:rsidR="00BD2B41" w:rsidRPr="00830429">
        <w:rPr>
          <w:sz w:val="28"/>
          <w:szCs w:val="28"/>
        </w:rPr>
        <w:t xml:space="preserve">млн. </w:t>
      </w:r>
      <w:r w:rsidR="00D96633">
        <w:rPr>
          <w:sz w:val="28"/>
          <w:szCs w:val="28"/>
        </w:rPr>
        <w:t>евро</w:t>
      </w:r>
      <w:r w:rsidR="009A0DA4">
        <w:rPr>
          <w:sz w:val="28"/>
          <w:szCs w:val="28"/>
        </w:rPr>
        <w:t xml:space="preserve"> (но не более 90 млн. руб)</w:t>
      </w:r>
      <w:r w:rsidR="00BD2B41" w:rsidRPr="00830429">
        <w:rPr>
          <w:sz w:val="28"/>
          <w:szCs w:val="28"/>
        </w:rPr>
        <w:t xml:space="preserve">  (пункт 3 статьи 13  Таможенного кодекса Таможенного союза: «предоставление обеспечения уплаты таможенных пошлин, налогов на сумму, эквивалентную не менее чем одному миллиону евро, по курсу валют, устанавливаемому в соответствии с законодательством государства - члена таможенного союза, на день предоставления такого обеспечения»).</w:t>
      </w:r>
    </w:p>
    <w:p w:rsidR="00E36B26" w:rsidRDefault="00E36B26" w:rsidP="00830429">
      <w:pPr>
        <w:pStyle w:val="ab"/>
        <w:spacing w:line="360" w:lineRule="atLeast"/>
        <w:ind w:left="851"/>
        <w:jc w:val="both"/>
        <w:rPr>
          <w:sz w:val="28"/>
          <w:szCs w:val="28"/>
        </w:rPr>
      </w:pPr>
    </w:p>
    <w:p w:rsidR="00E36B26" w:rsidRPr="00E36B26" w:rsidRDefault="00E36B26" w:rsidP="00E36B26">
      <w:pPr>
        <w:pStyle w:val="ab"/>
        <w:spacing w:line="360" w:lineRule="atLeast"/>
        <w:ind w:left="851"/>
        <w:jc w:val="both"/>
        <w:rPr>
          <w:sz w:val="28"/>
          <w:szCs w:val="28"/>
        </w:rPr>
      </w:pPr>
      <w:r w:rsidRPr="00E36B26">
        <w:rPr>
          <w:sz w:val="28"/>
          <w:szCs w:val="28"/>
        </w:rPr>
        <w:t>Вознаграждение за выдачу банковской гарантии должно включать все установленные банком комиссии, штрафы, плату за отвлечение средств и прочие возможные денежные выплаты.</w:t>
      </w:r>
    </w:p>
    <w:p w:rsidR="00373C22" w:rsidRPr="00E2482E" w:rsidRDefault="00373C22" w:rsidP="00373C22">
      <w:pPr>
        <w:pStyle w:val="ab"/>
        <w:ind w:left="792"/>
        <w:jc w:val="both"/>
        <w:rPr>
          <w:sz w:val="28"/>
          <w:szCs w:val="28"/>
        </w:rPr>
      </w:pPr>
    </w:p>
    <w:p w:rsidR="00373C22" w:rsidRPr="00E2482E" w:rsidRDefault="00373C22" w:rsidP="00373C22">
      <w:pPr>
        <w:pStyle w:val="ab"/>
        <w:ind w:left="792"/>
        <w:jc w:val="both"/>
        <w:rPr>
          <w:sz w:val="28"/>
          <w:szCs w:val="28"/>
        </w:rPr>
      </w:pPr>
      <w:r w:rsidRPr="00E2482E">
        <w:rPr>
          <w:sz w:val="28"/>
          <w:szCs w:val="28"/>
        </w:rPr>
        <w:t xml:space="preserve">Наличие прочих </w:t>
      </w:r>
      <w:r w:rsidR="00291086">
        <w:rPr>
          <w:sz w:val="28"/>
          <w:szCs w:val="28"/>
        </w:rPr>
        <w:t xml:space="preserve">финансовых </w:t>
      </w:r>
      <w:r w:rsidRPr="00E2482E">
        <w:rPr>
          <w:sz w:val="28"/>
          <w:szCs w:val="28"/>
        </w:rPr>
        <w:t xml:space="preserve">условий, выдвигаемых Участниками Процедуры закупки для выдачи банковской гарантии, будут рассматриваться как несоответствие требованиям Извещения № </w:t>
      </w:r>
      <w:r w:rsidR="00AB2A75">
        <w:rPr>
          <w:sz w:val="28"/>
          <w:szCs w:val="28"/>
        </w:rPr>
        <w:t>з-</w:t>
      </w:r>
      <w:r w:rsidR="00830429" w:rsidRPr="00E2482E">
        <w:rPr>
          <w:sz w:val="28"/>
          <w:szCs w:val="28"/>
        </w:rPr>
        <w:t>1</w:t>
      </w:r>
      <w:r w:rsidR="00AB2A75">
        <w:rPr>
          <w:sz w:val="28"/>
          <w:szCs w:val="28"/>
        </w:rPr>
        <w:t>7</w:t>
      </w:r>
      <w:r w:rsidR="00830429" w:rsidRPr="00E2482E">
        <w:rPr>
          <w:sz w:val="28"/>
          <w:szCs w:val="28"/>
        </w:rPr>
        <w:t>-20105/</w:t>
      </w:r>
      <w:r w:rsidR="00AB2A75">
        <w:rPr>
          <w:sz w:val="28"/>
          <w:szCs w:val="28"/>
        </w:rPr>
        <w:t>49</w:t>
      </w:r>
      <w:r w:rsidRPr="00E2482E">
        <w:rPr>
          <w:sz w:val="28"/>
          <w:szCs w:val="28"/>
        </w:rPr>
        <w:t>.</w:t>
      </w:r>
    </w:p>
    <w:p w:rsidR="009E38B2" w:rsidRDefault="009E38B2" w:rsidP="009E38B2">
      <w:pPr>
        <w:pStyle w:val="ab"/>
        <w:spacing w:line="360" w:lineRule="atLeast"/>
        <w:ind w:left="0"/>
        <w:jc w:val="both"/>
        <w:rPr>
          <w:sz w:val="22"/>
          <w:szCs w:val="22"/>
        </w:rPr>
      </w:pPr>
    </w:p>
    <w:p w:rsidR="00880CE0" w:rsidRPr="00E92665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E36B26" w:rsidRPr="00E36B26" w:rsidRDefault="00E36B26" w:rsidP="00E36B26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E36B26" w:rsidRPr="00D5223E" w:rsidRDefault="00E36B26" w:rsidP="00E36B26">
      <w:pPr>
        <w:pStyle w:val="ab"/>
        <w:ind w:left="360"/>
        <w:jc w:val="both"/>
        <w:rPr>
          <w:sz w:val="28"/>
          <w:szCs w:val="28"/>
        </w:rPr>
      </w:pPr>
    </w:p>
    <w:p w:rsidR="00E36B26" w:rsidRPr="00D05758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E36B26" w:rsidRDefault="00AB2A75" w:rsidP="00E36B26">
      <w:pPr>
        <w:pStyle w:val="ab"/>
        <w:ind w:left="851"/>
        <w:jc w:val="both"/>
        <w:rPr>
          <w:sz w:val="28"/>
          <w:szCs w:val="28"/>
        </w:rPr>
      </w:pPr>
      <w:r w:rsidRPr="00AB2A75">
        <w:rPr>
          <w:sz w:val="28"/>
          <w:szCs w:val="28"/>
        </w:rPr>
        <w:t>Участник процедуры закупки должен быть включен в Реестр банков, иных кредитных организаций, обладающих правом выдачи банковских гарантий уплаты таможенных пошлин, налогов, который ведет федеральный орган исполнительной власти, уполномоченный в области таможенного дела. Реестр утвержден Приказом ФТС России от 28.06.2016 № 1270 «Об утверждении Реестра банков, иных кредитных организаций, обладающих правом выдачи банковских гарантий уплаты таможенных пошлин, налогов». При этом должно соблюдаться условие непревышения максимальной суммы одной банковской гарантии и максимальной суммы всех одновременно действующих банковских гарантий, указанных в Реестре для данного гаранта.</w:t>
      </w:r>
    </w:p>
    <w:p w:rsidR="009E38B2" w:rsidRPr="00D05758" w:rsidRDefault="009E38B2" w:rsidP="00E36B26">
      <w:pPr>
        <w:pStyle w:val="ab"/>
        <w:ind w:left="851"/>
        <w:jc w:val="both"/>
        <w:rPr>
          <w:b/>
          <w:sz w:val="28"/>
          <w:szCs w:val="28"/>
        </w:rPr>
      </w:pPr>
    </w:p>
    <w:p w:rsidR="00E36B26" w:rsidRPr="009E38B2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9E38B2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>
        <w:rPr>
          <w:sz w:val="28"/>
          <w:szCs w:val="28"/>
        </w:rPr>
        <w:t xml:space="preserve">: </w:t>
      </w:r>
    </w:p>
    <w:p w:rsidR="009E38B2" w:rsidRPr="0069580E" w:rsidRDefault="009E38B2" w:rsidP="009E38B2">
      <w:pPr>
        <w:pStyle w:val="ab"/>
        <w:ind w:left="792"/>
        <w:jc w:val="both"/>
        <w:rPr>
          <w:b/>
          <w:sz w:val="28"/>
          <w:szCs w:val="28"/>
        </w:rPr>
      </w:pP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lastRenderedPageBreak/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1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);</w:t>
      </w: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2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;</w:t>
      </w:r>
    </w:p>
    <w:p w:rsidR="00E36B26" w:rsidRDefault="00E36B26" w:rsidP="00E36B26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другие документы, предоставляемые по усмотрению Участника процедуры закупки.</w:t>
      </w:r>
    </w:p>
    <w:p w:rsidR="00E36B26" w:rsidRPr="00A30056" w:rsidRDefault="00E36B26" w:rsidP="00E36B26">
      <w:pPr>
        <w:ind w:left="851"/>
        <w:jc w:val="both"/>
        <w:rPr>
          <w:i/>
          <w:sz w:val="28"/>
          <w:szCs w:val="28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4874C0" w:rsidRDefault="00E36B26" w:rsidP="00E36B26">
      <w:pPr>
        <w:ind w:left="567"/>
        <w:jc w:val="both"/>
        <w:rPr>
          <w:b/>
          <w:sz w:val="28"/>
          <w:szCs w:val="28"/>
          <w:lang w:eastAsia="en-US"/>
        </w:rPr>
      </w:pP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 xml:space="preserve">ул. Нобеля, д.5 </w:t>
      </w:r>
      <w:r>
        <w:rPr>
          <w:sz w:val="28"/>
          <w:szCs w:val="28"/>
          <w:lang w:eastAsia="en-US"/>
        </w:rPr>
        <w:t xml:space="preserve">(ОЦ Технопарк)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36B26" w:rsidRPr="004874C0" w:rsidRDefault="00E36B26" w:rsidP="00E36B26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E36B26" w:rsidRPr="004874C0" w:rsidRDefault="00E36B26" w:rsidP="00E36B26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36B26" w:rsidRPr="004874C0" w:rsidRDefault="00E36B26" w:rsidP="00E36B26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7C2770" w:rsidRDefault="00E36B26" w:rsidP="00E36B26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>
        <w:rPr>
          <w:sz w:val="28"/>
          <w:szCs w:val="28"/>
        </w:rPr>
        <w:t>Участник Процедуры закупки</w:t>
      </w:r>
      <w:r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>
        <w:rPr>
          <w:sz w:val="28"/>
          <w:szCs w:val="28"/>
        </w:rPr>
        <w:t>в составе</w:t>
      </w:r>
      <w:r w:rsidRPr="00242E90">
        <w:rPr>
          <w:sz w:val="28"/>
          <w:szCs w:val="28"/>
        </w:rPr>
        <w:t xml:space="preserve"> </w:t>
      </w:r>
      <w:r>
        <w:rPr>
          <w:sz w:val="28"/>
          <w:szCs w:val="28"/>
        </w:rPr>
        <w:t>Заявки.</w:t>
      </w:r>
    </w:p>
    <w:p w:rsidR="00E36B26" w:rsidRPr="004874C0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lastRenderedPageBreak/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E36B26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Default="00EB1F9C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0" w:history="1"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E36B26" w:rsidRPr="004874C0">
        <w:rPr>
          <w:sz w:val="28"/>
          <w:szCs w:val="28"/>
          <w:lang w:eastAsia="en-US"/>
        </w:rPr>
        <w:t xml:space="preserve"> 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Default="00E36B26" w:rsidP="00E36B26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CE6FAA">
        <w:rPr>
          <w:color w:val="FF0000"/>
          <w:sz w:val="28"/>
          <w:szCs w:val="28"/>
          <w:highlight w:val="yellow"/>
          <w:lang w:eastAsia="en-US"/>
        </w:rPr>
        <w:t>«</w:t>
      </w:r>
      <w:r w:rsidR="009A0DA4">
        <w:rPr>
          <w:color w:val="FF0000"/>
          <w:sz w:val="28"/>
          <w:szCs w:val="28"/>
          <w:highlight w:val="yellow"/>
          <w:lang w:eastAsia="en-US"/>
        </w:rPr>
        <w:t>30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ию</w:t>
      </w:r>
      <w:r w:rsidR="009A0DA4">
        <w:rPr>
          <w:color w:val="FF0000"/>
          <w:sz w:val="28"/>
          <w:szCs w:val="28"/>
          <w:highlight w:val="yellow"/>
          <w:lang w:eastAsia="en-US"/>
        </w:rPr>
        <w:t>н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я 201</w:t>
      </w:r>
      <w:r w:rsidR="00AB2A75">
        <w:rPr>
          <w:color w:val="FF0000"/>
          <w:sz w:val="28"/>
          <w:szCs w:val="28"/>
          <w:highlight w:val="yellow"/>
          <w:lang w:eastAsia="en-US"/>
        </w:rPr>
        <w:t>7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года в 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1</w:t>
      </w:r>
      <w:r w:rsidR="00AB2A75">
        <w:rPr>
          <w:color w:val="FF0000"/>
          <w:sz w:val="28"/>
          <w:szCs w:val="28"/>
          <w:highlight w:val="yellow"/>
          <w:lang w:eastAsia="en-US"/>
        </w:rPr>
        <w:t>8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CE6FAA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CE6FAA">
        <w:rPr>
          <w:sz w:val="28"/>
          <w:szCs w:val="28"/>
          <w:highlight w:val="yellow"/>
          <w:lang w:eastAsia="en-US"/>
        </w:rPr>
        <w:t>.</w:t>
      </w:r>
    </w:p>
    <w:p w:rsidR="00CE6FAA" w:rsidRPr="004874C0" w:rsidRDefault="00CE6FAA" w:rsidP="00E36B26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CE6FAA" w:rsidRDefault="00E36B26" w:rsidP="00CE6FAA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Технопарк),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«</w:t>
      </w:r>
      <w:r w:rsidR="00B44B4D">
        <w:rPr>
          <w:color w:val="FF0000"/>
          <w:sz w:val="28"/>
          <w:szCs w:val="28"/>
          <w:highlight w:val="yellow"/>
          <w:lang w:eastAsia="en-US"/>
        </w:rPr>
        <w:t>3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 xml:space="preserve">» июля 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>201</w:t>
      </w:r>
      <w:r w:rsidR="00AB2A75">
        <w:rPr>
          <w:color w:val="FF0000"/>
          <w:sz w:val="28"/>
          <w:szCs w:val="28"/>
          <w:highlight w:val="yellow"/>
          <w:lang w:eastAsia="en-US"/>
        </w:rPr>
        <w:t>7</w:t>
      </w:r>
      <w:r w:rsidR="00AB2A75" w:rsidRPr="00CE6FAA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года в 17.30 часов 00 минут по московскому времени</w:t>
      </w:r>
      <w:r w:rsidR="00CE6FAA" w:rsidRPr="00CE6FAA">
        <w:rPr>
          <w:sz w:val="28"/>
          <w:szCs w:val="28"/>
          <w:highlight w:val="yellow"/>
          <w:lang w:eastAsia="en-US"/>
        </w:rPr>
        <w:t>.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Pr="004874C0" w:rsidRDefault="00E36B26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</w:t>
      </w:r>
      <w:r w:rsidR="0097000A">
        <w:rPr>
          <w:sz w:val="28"/>
          <w:szCs w:val="28"/>
          <w:lang w:eastAsia="en-US"/>
        </w:rPr>
        <w:t xml:space="preserve"> </w:t>
      </w:r>
      <w:r w:rsidR="0097000A" w:rsidRPr="00B109A2">
        <w:rPr>
          <w:color w:val="FF0000"/>
          <w:sz w:val="28"/>
          <w:szCs w:val="28"/>
          <w:highlight w:val="yellow"/>
          <w:lang w:eastAsia="en-US"/>
        </w:rPr>
        <w:t>не позднее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 «</w:t>
      </w:r>
      <w:r w:rsidR="00B44B4D">
        <w:rPr>
          <w:color w:val="FF0000"/>
          <w:sz w:val="28"/>
          <w:szCs w:val="28"/>
          <w:highlight w:val="yellow"/>
          <w:lang w:eastAsia="en-US"/>
        </w:rPr>
        <w:t>11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72A33" w:rsidRPr="00B109A2">
        <w:rPr>
          <w:color w:val="FF0000"/>
          <w:sz w:val="28"/>
          <w:szCs w:val="28"/>
          <w:highlight w:val="yellow"/>
          <w:lang w:eastAsia="en-US"/>
        </w:rPr>
        <w:t>ию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ля </w:t>
      </w:r>
      <w:r w:rsidR="00AB2A75" w:rsidRPr="00B109A2">
        <w:rPr>
          <w:color w:val="FF0000"/>
          <w:sz w:val="28"/>
          <w:szCs w:val="28"/>
          <w:highlight w:val="yellow"/>
          <w:lang w:eastAsia="en-US"/>
        </w:rPr>
        <w:t>201</w:t>
      </w:r>
      <w:r w:rsidR="00AB2A75">
        <w:rPr>
          <w:color w:val="FF0000"/>
          <w:sz w:val="28"/>
          <w:szCs w:val="28"/>
          <w:highlight w:val="yellow"/>
          <w:lang w:eastAsia="en-US"/>
        </w:rPr>
        <w:t>7</w:t>
      </w:r>
      <w:r w:rsidR="00AB2A75" w:rsidRPr="00B109A2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B109A2">
        <w:rPr>
          <w:color w:val="FF0000"/>
          <w:sz w:val="28"/>
          <w:szCs w:val="28"/>
          <w:highlight w:val="yellow"/>
          <w:lang w:eastAsia="en-US"/>
        </w:rPr>
        <w:t>года</w:t>
      </w:r>
      <w:r w:rsidRPr="00B109A2">
        <w:rPr>
          <w:sz w:val="28"/>
          <w:szCs w:val="28"/>
          <w:highlight w:val="yellow"/>
          <w:lang w:eastAsia="en-US"/>
        </w:rPr>
        <w:t>.</w:t>
      </w:r>
      <w:r w:rsidRPr="004874C0">
        <w:rPr>
          <w:sz w:val="28"/>
          <w:szCs w:val="28"/>
          <w:lang w:eastAsia="en-US"/>
        </w:rPr>
        <w:t xml:space="preserve"> </w:t>
      </w:r>
    </w:p>
    <w:p w:rsidR="00E36B26" w:rsidRDefault="00E36B26" w:rsidP="00E36B26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sectPr w:rsidR="004874C0" w:rsidRPr="004C6E58" w:rsidSect="00E76D0F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C51" w:rsidRDefault="00615C51" w:rsidP="00E10162">
      <w:r>
        <w:separator/>
      </w:r>
    </w:p>
  </w:endnote>
  <w:endnote w:type="continuationSeparator" w:id="0">
    <w:p w:rsidR="00615C51" w:rsidRDefault="00615C5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B1F9C" w:rsidRPr="00EB1F9C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B1F9C" w:rsidRPr="00EB1F9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C51" w:rsidRDefault="00615C51" w:rsidP="00E10162">
      <w:r>
        <w:separator/>
      </w:r>
    </w:p>
  </w:footnote>
  <w:footnote w:type="continuationSeparator" w:id="0">
    <w:p w:rsidR="00615C51" w:rsidRDefault="00615C5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BD8" w:rsidRDefault="004A0545">
    <w:pPr>
      <w:pStyle w:val="af2"/>
    </w:pPr>
    <w:r w:rsidRPr="004A28B7"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081A2659" wp14:editId="6E3DE2D2">
          <wp:simplePos x="0" y="0"/>
          <wp:positionH relativeFrom="column">
            <wp:posOffset>-731097</wp:posOffset>
          </wp:positionH>
          <wp:positionV relativeFrom="paragraph">
            <wp:posOffset>-738082</wp:posOffset>
          </wp:positionV>
          <wp:extent cx="7602220" cy="1507067"/>
          <wp:effectExtent l="0" t="0" r="0" b="0"/>
          <wp:wrapNone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864" cy="15169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3B0AD4"/>
    <w:multiLevelType w:val="hybridMultilevel"/>
    <w:tmpl w:val="6AD86D04"/>
    <w:lvl w:ilvl="0" w:tplc="C60A1412">
      <w:start w:val="1"/>
      <w:numFmt w:val="decimal"/>
      <w:lvlText w:val="%1)"/>
      <w:lvlJc w:val="left"/>
      <w:pPr>
        <w:ind w:left="136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>
    <w:nsid w:val="1F6B1663"/>
    <w:multiLevelType w:val="multilevel"/>
    <w:tmpl w:val="00CA8F9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  <w:b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3205E4F"/>
    <w:multiLevelType w:val="multilevel"/>
    <w:tmpl w:val="840888B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607401F"/>
    <w:multiLevelType w:val="multilevel"/>
    <w:tmpl w:val="FE46750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3"/>
  </w:num>
  <w:num w:numId="8">
    <w:abstractNumId w:val="15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"/>
  </w:num>
  <w:num w:numId="15">
    <w:abstractNumId w:val="2"/>
  </w:num>
  <w:num w:numId="16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695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EDF"/>
    <w:rsid w:val="00141FF6"/>
    <w:rsid w:val="00142554"/>
    <w:rsid w:val="001508A8"/>
    <w:rsid w:val="00151175"/>
    <w:rsid w:val="0015176A"/>
    <w:rsid w:val="00152D5E"/>
    <w:rsid w:val="0015348F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0DE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5D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2E2F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086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669A"/>
    <w:rsid w:val="00337E21"/>
    <w:rsid w:val="0034012E"/>
    <w:rsid w:val="0034131C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3C22"/>
    <w:rsid w:val="00373FE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0E82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D792D"/>
    <w:rsid w:val="003E4C7B"/>
    <w:rsid w:val="003E6B59"/>
    <w:rsid w:val="003E6EA1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5C8"/>
    <w:rsid w:val="00446C18"/>
    <w:rsid w:val="00450266"/>
    <w:rsid w:val="004533B4"/>
    <w:rsid w:val="00453B69"/>
    <w:rsid w:val="00454F43"/>
    <w:rsid w:val="004578E4"/>
    <w:rsid w:val="00460ABB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7C4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0545"/>
    <w:rsid w:val="004A1FF7"/>
    <w:rsid w:val="004A3E17"/>
    <w:rsid w:val="004A4046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0971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175CD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3F1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0F0A"/>
    <w:rsid w:val="00571612"/>
    <w:rsid w:val="00572A33"/>
    <w:rsid w:val="00572F15"/>
    <w:rsid w:val="005745ED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E39"/>
    <w:rsid w:val="005A0F31"/>
    <w:rsid w:val="005A1156"/>
    <w:rsid w:val="005A11B1"/>
    <w:rsid w:val="005A450F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4B3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3B89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5C51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293F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4B3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092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2564"/>
    <w:rsid w:val="00743872"/>
    <w:rsid w:val="00743E73"/>
    <w:rsid w:val="00743EB9"/>
    <w:rsid w:val="00745C37"/>
    <w:rsid w:val="007506E0"/>
    <w:rsid w:val="007511AD"/>
    <w:rsid w:val="00752D66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073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6FB5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08CF"/>
    <w:rsid w:val="00816F4C"/>
    <w:rsid w:val="008171E7"/>
    <w:rsid w:val="00821227"/>
    <w:rsid w:val="0082314B"/>
    <w:rsid w:val="00824717"/>
    <w:rsid w:val="008249C3"/>
    <w:rsid w:val="00830429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31C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0CE0"/>
    <w:rsid w:val="008815EA"/>
    <w:rsid w:val="00881C75"/>
    <w:rsid w:val="00881C7C"/>
    <w:rsid w:val="0088207E"/>
    <w:rsid w:val="00882676"/>
    <w:rsid w:val="00882A69"/>
    <w:rsid w:val="008838B1"/>
    <w:rsid w:val="00884341"/>
    <w:rsid w:val="0088438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5E23"/>
    <w:rsid w:val="008A62D9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5C2C"/>
    <w:rsid w:val="008C69EA"/>
    <w:rsid w:val="008D2AA7"/>
    <w:rsid w:val="008D3443"/>
    <w:rsid w:val="008D48F9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5A2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59"/>
    <w:rsid w:val="00930464"/>
    <w:rsid w:val="00930BE7"/>
    <w:rsid w:val="009310C6"/>
    <w:rsid w:val="00931EC9"/>
    <w:rsid w:val="00931EF3"/>
    <w:rsid w:val="009324CA"/>
    <w:rsid w:val="00932872"/>
    <w:rsid w:val="00932966"/>
    <w:rsid w:val="00932E11"/>
    <w:rsid w:val="00933045"/>
    <w:rsid w:val="00933DE8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00A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DA4"/>
    <w:rsid w:val="009A0E10"/>
    <w:rsid w:val="009A20AC"/>
    <w:rsid w:val="009A2BBF"/>
    <w:rsid w:val="009A54BB"/>
    <w:rsid w:val="009A7798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38B2"/>
    <w:rsid w:val="009E40FF"/>
    <w:rsid w:val="009E4AEE"/>
    <w:rsid w:val="009E7D1E"/>
    <w:rsid w:val="009F0055"/>
    <w:rsid w:val="009F2BD8"/>
    <w:rsid w:val="009F2FAE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198"/>
    <w:rsid w:val="00A057E8"/>
    <w:rsid w:val="00A0624D"/>
    <w:rsid w:val="00A07004"/>
    <w:rsid w:val="00A07654"/>
    <w:rsid w:val="00A10BEC"/>
    <w:rsid w:val="00A11203"/>
    <w:rsid w:val="00A11535"/>
    <w:rsid w:val="00A13E7A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246"/>
    <w:rsid w:val="00A9179D"/>
    <w:rsid w:val="00A9191F"/>
    <w:rsid w:val="00A92061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2A75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5C2"/>
    <w:rsid w:val="00AD5959"/>
    <w:rsid w:val="00AD6013"/>
    <w:rsid w:val="00AD7A2C"/>
    <w:rsid w:val="00AD7EFB"/>
    <w:rsid w:val="00AE0D8B"/>
    <w:rsid w:val="00AE1843"/>
    <w:rsid w:val="00AE1979"/>
    <w:rsid w:val="00AE428A"/>
    <w:rsid w:val="00AE43E7"/>
    <w:rsid w:val="00AE4585"/>
    <w:rsid w:val="00AE49D3"/>
    <w:rsid w:val="00AE5374"/>
    <w:rsid w:val="00AE54E0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A2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97A"/>
    <w:rsid w:val="00B34EBE"/>
    <w:rsid w:val="00B3637C"/>
    <w:rsid w:val="00B40353"/>
    <w:rsid w:val="00B40C5D"/>
    <w:rsid w:val="00B41A5C"/>
    <w:rsid w:val="00B42AE2"/>
    <w:rsid w:val="00B4378B"/>
    <w:rsid w:val="00B44B4D"/>
    <w:rsid w:val="00B45DD1"/>
    <w:rsid w:val="00B46208"/>
    <w:rsid w:val="00B51C59"/>
    <w:rsid w:val="00B524C6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09D6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289"/>
    <w:rsid w:val="00BB7320"/>
    <w:rsid w:val="00BC2BD7"/>
    <w:rsid w:val="00BC3878"/>
    <w:rsid w:val="00BC3992"/>
    <w:rsid w:val="00BC6D75"/>
    <w:rsid w:val="00BD1976"/>
    <w:rsid w:val="00BD2B41"/>
    <w:rsid w:val="00BD6D05"/>
    <w:rsid w:val="00BE0709"/>
    <w:rsid w:val="00BE1AE9"/>
    <w:rsid w:val="00BE2BC0"/>
    <w:rsid w:val="00BE2EEF"/>
    <w:rsid w:val="00BE39AE"/>
    <w:rsid w:val="00BE57C3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2E4C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6FAA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27C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4784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1DD4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4C0"/>
    <w:rsid w:val="00D95BC1"/>
    <w:rsid w:val="00D96633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3703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82E"/>
    <w:rsid w:val="00E24A9C"/>
    <w:rsid w:val="00E24F5E"/>
    <w:rsid w:val="00E25762"/>
    <w:rsid w:val="00E26A3A"/>
    <w:rsid w:val="00E26D87"/>
    <w:rsid w:val="00E2703E"/>
    <w:rsid w:val="00E2799D"/>
    <w:rsid w:val="00E27C7D"/>
    <w:rsid w:val="00E3009C"/>
    <w:rsid w:val="00E30340"/>
    <w:rsid w:val="00E30974"/>
    <w:rsid w:val="00E32427"/>
    <w:rsid w:val="00E33FC9"/>
    <w:rsid w:val="00E35A60"/>
    <w:rsid w:val="00E35B4D"/>
    <w:rsid w:val="00E35FE0"/>
    <w:rsid w:val="00E36B26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E98"/>
    <w:rsid w:val="00E85F44"/>
    <w:rsid w:val="00E865A7"/>
    <w:rsid w:val="00E86AC4"/>
    <w:rsid w:val="00E873F5"/>
    <w:rsid w:val="00E92488"/>
    <w:rsid w:val="00E92665"/>
    <w:rsid w:val="00E93DDD"/>
    <w:rsid w:val="00E96194"/>
    <w:rsid w:val="00E969B8"/>
    <w:rsid w:val="00E97470"/>
    <w:rsid w:val="00EA0E3D"/>
    <w:rsid w:val="00EA5D48"/>
    <w:rsid w:val="00EA7882"/>
    <w:rsid w:val="00EB11E6"/>
    <w:rsid w:val="00EB1F9C"/>
    <w:rsid w:val="00EB262D"/>
    <w:rsid w:val="00EB2E1B"/>
    <w:rsid w:val="00EB3338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17BC7"/>
    <w:rsid w:val="00F21C32"/>
    <w:rsid w:val="00F22026"/>
    <w:rsid w:val="00F23C39"/>
    <w:rsid w:val="00F271B3"/>
    <w:rsid w:val="00F2761B"/>
    <w:rsid w:val="00F27BB8"/>
    <w:rsid w:val="00F31271"/>
    <w:rsid w:val="00F3247E"/>
    <w:rsid w:val="00F35815"/>
    <w:rsid w:val="00F35D1C"/>
    <w:rsid w:val="00F41C1A"/>
    <w:rsid w:val="00F4252A"/>
    <w:rsid w:val="00F5001B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59F9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docId w15:val="{59886F82-75D4-48B7-82D4-0B65A67D9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37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2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3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3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40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4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4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06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86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4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2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83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0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9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80CC3-4C58-4A4B-918B-41419F3FB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1814</Words>
  <Characters>10344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12134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8</cp:revision>
  <cp:lastPrinted>2014-06-06T11:30:00Z</cp:lastPrinted>
  <dcterms:created xsi:type="dcterms:W3CDTF">2017-05-16T13:55:00Z</dcterms:created>
  <dcterms:modified xsi:type="dcterms:W3CDTF">2017-05-17T13:23:00Z</dcterms:modified>
</cp:coreProperties>
</file>