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691EE9" w:rsidRDefault="00691EE9" w:rsidP="00B424F4">
      <w:pPr>
        <w:jc w:val="center"/>
        <w:rPr>
          <w:b/>
          <w:sz w:val="28"/>
          <w:szCs w:val="28"/>
          <w:u w:val="single"/>
        </w:rPr>
      </w:pPr>
    </w:p>
    <w:p w:rsidR="00885FEC" w:rsidRDefault="00885FEC" w:rsidP="00B424F4">
      <w:pPr>
        <w:jc w:val="center"/>
        <w:rPr>
          <w:b/>
          <w:sz w:val="28"/>
          <w:szCs w:val="28"/>
          <w:u w:val="single"/>
        </w:rPr>
      </w:pPr>
    </w:p>
    <w:p w:rsidR="00885FEC" w:rsidRDefault="00885FEC" w:rsidP="00B424F4">
      <w:pPr>
        <w:jc w:val="center"/>
        <w:rPr>
          <w:b/>
          <w:sz w:val="28"/>
          <w:szCs w:val="28"/>
          <w:u w:val="single"/>
        </w:rPr>
      </w:pPr>
    </w:p>
    <w:p w:rsidR="00885FEC" w:rsidRDefault="00885FEC" w:rsidP="00B424F4">
      <w:pPr>
        <w:jc w:val="center"/>
        <w:rPr>
          <w:b/>
          <w:sz w:val="28"/>
          <w:szCs w:val="28"/>
          <w:u w:val="single"/>
        </w:rPr>
      </w:pPr>
    </w:p>
    <w:p w:rsidR="00885FEC" w:rsidRDefault="00885FEC"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943350" w:rsidRDefault="00943350" w:rsidP="002B1048">
      <w:pPr>
        <w:jc w:val="center"/>
        <w:rPr>
          <w:b/>
          <w:bCs/>
          <w:sz w:val="28"/>
          <w:szCs w:val="28"/>
        </w:rPr>
      </w:pPr>
      <w:r w:rsidRPr="00943350">
        <w:rPr>
          <w:b/>
          <w:bCs/>
          <w:sz w:val="28"/>
          <w:szCs w:val="28"/>
        </w:rPr>
        <w:t xml:space="preserve"> </w:t>
      </w:r>
      <w:r w:rsidR="006B6688" w:rsidRPr="006B6688">
        <w:rPr>
          <w:b/>
          <w:bCs/>
          <w:sz w:val="28"/>
          <w:szCs w:val="28"/>
        </w:rPr>
        <w:t xml:space="preserve"> поставку оборудования и выполнение работ по монтажу и пуско-наладке инженерной инфраструктуры серверного помещения Центра диспетчеризации и мониторинга»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1552ED" w:rsidRDefault="003E3CE8" w:rsidP="003E3CE8">
      <w:pPr>
        <w:suppressAutoHyphens/>
        <w:ind w:right="639"/>
        <w:jc w:val="center"/>
      </w:pPr>
      <w:r w:rsidRPr="001552ED">
        <w:t xml:space="preserve">Извещение </w:t>
      </w:r>
      <w:r w:rsidR="005A36DC" w:rsidRPr="001552ED">
        <w:rPr>
          <w:b/>
          <w:bCs/>
          <w:sz w:val="28"/>
          <w:szCs w:val="28"/>
        </w:rPr>
        <w:t>№</w:t>
      </w:r>
      <w:r w:rsidR="00491143" w:rsidRPr="001552ED">
        <w:rPr>
          <w:b/>
          <w:bCs/>
          <w:sz w:val="28"/>
          <w:szCs w:val="28"/>
        </w:rPr>
        <w:t>з-17-50204/33</w:t>
      </w:r>
      <w:r w:rsidR="005A36DC" w:rsidRPr="001552ED">
        <w:rPr>
          <w:b/>
          <w:bCs/>
          <w:sz w:val="28"/>
          <w:szCs w:val="28"/>
        </w:rPr>
        <w:t xml:space="preserve"> от «</w:t>
      </w:r>
      <w:r w:rsidR="00491143" w:rsidRPr="001552ED">
        <w:rPr>
          <w:b/>
          <w:bCs/>
          <w:sz w:val="28"/>
          <w:szCs w:val="28"/>
        </w:rPr>
        <w:t>12</w:t>
      </w:r>
      <w:r w:rsidR="005A36DC" w:rsidRPr="001552ED">
        <w:rPr>
          <w:b/>
          <w:bCs/>
          <w:sz w:val="28"/>
          <w:szCs w:val="28"/>
        </w:rPr>
        <w:t xml:space="preserve">» </w:t>
      </w:r>
      <w:r w:rsidR="00477E0E" w:rsidRPr="001552ED">
        <w:rPr>
          <w:b/>
          <w:bCs/>
          <w:sz w:val="28"/>
          <w:szCs w:val="28"/>
        </w:rPr>
        <w:t>апреля</w:t>
      </w:r>
      <w:r w:rsidR="005A36DC" w:rsidRPr="001552ED">
        <w:rPr>
          <w:b/>
          <w:bCs/>
          <w:sz w:val="28"/>
          <w:szCs w:val="28"/>
        </w:rPr>
        <w:t xml:space="preserve"> 201</w:t>
      </w:r>
      <w:r w:rsidR="003015ED" w:rsidRPr="001552ED">
        <w:rPr>
          <w:b/>
          <w:bCs/>
          <w:sz w:val="28"/>
          <w:szCs w:val="28"/>
        </w:rPr>
        <w:t>7</w:t>
      </w:r>
      <w:r w:rsidR="005A36DC" w:rsidRPr="001552ED">
        <w:rPr>
          <w:b/>
          <w:bCs/>
          <w:sz w:val="28"/>
          <w:szCs w:val="28"/>
        </w:rPr>
        <w:t xml:space="preserve"> года</w:t>
      </w:r>
    </w:p>
    <w:p w:rsidR="003E3CE8" w:rsidRPr="001552ED" w:rsidRDefault="003E3CE8" w:rsidP="003E3CE8">
      <w:pPr>
        <w:suppressAutoHyphens/>
        <w:ind w:right="639"/>
        <w:jc w:val="center"/>
      </w:pPr>
    </w:p>
    <w:p w:rsidR="003E3CE8" w:rsidRPr="0055643F" w:rsidRDefault="003E3CE8" w:rsidP="003E3CE8">
      <w:pPr>
        <w:suppressAutoHyphens/>
        <w:ind w:right="639"/>
        <w:jc w:val="center"/>
      </w:pPr>
      <w:r w:rsidRPr="001552ED">
        <w:t xml:space="preserve">размещено на сайте </w:t>
      </w:r>
      <w:r w:rsidRPr="001552ED">
        <w:rPr>
          <w:rFonts w:eastAsia="Calibri"/>
        </w:rPr>
        <w:t>www.</w:t>
      </w:r>
      <w:r w:rsidRPr="001552ED">
        <w:rPr>
          <w:rFonts w:eastAsia="Calibri"/>
          <w:lang w:val="en-US"/>
        </w:rPr>
        <w:t>sk</w:t>
      </w:r>
      <w:r w:rsidRPr="001552ED">
        <w:rPr>
          <w:rFonts w:eastAsia="Calibri"/>
        </w:rPr>
        <w:t>.</w:t>
      </w:r>
      <w:r w:rsidRPr="001552ED">
        <w:rPr>
          <w:rFonts w:eastAsia="Calibri"/>
          <w:lang w:val="en-US"/>
        </w:rPr>
        <w:t>ru</w:t>
      </w:r>
      <w:r w:rsidRPr="001552ED">
        <w:t xml:space="preserve"> </w:t>
      </w:r>
      <w:r w:rsidR="00A74EFF" w:rsidRPr="001552ED">
        <w:t>«</w:t>
      </w:r>
      <w:r w:rsidR="001552ED">
        <w:t>14</w:t>
      </w:r>
      <w:r w:rsidR="0055643F" w:rsidRPr="001552ED">
        <w:t>»</w:t>
      </w:r>
      <w:r w:rsidR="000B7313" w:rsidRPr="001552ED">
        <w:t xml:space="preserve"> </w:t>
      </w:r>
      <w:r w:rsidR="00477E0E" w:rsidRPr="001552ED">
        <w:t>апреля</w:t>
      </w:r>
      <w:r w:rsidR="0055643F" w:rsidRPr="001552ED">
        <w:t xml:space="preserve"> 201</w:t>
      </w:r>
      <w:r w:rsidR="003015ED" w:rsidRPr="001552ED">
        <w:t>7</w:t>
      </w:r>
      <w:r w:rsidR="0055643F" w:rsidRPr="001552ED">
        <w:t xml:space="preserve">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1552ED" w:rsidRDefault="001552ED" w:rsidP="00B424F4">
      <w:pPr>
        <w:jc w:val="center"/>
        <w:rPr>
          <w:sz w:val="22"/>
          <w:szCs w:val="28"/>
        </w:rPr>
      </w:pPr>
    </w:p>
    <w:p w:rsidR="001552ED" w:rsidRDefault="001552ED" w:rsidP="00B424F4">
      <w:pPr>
        <w:jc w:val="center"/>
        <w:rPr>
          <w:sz w:val="22"/>
          <w:szCs w:val="28"/>
        </w:rPr>
      </w:pPr>
    </w:p>
    <w:p w:rsidR="001552ED" w:rsidRDefault="001552ED" w:rsidP="00B424F4">
      <w:pPr>
        <w:jc w:val="center"/>
        <w:rPr>
          <w:sz w:val="22"/>
          <w:szCs w:val="28"/>
        </w:rPr>
      </w:pPr>
    </w:p>
    <w:p w:rsidR="001552ED" w:rsidRDefault="001552ED" w:rsidP="00B424F4">
      <w:pPr>
        <w:jc w:val="center"/>
        <w:rPr>
          <w:sz w:val="22"/>
          <w:szCs w:val="28"/>
        </w:rPr>
      </w:pPr>
    </w:p>
    <w:p w:rsidR="001552ED" w:rsidRDefault="001552ED" w:rsidP="00B424F4">
      <w:pPr>
        <w:jc w:val="center"/>
        <w:rPr>
          <w:sz w:val="22"/>
          <w:szCs w:val="28"/>
        </w:rPr>
      </w:pPr>
    </w:p>
    <w:p w:rsidR="001552ED" w:rsidRDefault="001552ED"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015ED">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1552ED">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1552ED">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1552ED">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1552ED">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1552ED">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1552ED">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1552ED">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1552ED">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1552ED">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1552ED">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1552ED">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1552ED">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1552ED">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1552ED">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1552ED">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1552ED">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1552ED">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1552ED">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1552ED"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1552ED">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1552ED"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1552ED"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1552ED"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1552ED">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1552ED">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1552ED">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1552ED">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1552ED">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1552ED">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1552ED"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DD3A6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DD3A6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DD3A6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gridSpan w:val="2"/>
            <w:tcMar>
              <w:top w:w="57" w:type="dxa"/>
              <w:left w:w="57" w:type="dxa"/>
              <w:bottom w:w="57" w:type="dxa"/>
              <w:right w:w="57" w:type="dxa"/>
            </w:tcMar>
          </w:tcPr>
          <w:p w:rsidR="00E3119F" w:rsidRPr="00B22A81" w:rsidRDefault="00591DFD" w:rsidP="0028510D">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w:t>
            </w:r>
            <w:r w:rsidR="006B6688" w:rsidRPr="006B6688">
              <w:rPr>
                <w:sz w:val="20"/>
                <w:szCs w:val="20"/>
              </w:rPr>
              <w:t>на поставку оборудования и выполнение работ по монтажу и пуско-наладке инженерной инфраструктуры серверного помещения Центра диспетчеризации и мониторинга» инновационного центра «Сколково»</w:t>
            </w:r>
          </w:p>
        </w:tc>
      </w:tr>
      <w:tr w:rsidR="006A4CAD" w:rsidRPr="00B22A81" w:rsidTr="00DD3A6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DD3A6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w:t>
            </w:r>
            <w:r w:rsidR="00C500DD" w:rsidRPr="00C500DD">
              <w:rPr>
                <w:rFonts w:eastAsia="Calibri"/>
                <w:b/>
                <w:sz w:val="20"/>
                <w:szCs w:val="20"/>
              </w:rPr>
              <w:lastRenderedPageBreak/>
              <w:t>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w:t>
            </w:r>
            <w:r w:rsidRPr="00084EC3">
              <w:rPr>
                <w:sz w:val="20"/>
                <w:szCs w:val="20"/>
              </w:rPr>
              <w:t xml:space="preserve">с </w:t>
            </w:r>
            <w:r w:rsidR="00084EC3">
              <w:rPr>
                <w:sz w:val="20"/>
                <w:szCs w:val="20"/>
              </w:rPr>
              <w:t xml:space="preserve"> </w:t>
            </w:r>
            <w:r w:rsidRPr="00084EC3">
              <w:rPr>
                <w:sz w:val="20"/>
                <w:szCs w:val="20"/>
              </w:rPr>
              <w:t>«</w:t>
            </w:r>
            <w:r w:rsidR="004A12AE">
              <w:rPr>
                <w:sz w:val="20"/>
                <w:szCs w:val="20"/>
              </w:rPr>
              <w:t>17</w:t>
            </w:r>
            <w:r w:rsidRPr="00084EC3">
              <w:rPr>
                <w:sz w:val="20"/>
                <w:szCs w:val="20"/>
              </w:rPr>
              <w:t xml:space="preserve">» </w:t>
            </w:r>
            <w:r w:rsidR="00C61F36">
              <w:rPr>
                <w:sz w:val="20"/>
                <w:szCs w:val="20"/>
              </w:rPr>
              <w:t>апреля</w:t>
            </w:r>
            <w:r w:rsidR="00095192" w:rsidRPr="00084EC3">
              <w:rPr>
                <w:sz w:val="20"/>
                <w:szCs w:val="20"/>
              </w:rPr>
              <w:t xml:space="preserve"> </w:t>
            </w:r>
            <w:r w:rsidRPr="00084EC3">
              <w:rPr>
                <w:sz w:val="20"/>
                <w:szCs w:val="20"/>
              </w:rPr>
              <w:t>201</w:t>
            </w:r>
            <w:r w:rsidR="006B6688">
              <w:rPr>
                <w:sz w:val="20"/>
                <w:szCs w:val="20"/>
              </w:rPr>
              <w:t>7</w:t>
            </w:r>
            <w:r w:rsidRPr="00084EC3">
              <w:rPr>
                <w:sz w:val="20"/>
                <w:szCs w:val="20"/>
              </w:rPr>
              <w:t xml:space="preserve"> года </w:t>
            </w:r>
            <w:r w:rsidR="00DE64AD" w:rsidRPr="00084EC3">
              <w:rPr>
                <w:sz w:val="20"/>
                <w:szCs w:val="20"/>
              </w:rPr>
              <w:t xml:space="preserve">до </w:t>
            </w:r>
            <w:r w:rsidR="002C78D2" w:rsidRPr="00084EC3">
              <w:rPr>
                <w:sz w:val="20"/>
                <w:szCs w:val="20"/>
              </w:rPr>
              <w:t>1</w:t>
            </w:r>
            <w:r w:rsidR="008B28C6" w:rsidRPr="008B28C6">
              <w:rPr>
                <w:sz w:val="20"/>
                <w:szCs w:val="20"/>
              </w:rPr>
              <w:t>8</w:t>
            </w:r>
            <w:r w:rsidR="00DE64AD" w:rsidRPr="00084EC3">
              <w:rPr>
                <w:sz w:val="20"/>
                <w:szCs w:val="20"/>
              </w:rPr>
              <w:t>.00</w:t>
            </w:r>
            <w:r w:rsidR="00C6106B" w:rsidRPr="00084EC3">
              <w:rPr>
                <w:sz w:val="20"/>
                <w:szCs w:val="20"/>
              </w:rPr>
              <w:t xml:space="preserve"> «</w:t>
            </w:r>
            <w:r w:rsidR="004A12AE">
              <w:rPr>
                <w:sz w:val="20"/>
                <w:szCs w:val="20"/>
              </w:rPr>
              <w:t>24</w:t>
            </w:r>
            <w:r w:rsidRPr="00084EC3">
              <w:rPr>
                <w:sz w:val="20"/>
                <w:szCs w:val="20"/>
              </w:rPr>
              <w:t xml:space="preserve">» </w:t>
            </w:r>
            <w:r w:rsidR="003015ED">
              <w:rPr>
                <w:sz w:val="20"/>
                <w:szCs w:val="20"/>
              </w:rPr>
              <w:t>апреля</w:t>
            </w:r>
            <w:r w:rsidR="00084EC3">
              <w:rPr>
                <w:sz w:val="20"/>
                <w:szCs w:val="20"/>
              </w:rPr>
              <w:t xml:space="preserve"> </w:t>
            </w:r>
            <w:r w:rsidRPr="00084EC3">
              <w:rPr>
                <w:sz w:val="20"/>
                <w:szCs w:val="20"/>
              </w:rPr>
              <w:t>201</w:t>
            </w:r>
            <w:r w:rsidR="006B6688">
              <w:rPr>
                <w:sz w:val="20"/>
                <w:szCs w:val="20"/>
              </w:rPr>
              <w:t>7</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gridSpan w:val="2"/>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rsidR="00C22994" w:rsidRPr="00A76F2B" w:rsidRDefault="00997B3B" w:rsidP="00C22994">
            <w:pPr>
              <w:pStyle w:val="afc"/>
            </w:pPr>
            <w:r w:rsidRPr="00A76F2B">
              <w:t xml:space="preserve">Начальная (максимальная) цена </w:t>
            </w:r>
            <w:r w:rsidR="00C22994" w:rsidRPr="00A76F2B">
              <w:t>Договора</w:t>
            </w:r>
            <w:r w:rsidRPr="00A76F2B">
              <w:t xml:space="preserve">: </w:t>
            </w:r>
          </w:p>
          <w:p w:rsidR="00CE103D" w:rsidRPr="00CE103D" w:rsidRDefault="00CE103D" w:rsidP="00CE103D">
            <w:pPr>
              <w:pStyle w:val="afc"/>
              <w:rPr>
                <w:b/>
              </w:rPr>
            </w:pPr>
            <w:r w:rsidRPr="00CE103D">
              <w:rPr>
                <w:b/>
              </w:rPr>
              <w:t>45 333 855,92 (Сорок пять миллионов триста тридцать три тысячи восемьсот пятьдесят пять и 92/100) рублей</w:t>
            </w:r>
            <w:r w:rsidRPr="00CE103D">
              <w:t>, включая НДС 18%, в том числе:</w:t>
            </w:r>
          </w:p>
          <w:p w:rsidR="00CE103D" w:rsidRPr="00CE103D" w:rsidRDefault="00CE103D" w:rsidP="00CE103D">
            <w:pPr>
              <w:pStyle w:val="afc"/>
              <w:numPr>
                <w:ilvl w:val="0"/>
                <w:numId w:val="49"/>
              </w:numPr>
            </w:pPr>
            <w:r w:rsidRPr="00CE103D">
              <w:rPr>
                <w:b/>
              </w:rPr>
              <w:t>42 091 401,18</w:t>
            </w:r>
            <w:r w:rsidRPr="00CE103D">
              <w:t xml:space="preserve"> (Сорок два миллиона девяносто одна тысяча четыреста один и 18/100) рублей, включая НДС 18% - строительно-монтажные работы;</w:t>
            </w:r>
            <w:r w:rsidR="006B6688" w:rsidRPr="00CE103D">
              <w:tab/>
            </w:r>
          </w:p>
          <w:p w:rsidR="006A4CAD" w:rsidRPr="000E300F" w:rsidRDefault="006B6688" w:rsidP="00CE103D">
            <w:pPr>
              <w:pStyle w:val="afc"/>
              <w:numPr>
                <w:ilvl w:val="0"/>
                <w:numId w:val="49"/>
              </w:numPr>
            </w:pPr>
            <w:r w:rsidRPr="00CE103D">
              <w:rPr>
                <w:b/>
              </w:rPr>
              <w:t>3 242 454,74</w:t>
            </w:r>
            <w:r w:rsidRPr="00CE103D">
              <w:t xml:space="preserve"> (Три миллиона двести сорок две тысячи четыреста пятьдесят четыре и 74/100) рублей, включая НДС 18% - пуско-наладочные работы.</w:t>
            </w:r>
          </w:p>
        </w:tc>
      </w:tr>
      <w:tr w:rsidR="00C6106B" w:rsidRPr="00B22A81" w:rsidTr="00DD3A68">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gridSpan w:val="2"/>
            <w:tcMar>
              <w:top w:w="57" w:type="dxa"/>
              <w:left w:w="57" w:type="dxa"/>
              <w:bottom w:w="57" w:type="dxa"/>
              <w:right w:w="57" w:type="dxa"/>
            </w:tcMar>
          </w:tcPr>
          <w:p w:rsidR="009E6013" w:rsidRPr="00A76F2B"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w:t>
            </w:r>
            <w:r w:rsidR="00C6106B" w:rsidRPr="00A76F2B">
              <w:t>устанавливается</w:t>
            </w:r>
            <w:r w:rsidR="009E6013" w:rsidRPr="00A76F2B">
              <w:t>:</w:t>
            </w:r>
          </w:p>
          <w:p w:rsidR="006B6688" w:rsidRDefault="00D851F2" w:rsidP="006B6688">
            <w:pPr>
              <w:pStyle w:val="afc"/>
            </w:pPr>
            <w:r w:rsidRPr="00A76F2B">
              <w:t>•</w:t>
            </w:r>
            <w:r w:rsidRPr="00A76F2B">
              <w:tab/>
            </w:r>
            <w:r w:rsidR="006B6688">
              <w:t>Начало выполнения работ – после заключения договора.</w:t>
            </w:r>
          </w:p>
          <w:p w:rsidR="006B6688" w:rsidRDefault="006B6688" w:rsidP="006B6688">
            <w:pPr>
              <w:pStyle w:val="afc"/>
            </w:pPr>
            <w:r>
              <w:t>•</w:t>
            </w:r>
            <w:r>
              <w:tab/>
              <w:t>Завершение работ – не позднее 2 (двух) календарных месяцев с даты начала выполнения работ.</w:t>
            </w:r>
          </w:p>
          <w:p w:rsidR="00C6106B" w:rsidRDefault="00C6106B" w:rsidP="00D851F2">
            <w:pPr>
              <w:pStyle w:val="afc"/>
            </w:pPr>
          </w:p>
        </w:tc>
      </w:tr>
      <w:tr w:rsidR="008A2264" w:rsidRPr="00B22A81" w:rsidTr="00DD3A6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DD3A68">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rsidR="0032356D" w:rsidRPr="00B22A81" w:rsidRDefault="0032356D" w:rsidP="0032356D">
            <w:pPr>
              <w:pStyle w:val="ab"/>
              <w:numPr>
                <w:ilvl w:val="0"/>
                <w:numId w:val="14"/>
              </w:numPr>
              <w:ind w:left="368" w:hanging="368"/>
              <w:jc w:val="both"/>
              <w:rPr>
                <w:sz w:val="20"/>
                <w:szCs w:val="20"/>
              </w:rPr>
            </w:pPr>
            <w:r>
              <w:rPr>
                <w:sz w:val="20"/>
                <w:szCs w:val="20"/>
              </w:rPr>
              <w:lastRenderedPageBreak/>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p w:rsidR="00BE6780" w:rsidRPr="00FB4376" w:rsidRDefault="00BE6780" w:rsidP="00A74EFF">
            <w:pPr>
              <w:pStyle w:val="ab"/>
              <w:numPr>
                <w:ilvl w:val="0"/>
                <w:numId w:val="14"/>
              </w:numPr>
              <w:ind w:left="368" w:hanging="368"/>
              <w:jc w:val="both"/>
              <w:rPr>
                <w:sz w:val="20"/>
                <w:szCs w:val="20"/>
              </w:rPr>
            </w:pPr>
            <w:r w:rsidRPr="001552ED">
              <w:rPr>
                <w:sz w:val="20"/>
                <w:szCs w:val="20"/>
              </w:rPr>
              <w:t>Копии удостоверений по электробезопасности, требуемых для выполнения работ.</w:t>
            </w:r>
          </w:p>
        </w:tc>
      </w:tr>
      <w:tr w:rsidR="008A2264" w:rsidRPr="00B22A81" w:rsidTr="00DD3A6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DD3A6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DD3A68">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gridSpan w:val="2"/>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D3A68">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D3A68">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DD3A6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3"/>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но не более Начальной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63623B">
                  <w:pPr>
                    <w:widowControl w:val="0"/>
                    <w:jc w:val="center"/>
                    <w:rPr>
                      <w:b/>
                      <w:sz w:val="22"/>
                      <w:szCs w:val="22"/>
                    </w:rPr>
                  </w:pPr>
                  <w:r>
                    <w:rPr>
                      <w:b/>
                      <w:sz w:val="22"/>
                      <w:szCs w:val="22"/>
                      <w:lang w:val="en-US"/>
                    </w:rPr>
                    <w:t>50</w:t>
                  </w:r>
                  <w:r w:rsidR="00FF7B81">
                    <w:rPr>
                      <w:b/>
                      <w:sz w:val="22"/>
                      <w:szCs w:val="22"/>
                    </w:rPr>
                    <w:t>%</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687274">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63623B" w:rsidP="0063623B">
                  <w:pPr>
                    <w:widowControl w:val="0"/>
                    <w:jc w:val="center"/>
                    <w:rPr>
                      <w:b/>
                      <w:sz w:val="22"/>
                      <w:szCs w:val="22"/>
                    </w:rPr>
                  </w:pPr>
                  <w:r>
                    <w:rPr>
                      <w:b/>
                      <w:sz w:val="22"/>
                      <w:szCs w:val="22"/>
                      <w:lang w:val="en-US"/>
                    </w:rPr>
                    <w:t>40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687274">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37093F" w:rsidRPr="00EE5437" w:rsidRDefault="009A23CB" w:rsidP="006B6688">
                  <w:pPr>
                    <w:jc w:val="both"/>
                    <w:rPr>
                      <w:i/>
                      <w:sz w:val="20"/>
                      <w:szCs w:val="20"/>
                    </w:rPr>
                  </w:pPr>
                  <w:r w:rsidRPr="009A23CB">
                    <w:rPr>
                      <w:sz w:val="20"/>
                      <w:szCs w:val="20"/>
                    </w:rPr>
                    <w:t xml:space="preserve">Наличие опыта выполнения комплекса </w:t>
                  </w:r>
                  <w:r w:rsidRPr="00A76F2B">
                    <w:rPr>
                      <w:sz w:val="20"/>
                      <w:szCs w:val="20"/>
                    </w:rPr>
                    <w:t>работ,  аналогичных Предмету закупки</w:t>
                  </w:r>
                  <w:r w:rsidR="007F2360" w:rsidRPr="007F2360">
                    <w:rPr>
                      <w:sz w:val="20"/>
                      <w:szCs w:val="20"/>
                    </w:rPr>
                    <w:t xml:space="preserve"> </w:t>
                  </w:r>
                  <w:r w:rsidR="007F2360">
                    <w:rPr>
                      <w:sz w:val="20"/>
                      <w:szCs w:val="20"/>
                    </w:rPr>
                    <w:t xml:space="preserve">за последние </w:t>
                  </w:r>
                  <w:r w:rsidR="0063623B" w:rsidRPr="0063623B">
                    <w:rPr>
                      <w:sz w:val="20"/>
                      <w:szCs w:val="20"/>
                    </w:rPr>
                    <w:t xml:space="preserve">3 </w:t>
                  </w:r>
                  <w:r w:rsidR="0063623B">
                    <w:rPr>
                      <w:sz w:val="20"/>
                      <w:szCs w:val="20"/>
                    </w:rPr>
                    <w:t>года</w:t>
                  </w:r>
                  <w:r w:rsidRPr="00A76F2B">
                    <w:rPr>
                      <w:sz w:val="20"/>
                      <w:szCs w:val="20"/>
                    </w:rPr>
                    <w:t xml:space="preserve"> (оцениваются только завершенные проекты, подтвержденные договор</w:t>
                  </w:r>
                  <w:r w:rsidR="006B6688">
                    <w:rPr>
                      <w:sz w:val="20"/>
                      <w:szCs w:val="20"/>
                    </w:rPr>
                    <w:t>ами и актами выполненных работ).</w:t>
                  </w:r>
                </w:p>
              </w:tc>
              <w:tc>
                <w:tcPr>
                  <w:tcW w:w="1276" w:type="dxa"/>
                  <w:tcBorders>
                    <w:bottom w:val="single" w:sz="4" w:space="0" w:color="auto"/>
                  </w:tcBorders>
                  <w:tcMar>
                    <w:top w:w="57" w:type="dxa"/>
                    <w:left w:w="57" w:type="dxa"/>
                    <w:bottom w:w="57" w:type="dxa"/>
                    <w:right w:w="57" w:type="dxa"/>
                  </w:tcMar>
                </w:tcPr>
                <w:p w:rsidR="009E6013" w:rsidRDefault="009E6013" w:rsidP="00717E22">
                  <w:pPr>
                    <w:jc w:val="center"/>
                    <w:rPr>
                      <w:sz w:val="22"/>
                      <w:szCs w:val="22"/>
                    </w:rPr>
                  </w:pPr>
                  <w:r w:rsidRPr="009E6013">
                    <w:rPr>
                      <w:sz w:val="22"/>
                      <w:szCs w:val="22"/>
                    </w:rPr>
                    <w:t>0-</w:t>
                  </w:r>
                  <w:r w:rsidR="0028510D">
                    <w:rPr>
                      <w:sz w:val="22"/>
                      <w:szCs w:val="22"/>
                    </w:rPr>
                    <w:t>6</w:t>
                  </w:r>
                  <w:r w:rsidR="00DD3A68">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687274"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441251" w:rsidRDefault="00717E22" w:rsidP="00BE6780">
                  <w:pPr>
                    <w:jc w:val="both"/>
                    <w:rPr>
                      <w:sz w:val="20"/>
                      <w:szCs w:val="20"/>
                    </w:rPr>
                  </w:pPr>
                  <w:r w:rsidRPr="00717E22">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 на дату подачи заявки).</w:t>
                  </w:r>
                  <w:r w:rsidR="0088318F" w:rsidRPr="0088318F">
                    <w:rPr>
                      <w:color w:val="FF0000"/>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5A36DC">
                  <w:pPr>
                    <w:jc w:val="center"/>
                    <w:rPr>
                      <w:sz w:val="22"/>
                      <w:szCs w:val="22"/>
                    </w:rPr>
                  </w:pPr>
                  <w:r>
                    <w:rPr>
                      <w:sz w:val="22"/>
                      <w:szCs w:val="22"/>
                    </w:rPr>
                    <w:t>0-</w:t>
                  </w:r>
                  <w:r w:rsidR="005A36DC">
                    <w:rPr>
                      <w:sz w:val="22"/>
                      <w:szCs w:val="22"/>
                    </w:rPr>
                    <w:t>40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754DCC">
              <w:trPr>
                <w:trHeight w:val="1185"/>
              </w:trPr>
              <w:tc>
                <w:tcPr>
                  <w:tcW w:w="584" w:type="dxa"/>
                  <w:tcBorders>
                    <w:bottom w:val="single" w:sz="4" w:space="0" w:color="auto"/>
                  </w:tcBorders>
                  <w:tcMar>
                    <w:top w:w="57" w:type="dxa"/>
                    <w:left w:w="57" w:type="dxa"/>
                    <w:bottom w:w="57" w:type="dxa"/>
                    <w:right w:w="57" w:type="dxa"/>
                  </w:tcMar>
                </w:tcPr>
                <w:p w:rsidR="00430CB0" w:rsidRPr="00AE3B89" w:rsidRDefault="005A36DC" w:rsidP="00C369CE">
                  <w:pPr>
                    <w:rPr>
                      <w:strike/>
                      <w:sz w:val="20"/>
                      <w:szCs w:val="20"/>
                    </w:rPr>
                  </w:pPr>
                  <w:r>
                    <w:rPr>
                      <w:sz w:val="20"/>
                      <w:szCs w:val="20"/>
                    </w:rPr>
                    <w:t>3</w:t>
                  </w:r>
                  <w:r w:rsidR="005E1CA6">
                    <w:rPr>
                      <w:sz w:val="20"/>
                      <w:szCs w:val="20"/>
                    </w:rPr>
                    <w:t>.</w:t>
                  </w:r>
                </w:p>
              </w:tc>
              <w:tc>
                <w:tcPr>
                  <w:tcW w:w="3970" w:type="dxa"/>
                  <w:tcBorders>
                    <w:bottom w:val="single" w:sz="4" w:space="0" w:color="auto"/>
                  </w:tcBorders>
                  <w:tcMar>
                    <w:top w:w="57" w:type="dxa"/>
                    <w:left w:w="57" w:type="dxa"/>
                    <w:bottom w:w="57" w:type="dxa"/>
                    <w:right w:w="57" w:type="dxa"/>
                  </w:tcMar>
                </w:tcPr>
                <w:p w:rsidR="005A36DC" w:rsidRDefault="005A36DC" w:rsidP="002D4E76">
                  <w:pPr>
                    <w:jc w:val="both"/>
                    <w:rPr>
                      <w:sz w:val="20"/>
                      <w:szCs w:val="20"/>
                    </w:rPr>
                  </w:pPr>
                  <w:r w:rsidRPr="005A36DC">
                    <w:rPr>
                      <w:sz w:val="20"/>
                      <w:szCs w:val="20"/>
                    </w:rPr>
                    <w:t xml:space="preserve">Срок предоставления гарантии качества товара, работ, услуг </w:t>
                  </w:r>
                  <w:r>
                    <w:rPr>
                      <w:sz w:val="20"/>
                      <w:szCs w:val="20"/>
                    </w:rPr>
                    <w:t>*</w:t>
                  </w:r>
                </w:p>
                <w:p w:rsidR="00FD160E" w:rsidRPr="00202D95" w:rsidRDefault="005A36DC" w:rsidP="00960AD0">
                  <w:pPr>
                    <w:jc w:val="both"/>
                    <w:rPr>
                      <w:strike/>
                      <w:sz w:val="20"/>
                      <w:szCs w:val="20"/>
                    </w:rPr>
                  </w:pPr>
                  <w:r>
                    <w:rPr>
                      <w:sz w:val="20"/>
                      <w:szCs w:val="20"/>
                    </w:rPr>
                    <w:t xml:space="preserve">Минимальный срок предоставления гарантии качества на </w:t>
                  </w:r>
                  <w:r w:rsidR="002D4E76" w:rsidRPr="002D4E76">
                    <w:rPr>
                      <w:sz w:val="20"/>
                      <w:szCs w:val="20"/>
                    </w:rPr>
                    <w:t xml:space="preserve">выполненные работы </w:t>
                  </w:r>
                  <w:r>
                    <w:rPr>
                      <w:sz w:val="20"/>
                      <w:szCs w:val="20"/>
                    </w:rPr>
                    <w:t xml:space="preserve">устанавливается </w:t>
                  </w:r>
                  <w:r w:rsidR="002D4E76" w:rsidRPr="00A76F2B">
                    <w:rPr>
                      <w:sz w:val="20"/>
                      <w:szCs w:val="20"/>
                    </w:rPr>
                    <w:t xml:space="preserve">не менее </w:t>
                  </w:r>
                  <w:r w:rsidR="00C61F36">
                    <w:rPr>
                      <w:sz w:val="20"/>
                      <w:szCs w:val="20"/>
                    </w:rPr>
                    <w:t>2</w:t>
                  </w:r>
                  <w:r>
                    <w:rPr>
                      <w:sz w:val="20"/>
                      <w:szCs w:val="20"/>
                    </w:rPr>
                    <w:t xml:space="preserve"> (</w:t>
                  </w:r>
                  <w:r w:rsidR="00C61F36">
                    <w:rPr>
                      <w:sz w:val="20"/>
                      <w:szCs w:val="20"/>
                    </w:rPr>
                    <w:t>двух</w:t>
                  </w:r>
                  <w:r>
                    <w:rPr>
                      <w:sz w:val="20"/>
                      <w:szCs w:val="20"/>
                    </w:rPr>
                    <w:t xml:space="preserve">) </w:t>
                  </w:r>
                  <w:r w:rsidRPr="001552ED">
                    <w:rPr>
                      <w:sz w:val="20"/>
                      <w:szCs w:val="20"/>
                    </w:rPr>
                    <w:t>лет</w:t>
                  </w:r>
                  <w:r w:rsidR="002D4E76" w:rsidRPr="001552ED">
                    <w:rPr>
                      <w:sz w:val="20"/>
                      <w:szCs w:val="20"/>
                    </w:rPr>
                    <w:t xml:space="preserve"> с д</w:t>
                  </w:r>
                  <w:r w:rsidR="006B6688" w:rsidRPr="001552ED">
                    <w:rPr>
                      <w:sz w:val="20"/>
                      <w:szCs w:val="20"/>
                    </w:rPr>
                    <w:t>аты приемки выполненных Работ.</w:t>
                  </w:r>
                  <w:r w:rsidR="00960AD0" w:rsidRPr="001552ED">
                    <w:rPr>
                      <w:sz w:val="20"/>
                      <w:szCs w:val="20"/>
                    </w:rPr>
                    <w:t xml:space="preserve"> Объем предоставления гарантии качества товара, работ, услуг</w:t>
                  </w:r>
                  <w:r w:rsidR="00202D95" w:rsidRPr="001552ED">
                    <w:rPr>
                      <w:sz w:val="20"/>
                      <w:szCs w:val="20"/>
                    </w:rPr>
                    <w:t xml:space="preserve"> указан в п. 12 Договора.</w:t>
                  </w:r>
                </w:p>
              </w:tc>
              <w:tc>
                <w:tcPr>
                  <w:tcW w:w="1276" w:type="dxa"/>
                  <w:tcBorders>
                    <w:bottom w:val="single" w:sz="4" w:space="0" w:color="auto"/>
                  </w:tcBorders>
                  <w:tcMar>
                    <w:top w:w="57" w:type="dxa"/>
                    <w:left w:w="57" w:type="dxa"/>
                    <w:bottom w:w="57" w:type="dxa"/>
                    <w:right w:w="57" w:type="dxa"/>
                  </w:tcMar>
                </w:tcPr>
                <w:p w:rsidR="00430CB0" w:rsidRPr="00AE3B89" w:rsidRDefault="007E5719" w:rsidP="005A36DC">
                  <w:pPr>
                    <w:jc w:val="center"/>
                    <w:rPr>
                      <w:strike/>
                      <w:sz w:val="22"/>
                      <w:szCs w:val="22"/>
                    </w:rPr>
                  </w:pPr>
                  <w:r>
                    <w:rPr>
                      <w:sz w:val="22"/>
                      <w:szCs w:val="22"/>
                    </w:rPr>
                    <w:t>0-</w:t>
                  </w:r>
                  <w:r w:rsidR="005A36DC">
                    <w:rPr>
                      <w:sz w:val="22"/>
                      <w:szCs w:val="22"/>
                    </w:rPr>
                    <w:t>100</w:t>
                  </w:r>
                </w:p>
              </w:tc>
              <w:tc>
                <w:tcPr>
                  <w:tcW w:w="1134" w:type="dxa"/>
                  <w:tcBorders>
                    <w:bottom w:val="single" w:sz="4" w:space="0" w:color="auto"/>
                  </w:tcBorders>
                  <w:tcMar>
                    <w:top w:w="57" w:type="dxa"/>
                    <w:left w:w="57" w:type="dxa"/>
                    <w:bottom w:w="57" w:type="dxa"/>
                    <w:right w:w="57" w:type="dxa"/>
                  </w:tcMar>
                </w:tcPr>
                <w:p w:rsidR="00430CB0" w:rsidRPr="005A36DC" w:rsidRDefault="005A36DC">
                  <w:pPr>
                    <w:widowControl w:val="0"/>
                    <w:jc w:val="center"/>
                    <w:rPr>
                      <w:b/>
                      <w:sz w:val="20"/>
                      <w:szCs w:val="20"/>
                    </w:rPr>
                  </w:pPr>
                  <w:r>
                    <w:rPr>
                      <w:b/>
                      <w:sz w:val="20"/>
                      <w:szCs w:val="20"/>
                    </w:rPr>
                    <w:t>10%</w:t>
                  </w: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DD3A68">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rsidR="008A2264" w:rsidRPr="00B22A81" w:rsidRDefault="008A2264" w:rsidP="004A12AE">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4A12AE">
              <w:rPr>
                <w:sz w:val="20"/>
                <w:szCs w:val="20"/>
              </w:rPr>
              <w:t>11</w:t>
            </w:r>
            <w:r w:rsidR="0055643F" w:rsidRPr="00AD73F9">
              <w:rPr>
                <w:sz w:val="20"/>
                <w:szCs w:val="20"/>
              </w:rPr>
              <w:t xml:space="preserve">» </w:t>
            </w:r>
            <w:r w:rsidR="004A12AE">
              <w:rPr>
                <w:sz w:val="20"/>
                <w:szCs w:val="20"/>
              </w:rPr>
              <w:t>мая</w:t>
            </w:r>
            <w:r w:rsidR="00D23CE7" w:rsidRPr="00AD73F9">
              <w:rPr>
                <w:sz w:val="20"/>
                <w:szCs w:val="20"/>
              </w:rPr>
              <w:t xml:space="preserve"> </w:t>
            </w:r>
            <w:r w:rsidR="000429E8" w:rsidRPr="00AD73F9">
              <w:rPr>
                <w:sz w:val="20"/>
                <w:szCs w:val="20"/>
              </w:rPr>
              <w:t>201</w:t>
            </w:r>
            <w:r w:rsidR="006B6688">
              <w:rPr>
                <w:sz w:val="20"/>
                <w:szCs w:val="20"/>
              </w:rPr>
              <w:t>7</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 xml:space="preserve">Москва, территория инновационного центра </w:t>
            </w:r>
            <w:r w:rsidR="00F9076C">
              <w:rPr>
                <w:sz w:val="20"/>
                <w:szCs w:val="20"/>
              </w:rPr>
              <w:lastRenderedPageBreak/>
              <w:t>«Сколково», (ОЦ Технопарк)</w:t>
            </w:r>
          </w:p>
        </w:tc>
      </w:tr>
      <w:tr w:rsidR="008A2264" w:rsidRPr="00B22A81" w:rsidTr="00DD3A68">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DD3A6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rsidR="00E64F3A" w:rsidRPr="00BA5702" w:rsidRDefault="00A251AA" w:rsidP="00D601D8">
            <w:pPr>
              <w:rPr>
                <w:sz w:val="20"/>
                <w:szCs w:val="20"/>
              </w:rPr>
            </w:pPr>
            <w:r>
              <w:rPr>
                <w:sz w:val="20"/>
                <w:szCs w:val="20"/>
              </w:rPr>
              <w:t>Цена Д</w:t>
            </w:r>
            <w:r w:rsidR="00E64F3A" w:rsidRPr="00E64F3A">
              <w:rPr>
                <w:sz w:val="20"/>
                <w:szCs w:val="20"/>
              </w:rPr>
              <w:t xml:space="preserve">оговора </w:t>
            </w:r>
            <w:bookmarkStart w:id="43" w:name="_GoBack"/>
            <w:r w:rsidR="0088318F" w:rsidRPr="001552ED">
              <w:rPr>
                <w:sz w:val="22"/>
                <w:szCs w:val="22"/>
              </w:rPr>
              <w:t>является максимально предельной и</w:t>
            </w:r>
            <w:r w:rsidR="0088318F" w:rsidRPr="001552ED">
              <w:rPr>
                <w:sz w:val="20"/>
                <w:szCs w:val="20"/>
              </w:rPr>
              <w:t xml:space="preserve"> </w:t>
            </w:r>
            <w:r w:rsidR="00E64F3A" w:rsidRPr="001552ED">
              <w:rPr>
                <w:sz w:val="20"/>
                <w:szCs w:val="20"/>
              </w:rPr>
              <w:t xml:space="preserve">включает в том числе стоимость Работ и передачи неисключительных </w:t>
            </w:r>
            <w:bookmarkEnd w:id="43"/>
            <w:r w:rsidR="00E64F3A" w:rsidRPr="00E64F3A">
              <w:rPr>
                <w:sz w:val="20"/>
                <w:szCs w:val="20"/>
              </w:rPr>
              <w:t>прав на использование Программного продукта (лицензии), включая их приемку, стоимость Материалов, Оборудования, командировочные, транспортные, накладные, а также любые другие расходы, понесенные Подрядчиком в связи с исполнением всех и любых обязательств по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освобождение Объекта от Оборудования, инструментов, Материалов (и т.п.) после завершения производства Работ.</w:t>
            </w:r>
          </w:p>
          <w:p w:rsidR="001C1C0E" w:rsidRPr="00BA5702" w:rsidRDefault="008B25FF" w:rsidP="008B25FF">
            <w:pPr>
              <w:rPr>
                <w:sz w:val="20"/>
                <w:szCs w:val="20"/>
              </w:rPr>
            </w:pPr>
            <w:r w:rsidRPr="00BA5702">
              <w:rPr>
                <w:sz w:val="20"/>
                <w:szCs w:val="20"/>
              </w:rPr>
              <w:t>Расчёт стоимости работ производится на основании  расценок ФЕР -2001 (в редакции 2014г) с пересчетом в текущий уровень цен.</w:t>
            </w:r>
          </w:p>
          <w:p w:rsidR="00705A62" w:rsidRPr="00DE0BDA" w:rsidRDefault="00705A62" w:rsidP="008B25FF">
            <w:pPr>
              <w:rPr>
                <w:sz w:val="20"/>
                <w:szCs w:val="20"/>
              </w:rPr>
            </w:pPr>
            <w:r w:rsidRPr="00BA5702">
              <w:rPr>
                <w:sz w:val="20"/>
                <w:szCs w:val="20"/>
              </w:rPr>
              <w:t>Цена договора определена в ФОРМЕ 9.2.1. ФОРМА «ПРЕДЛОЖЕНИЕ О ЦЕНЕ ДОГОВОРА»</w:t>
            </w:r>
            <w:r w:rsidR="008B25FF" w:rsidRPr="00BA5702">
              <w:rPr>
                <w:sz w:val="20"/>
                <w:szCs w:val="20"/>
              </w:rPr>
              <w:t>.</w:t>
            </w:r>
          </w:p>
        </w:tc>
      </w:tr>
      <w:tr w:rsidR="00DD3A68"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DD3A68" w:rsidRDefault="00DD3A68" w:rsidP="00DD3A68">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DD3A68" w:rsidRDefault="00DD3A68">
            <w:pPr>
              <w:rPr>
                <w:sz w:val="20"/>
                <w:szCs w:val="20"/>
              </w:rPr>
            </w:pPr>
            <w:r>
              <w:rPr>
                <w:sz w:val="20"/>
                <w:szCs w:val="20"/>
              </w:rPr>
              <w:t xml:space="preserve">либо </w:t>
            </w:r>
          </w:p>
          <w:p w:rsidR="00DD3A68" w:rsidRDefault="00DD3A68">
            <w:pPr>
              <w:rPr>
                <w:sz w:val="20"/>
                <w:szCs w:val="20"/>
              </w:rPr>
            </w:pPr>
            <w:r>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E344C2" w:rsidRDefault="000C1D76" w:rsidP="00C00AAA">
            <w:pPr>
              <w:rPr>
                <w:caps/>
              </w:rPr>
            </w:pPr>
            <w:r>
              <w:t xml:space="preserve">- </w:t>
            </w:r>
            <w:r w:rsidR="007233CB" w:rsidRPr="00E344C2">
              <w:rPr>
                <w:caps/>
              </w:rPr>
              <w:t>Справку о перечне и объемах выполнения аналогичных договоров;</w:t>
            </w:r>
          </w:p>
          <w:p w:rsidR="000C1D76" w:rsidRPr="002440E8" w:rsidRDefault="00C369CE" w:rsidP="00717E22">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Цена Договора</w:t>
            </w:r>
            <w:r w:rsidR="003D142A">
              <w:t xml:space="preserve"> </w:t>
            </w:r>
            <w:r>
              <w:t xml:space="preserve"> </w:t>
            </w:r>
            <w:r w:rsidRPr="0075379B">
              <w:t>с учетом НДС 18%, (цифрами и прописью)</w:t>
            </w:r>
            <w:r w:rsidR="00D01A38">
              <w:t>, включая: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C901EE" w:rsidP="006F71C0">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6B6688" w:rsidP="00D01A38">
            <w:r>
              <w:t>С</w:t>
            </w:r>
            <w:r w:rsidRPr="006B6688">
              <w:t xml:space="preserve">троительно-монтажные работы </w:t>
            </w:r>
            <w:r w:rsidR="00D01A38" w:rsidRPr="00D01A38">
              <w:rPr>
                <w:color w:val="FF0000"/>
              </w:rPr>
              <w:t xml:space="preserve">(не более </w:t>
            </w:r>
            <w:r w:rsidR="00CE103D" w:rsidRPr="00CE103D">
              <w:rPr>
                <w:color w:val="FF0000"/>
              </w:rPr>
              <w:t xml:space="preserve">42 091 401,18 </w:t>
            </w:r>
            <w:r w:rsidR="00D01A38" w:rsidRPr="00D01A38">
              <w:rPr>
                <w:color w:val="FF0000"/>
              </w:rPr>
              <w:t xml:space="preserve">руб. включая НДС 18%) </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6B6688" w:rsidP="006F71C0">
            <w:r>
              <w:t>1.2</w:t>
            </w:r>
            <w:r w:rsidR="00C901EE">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851F2" w:rsidP="00717E22">
            <w:r>
              <w:t>П</w:t>
            </w:r>
            <w:r w:rsidRPr="00D851F2">
              <w:t>уско-наладочные работы</w:t>
            </w:r>
            <w:r w:rsidR="00D01A38">
              <w:t xml:space="preserve"> </w:t>
            </w:r>
            <w:r w:rsidR="00D01A38" w:rsidRPr="00D01A38">
              <w:rPr>
                <w:color w:val="FF0000"/>
              </w:rPr>
              <w:t xml:space="preserve">(не более </w:t>
            </w:r>
            <w:r w:rsidR="006B6688" w:rsidRPr="006B6688">
              <w:rPr>
                <w:color w:val="FF0000"/>
              </w:rPr>
              <w:t xml:space="preserve">3 242 454,74 </w:t>
            </w:r>
            <w:r w:rsidR="00D01A38" w:rsidRPr="00D01A38">
              <w:rPr>
                <w:color w:val="FF0000"/>
              </w:rPr>
              <w:t>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B6C0E" w:rsidRPr="00A76F2B"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A76F2B" w:rsidRDefault="00DB6C0E" w:rsidP="006F71C0">
            <w:r w:rsidRPr="00A76F2B">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E103D" w:rsidRPr="00A76F2B" w:rsidRDefault="00DB6C0E" w:rsidP="00CE103D">
            <w:r w:rsidRPr="00A76F2B">
              <w:t>Размер аванса</w:t>
            </w:r>
            <w:r w:rsidR="00DE64BF" w:rsidRPr="00A76F2B">
              <w:t xml:space="preserve"> </w:t>
            </w:r>
          </w:p>
          <w:p w:rsidR="00DB6C0E" w:rsidRPr="00A76F2B" w:rsidRDefault="00DB6C0E" w:rsidP="00CE103D"/>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A76F2B" w:rsidRDefault="00DB6C0E" w:rsidP="006F71C0">
            <w:r w:rsidRPr="00A76F2B">
              <w:t>%</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A76F2B"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A76F2B" w:rsidRDefault="00DB6C0E" w:rsidP="006F71C0">
            <w:r w:rsidRPr="00A76F2B">
              <w:t>в соответствии с формой 9.2.1. (Приложение №__ к Заявке)</w:t>
            </w:r>
          </w:p>
        </w:tc>
      </w:tr>
      <w:tr w:rsidR="005A7A6B" w:rsidRPr="00A76F2B"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A76F2B" w:rsidRDefault="00EE5437" w:rsidP="006F71C0">
            <w:r w:rsidRPr="00A76F2B">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17E22" w:rsidRPr="00A76F2B" w:rsidRDefault="00EE5437" w:rsidP="006B6688">
            <w:r w:rsidRPr="00A76F2B">
              <w:t xml:space="preserve">Срок </w:t>
            </w:r>
            <w:r w:rsidR="00D851F2" w:rsidRPr="00A76F2B">
              <w:t>выполнения работ</w:t>
            </w:r>
            <w:r w:rsidR="00717E22" w:rsidRPr="00A76F2B">
              <w:t xml:space="preserve"> </w:t>
            </w:r>
            <w:r w:rsidR="00E7670C" w:rsidRPr="00A76F2B">
              <w:rPr>
                <w:color w:val="FF0000"/>
              </w:rPr>
              <w:t>(</w:t>
            </w:r>
            <w:r w:rsidR="006B6688" w:rsidRPr="006B6688">
              <w:rPr>
                <w:color w:val="FF0000"/>
              </w:rPr>
              <w:t xml:space="preserve">не позднее 2 (двух) календарных месяцев с даты </w:t>
            </w:r>
            <w:r w:rsidR="006B6688">
              <w:rPr>
                <w:color w:val="FF0000"/>
              </w:rPr>
              <w:t>заключения договора</w:t>
            </w:r>
            <w:r w:rsidR="00E7670C" w:rsidRPr="00A76F2B">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A76F2B" w:rsidRDefault="006B6688" w:rsidP="006F71C0">
            <w:r>
              <w:t xml:space="preserve">Календарные месяцы с даты заключения </w:t>
            </w:r>
            <w:r>
              <w:lastRenderedPageBreak/>
              <w:t>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A76F2B"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A76F2B" w:rsidRDefault="005A7A6B" w:rsidP="006F71C0">
            <w:r w:rsidRPr="00A76F2B">
              <w:t>в соответствии с формой 9.2.2. (Приложение №__ к Заявке)</w:t>
            </w:r>
          </w:p>
        </w:tc>
      </w:tr>
      <w:tr w:rsidR="00C901EE" w:rsidRPr="00A76F2B"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A76F2B" w:rsidRDefault="00D851F2" w:rsidP="00B424F4">
            <w:r w:rsidRPr="00A76F2B">
              <w:lastRenderedPageBreak/>
              <w:t>4</w:t>
            </w:r>
            <w:r w:rsidR="00C901EE" w:rsidRPr="00A76F2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A76F2B" w:rsidRDefault="00C901EE" w:rsidP="00532EDF">
            <w:r w:rsidRPr="00A76F2B">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A76F2B" w:rsidRDefault="00C901EE" w:rsidP="00532EDF">
            <w:r w:rsidRPr="00A76F2B">
              <w:t>есть/нет</w:t>
            </w:r>
          </w:p>
          <w:p w:rsidR="00C901EE" w:rsidRPr="00A76F2B" w:rsidRDefault="00C901EE" w:rsidP="00532EDF">
            <w:r w:rsidRPr="00A76F2B">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A76F2B" w:rsidRDefault="00C901EE" w:rsidP="00532ED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A76F2B" w:rsidRDefault="00C901EE" w:rsidP="00532EDF">
            <w:r w:rsidRPr="00A76F2B">
              <w:t>в соответствии с формой 9.2.2. (Приложение №__ к Заявке)</w:t>
            </w:r>
          </w:p>
        </w:tc>
      </w:tr>
      <w:tr w:rsidR="00BA5702" w:rsidRPr="00A76F2B"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5702" w:rsidRPr="00A76F2B" w:rsidRDefault="00BA5702" w:rsidP="00B424F4">
            <w:r w:rsidRPr="00A76F2B">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5702" w:rsidRPr="00A76F2B" w:rsidRDefault="00BA5702" w:rsidP="00C61F36">
            <w:r w:rsidRPr="00A76F2B">
              <w:t>Гарантийный срок на выполненные работы (</w:t>
            </w:r>
            <w:r w:rsidRPr="00A76F2B">
              <w:rPr>
                <w:color w:val="FF0000"/>
              </w:rPr>
              <w:t xml:space="preserve">не менее </w:t>
            </w:r>
            <w:r w:rsidR="00C61F36">
              <w:rPr>
                <w:color w:val="FF0000"/>
              </w:rPr>
              <w:t>2</w:t>
            </w:r>
            <w:r w:rsidRPr="00A76F2B">
              <w:rPr>
                <w:color w:val="FF0000"/>
              </w:rPr>
              <w:t xml:space="preserve"> (</w:t>
            </w:r>
            <w:r w:rsidR="00C61F36">
              <w:rPr>
                <w:color w:val="FF0000"/>
              </w:rPr>
              <w:t>двух</w:t>
            </w:r>
            <w:r w:rsidRPr="00A76F2B">
              <w:rPr>
                <w:color w:val="FF0000"/>
              </w:rPr>
              <w:t xml:space="preserve">) </w:t>
            </w:r>
            <w:r w:rsidR="00A76F2B">
              <w:rPr>
                <w:color w:val="FF0000"/>
              </w:rPr>
              <w:t>лет</w:t>
            </w:r>
            <w:r w:rsidRPr="00A76F2B">
              <w:rPr>
                <w:color w:val="FF0000"/>
              </w:rPr>
              <w:t xml:space="preserve"> с даты приемки выполненных Работ)</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5702" w:rsidRPr="00A76F2B" w:rsidRDefault="005A36DC" w:rsidP="00532EDF">
            <w:r>
              <w:t>годы</w:t>
            </w:r>
            <w:r w:rsidRPr="00A76F2B">
              <w:t xml:space="preserve"> </w:t>
            </w:r>
            <w:r w:rsidR="00BA5702" w:rsidRPr="00A76F2B">
              <w:t>с даты приемки выполненных Работ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A5702" w:rsidRPr="00A76F2B" w:rsidRDefault="00BA570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BA5702" w:rsidRPr="00A76F2B" w:rsidRDefault="00BA5702" w:rsidP="003C72C2"/>
        </w:tc>
      </w:tr>
    </w:tbl>
    <w:p w:rsidR="002D7E0C" w:rsidRPr="002440E8" w:rsidRDefault="002D7E0C" w:rsidP="00B424F4">
      <w:r w:rsidRPr="00A76F2B">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w:t>
      </w:r>
      <w:r w:rsidR="00E0287C" w:rsidRPr="002440E8">
        <w:lastRenderedPageBreak/>
        <w:t>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r w:rsidR="00E344C2">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(В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704B1D" w:rsidRDefault="00704B1D" w:rsidP="00704B1D">
      <w:pPr>
        <w:pStyle w:val="4"/>
        <w:numPr>
          <w:ilvl w:val="2"/>
          <w:numId w:val="16"/>
        </w:numPr>
        <w:spacing w:before="0" w:after="0"/>
      </w:pPr>
      <w:bookmarkStart w:id="47" w:name="_Toc353985087"/>
      <w:r w:rsidRPr="002440E8">
        <w:lastRenderedPageBreak/>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1616A9" w:rsidRPr="00462CE2" w:rsidRDefault="00704B1D" w:rsidP="00C52E52">
      <w:pPr>
        <w:rPr>
          <w:b/>
        </w:rPr>
      </w:pPr>
      <w:r w:rsidRPr="00462CE2">
        <w:rPr>
          <w:b/>
        </w:rPr>
        <w:t xml:space="preserve">Предложение о цене Договора </w:t>
      </w:r>
    </w:p>
    <w:p w:rsidR="0052324B" w:rsidRDefault="0052324B" w:rsidP="00462CE2">
      <w:pPr>
        <w:jc w:val="center"/>
        <w:rPr>
          <w:b/>
        </w:rPr>
      </w:pPr>
    </w:p>
    <w:tbl>
      <w:tblPr>
        <w:tblW w:w="15452" w:type="dxa"/>
        <w:tblInd w:w="108" w:type="dxa"/>
        <w:tblLayout w:type="fixed"/>
        <w:tblLook w:val="04A0" w:firstRow="1" w:lastRow="0" w:firstColumn="1" w:lastColumn="0" w:noHBand="0" w:noVBand="1"/>
      </w:tblPr>
      <w:tblGrid>
        <w:gridCol w:w="1276"/>
        <w:gridCol w:w="4961"/>
        <w:gridCol w:w="1134"/>
        <w:gridCol w:w="993"/>
        <w:gridCol w:w="2126"/>
        <w:gridCol w:w="2835"/>
        <w:gridCol w:w="2127"/>
      </w:tblGrid>
      <w:tr w:rsidR="00F91AFE" w:rsidRPr="00F91AFE" w:rsidTr="00C26636">
        <w:trPr>
          <w:trHeight w:val="900"/>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пп</w:t>
            </w:r>
          </w:p>
        </w:tc>
        <w:tc>
          <w:tcPr>
            <w:tcW w:w="4961" w:type="dxa"/>
            <w:tcBorders>
              <w:top w:val="single" w:sz="4" w:space="0" w:color="auto"/>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Наименование</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Ед. изм.</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Кол.</w:t>
            </w:r>
          </w:p>
        </w:tc>
        <w:tc>
          <w:tcPr>
            <w:tcW w:w="2126" w:type="dxa"/>
            <w:tcBorders>
              <w:top w:val="single" w:sz="4" w:space="0" w:color="auto"/>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Примечание</w:t>
            </w:r>
          </w:p>
        </w:tc>
        <w:tc>
          <w:tcPr>
            <w:tcW w:w="2835" w:type="dxa"/>
            <w:tcBorders>
              <w:top w:val="single" w:sz="4" w:space="0" w:color="auto"/>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цена за единицу, руб с учетом НДС 18%</w:t>
            </w:r>
          </w:p>
        </w:tc>
        <w:tc>
          <w:tcPr>
            <w:tcW w:w="2127" w:type="dxa"/>
            <w:tcBorders>
              <w:top w:val="single" w:sz="4" w:space="0" w:color="auto"/>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Стоимость всего с учетом НДС 18%</w:t>
            </w:r>
          </w:p>
        </w:tc>
      </w:tr>
      <w:tr w:rsidR="00F91AFE" w:rsidRPr="00F91AFE" w:rsidTr="00F91AFE">
        <w:trPr>
          <w:trHeight w:val="300"/>
        </w:trPr>
        <w:tc>
          <w:tcPr>
            <w:tcW w:w="15452" w:type="dxa"/>
            <w:gridSpan w:val="7"/>
            <w:tcBorders>
              <w:top w:val="nil"/>
              <w:left w:val="single" w:sz="4" w:space="0" w:color="auto"/>
              <w:bottom w:val="single" w:sz="4" w:space="0" w:color="auto"/>
              <w:right w:val="single" w:sz="4" w:space="0" w:color="auto"/>
            </w:tcBorders>
            <w:shd w:val="clear" w:color="000000" w:fill="E2EFDA"/>
            <w:noWrap/>
            <w:vAlign w:val="center"/>
            <w:hideMark/>
          </w:tcPr>
          <w:p w:rsidR="00F91AFE" w:rsidRPr="00F91AFE" w:rsidRDefault="00F91AFE" w:rsidP="00F91AFE">
            <w:pPr>
              <w:rPr>
                <w:b/>
                <w:bCs/>
                <w:color w:val="000000"/>
                <w:sz w:val="22"/>
                <w:szCs w:val="22"/>
              </w:rPr>
            </w:pPr>
            <w:r w:rsidRPr="00F91AFE">
              <w:rPr>
                <w:b/>
                <w:bCs/>
                <w:color w:val="000000"/>
                <w:sz w:val="22"/>
                <w:szCs w:val="22"/>
              </w:rPr>
              <w:t>1. Система кондиционирования</w:t>
            </w:r>
          </w:p>
        </w:tc>
      </w:tr>
      <w:tr w:rsidR="00F91AFE" w:rsidRPr="00F91AFE" w:rsidTr="00F91AFE">
        <w:trPr>
          <w:trHeight w:val="300"/>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sz w:val="22"/>
                <w:szCs w:val="22"/>
              </w:rPr>
            </w:pPr>
            <w:r w:rsidRPr="00F91AFE">
              <w:rPr>
                <w:b/>
                <w:bCs/>
                <w:color w:val="000000"/>
                <w:sz w:val="22"/>
                <w:szCs w:val="22"/>
              </w:rPr>
              <w:t>1.1 Монтажные работы</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1.1.1</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Монтаж выносного конденсатора воздушного охлаждения CAP1802LT</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305кг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1.1.2</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Монтаж блока внутреннего TDAV1022A</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430кг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1.1.3</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Монтаж внешнего блока кондиционера Carrier 38HN0361193A</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2</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85кг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1.1.4</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Монтаж блока внутреннего кондиционера Carrier 42FTH0361001931</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2</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29кг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1.1.5</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Монтаж блока  ротации и резервирования кондиционеров (БУРР-2 или УРК-2Т)</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1</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0,5кг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1.1.6</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Демонтаж  блока внутреннего кондиционера FUJITSU ABY54UBAG/AOY54UMAYT с последующим монтажом (узел связи)</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2</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48кг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1.1.7</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 xml:space="preserve">Монтаж часовых карт 21CO020CDZ </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1.1.8</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 xml:space="preserve">Монтаж платы сетевого адаптера TCP/IP (pCOWeb) 21AS100CDZ </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1.1.9</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 xml:space="preserve">Монтаж датчиков температуры и влажности 21SA020CDZ </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шт.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1.1.10</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Прокладка трубопровода для хладогента из медных труб диаметром 20мм</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м</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486</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1.1.11</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Устройство дренажного трубопровода из труб гибких гофрированных тяжелых из самозатухающего ПВХ (IP55) серии FH, диаметром 32 мм</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м</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38</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1.1.12</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Устройство изоляции трубопроводов хладогента  из теплоизоляции трубной типа THERMAFLEX Ultra M с замком-застежкой толщиной 13 мм</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м</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486</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00"/>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sz w:val="22"/>
                <w:szCs w:val="22"/>
              </w:rPr>
            </w:pPr>
            <w:r w:rsidRPr="00F91AFE">
              <w:rPr>
                <w:b/>
                <w:bCs/>
                <w:color w:val="000000"/>
                <w:sz w:val="22"/>
                <w:szCs w:val="22"/>
              </w:rPr>
              <w:t>1.2. Пусконаладочные работы</w:t>
            </w:r>
          </w:p>
        </w:tc>
      </w:tr>
      <w:tr w:rsidR="00F91AFE" w:rsidRPr="00F91AFE" w:rsidTr="00C26636">
        <w:trPr>
          <w:trHeight w:val="12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1.2.1</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Пуско-наладка блоков системы кондиционирования воздуха</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установка</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8</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xml:space="preserve">номинальная подача по воздуху: до 10 тыс. м3/ч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1.2.2</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Настройка регулирования или защиты по параметрам температуры и влажности</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xml:space="preserve"> узел</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8</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1.2.3</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Измерения при настройке датчиков температуры</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измерение</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78</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1.2.4</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Измерения при настройке датчиков влажности</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измерение</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24</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1.2.5</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Программирование сетевого элемента и отладка его работы</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сетевой элемент</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4</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настройка сетевых адаптеров</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4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1.2.6</w:t>
            </w:r>
          </w:p>
        </w:tc>
        <w:tc>
          <w:tcPr>
            <w:tcW w:w="4961"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rPr>
                <w:color w:val="000000"/>
                <w:sz w:val="22"/>
                <w:szCs w:val="22"/>
              </w:rPr>
            </w:pPr>
            <w:r w:rsidRPr="00F91AFE">
              <w:rPr>
                <w:color w:val="000000"/>
                <w:sz w:val="22"/>
                <w:szCs w:val="22"/>
              </w:rPr>
              <w:t>Технологический комплекс, включающий в себя агрегаты, связанные между собой блокировочными связями, в количестве: до 2 шт.</w:t>
            </w:r>
          </w:p>
        </w:tc>
        <w:tc>
          <w:tcPr>
            <w:tcW w:w="1134"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1 комплекс</w:t>
            </w:r>
          </w:p>
        </w:tc>
        <w:tc>
          <w:tcPr>
            <w:tcW w:w="993" w:type="dxa"/>
            <w:tcBorders>
              <w:top w:val="nil"/>
              <w:left w:val="nil"/>
              <w:bottom w:val="single" w:sz="4" w:space="0" w:color="auto"/>
              <w:right w:val="single" w:sz="4" w:space="0" w:color="auto"/>
            </w:tcBorders>
            <w:shd w:val="clear" w:color="000000" w:fill="FFFFFF"/>
            <w:noWrap/>
            <w:vAlign w:val="center"/>
            <w:hideMark/>
          </w:tcPr>
          <w:p w:rsidR="00F91AFE" w:rsidRPr="00F91AFE" w:rsidRDefault="00F91AFE" w:rsidP="00F91AFE">
            <w:pPr>
              <w:jc w:val="center"/>
              <w:rPr>
                <w:color w:val="000000"/>
                <w:sz w:val="22"/>
                <w:szCs w:val="22"/>
              </w:rPr>
            </w:pPr>
            <w:r w:rsidRPr="00F91AFE">
              <w:rPr>
                <w:color w:val="000000"/>
                <w:sz w:val="22"/>
                <w:szCs w:val="22"/>
              </w:rPr>
              <w:t>8</w:t>
            </w:r>
          </w:p>
        </w:tc>
        <w:tc>
          <w:tcPr>
            <w:tcW w:w="2126" w:type="dxa"/>
            <w:tcBorders>
              <w:top w:val="nil"/>
              <w:left w:val="nil"/>
              <w:bottom w:val="single" w:sz="4" w:space="0" w:color="auto"/>
              <w:right w:val="single" w:sz="4" w:space="0" w:color="auto"/>
            </w:tcBorders>
            <w:shd w:val="clear" w:color="000000" w:fill="FFFFFF"/>
            <w:vAlign w:val="center"/>
            <w:hideMark/>
          </w:tcPr>
          <w:p w:rsidR="00F91AFE" w:rsidRPr="00F91AFE" w:rsidRDefault="00F91AFE" w:rsidP="00F91AFE">
            <w:pPr>
              <w:jc w:val="center"/>
              <w:rPr>
                <w:color w:val="000000"/>
                <w:sz w:val="22"/>
                <w:szCs w:val="22"/>
              </w:rPr>
            </w:pPr>
            <w:r w:rsidRPr="00F91AFE">
              <w:rPr>
                <w:color w:val="000000"/>
                <w:sz w:val="22"/>
                <w:szCs w:val="22"/>
              </w:rPr>
              <w:t>Применительно к настройке часовых карт для ротации кондиционеров</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2. Система бесперебойного питания</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2.1. Монтажные работы</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noProof/>
                <w:color w:val="000000"/>
                <w:lang w:val="en-US"/>
              </w:rPr>
              <w:t>Установка силовых модулей  APC Symmetra PX 25kW Power Module, 400/480V APC by Schneider Electric SYPM25KD</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масса - 42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noProof/>
                <w:color w:val="000000"/>
                <w:lang w:val="en-US"/>
              </w:rPr>
              <w:t>Монтаж щита шкафного исполнения управления батареями APC Symmetra PX 250kW Battery Breaker Enclosure with Fuse Kit for Third Party Batteries APC by Schneider Electric SYBBE250K500D</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масса - 333,82 кг, 1991х600х1070</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1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noProof/>
                <w:color w:val="000000"/>
                <w:lang w:val="en-US"/>
              </w:rPr>
              <w:t>Монтаж щита шкафного исполнения силовых модулей Symmetra PX 125kW Scalable to 250kW with Maintenance Bypass and Distribution, No Batteries APC by Schneider Electric SY125K250DR-PDNB</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масса - 1233.18 кг 1991х1600х1070</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1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2.1.4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rPr>
              <w:t xml:space="preserve">Установка щита  шкафного исполнения для размещения аккумуляторов, стеллаж </w:t>
            </w:r>
            <w:r w:rsidRPr="00F91AFE">
              <w:rPr>
                <w:noProof/>
                <w:color w:val="000000"/>
                <w:lang w:val="en-US"/>
              </w:rPr>
              <w:t>PRODUCT</w:t>
            </w:r>
            <w:r w:rsidRPr="00F91AFE">
              <w:rPr>
                <w:noProof/>
                <w:color w:val="000000"/>
              </w:rPr>
              <w:t xml:space="preserve"> </w:t>
            </w:r>
            <w:r w:rsidRPr="00F91AFE">
              <w:rPr>
                <w:noProof/>
                <w:color w:val="000000"/>
                <w:lang w:val="en-US"/>
              </w:rPr>
              <w:t>SYMMETRA</w:t>
            </w:r>
            <w:r w:rsidRPr="00F91AFE">
              <w:rPr>
                <w:noProof/>
                <w:color w:val="000000"/>
              </w:rPr>
              <w:t xml:space="preserve"> </w:t>
            </w:r>
            <w:r w:rsidRPr="00F91AFE">
              <w:rPr>
                <w:noProof/>
                <w:color w:val="000000"/>
                <w:lang w:val="en-US"/>
              </w:rPr>
              <w:t>PX</w:t>
            </w:r>
            <w:r w:rsidRPr="00F91AFE">
              <w:rPr>
                <w:noProof/>
                <w:color w:val="000000"/>
              </w:rPr>
              <w:t xml:space="preserve"> </w:t>
            </w:r>
            <w:r w:rsidRPr="00F91AFE">
              <w:rPr>
                <w:noProof/>
                <w:color w:val="000000"/>
                <w:lang w:val="en-US"/>
              </w:rPr>
              <w:t>SYPX</w:t>
            </w:r>
            <w:r w:rsidRPr="00F91AFE">
              <w:rPr>
                <w:noProof/>
                <w:color w:val="000000"/>
              </w:rPr>
              <w:t xml:space="preserve"> 250</w:t>
            </w:r>
            <w:r w:rsidRPr="00F91AFE">
              <w:rPr>
                <w:noProof/>
                <w:color w:val="000000"/>
                <w:lang w:val="en-US"/>
              </w:rPr>
              <w:t>KW</w:t>
            </w:r>
            <w:r w:rsidRPr="00F91AFE">
              <w:rPr>
                <w:noProof/>
                <w:color w:val="000000"/>
              </w:rPr>
              <w:t xml:space="preserve"> </w:t>
            </w:r>
            <w:r w:rsidRPr="00F91AFE">
              <w:rPr>
                <w:noProof/>
                <w:color w:val="000000"/>
                <w:lang w:val="en-US"/>
              </w:rPr>
              <w:t>EXIDE</w:t>
            </w:r>
            <w:r w:rsidRPr="00F91AFE">
              <w:rPr>
                <w:noProof/>
                <w:color w:val="000000"/>
              </w:rPr>
              <w:t xml:space="preserve"> </w:t>
            </w:r>
            <w:r w:rsidRPr="00F91AFE">
              <w:rPr>
                <w:noProof/>
                <w:color w:val="000000"/>
                <w:lang w:val="en-US"/>
              </w:rPr>
              <w:t>OPEN</w:t>
            </w:r>
            <w:r w:rsidRPr="00F91AFE">
              <w:rPr>
                <w:noProof/>
                <w:color w:val="000000"/>
              </w:rPr>
              <w:t xml:space="preserve"> </w:t>
            </w:r>
            <w:r w:rsidRPr="00F91AFE">
              <w:rPr>
                <w:noProof/>
                <w:color w:val="000000"/>
                <w:lang w:val="en-US"/>
              </w:rPr>
              <w:t>BATTERY</w:t>
            </w:r>
            <w:r w:rsidRPr="00F91AFE">
              <w:rPr>
                <w:noProof/>
                <w:color w:val="000000"/>
              </w:rPr>
              <w:t xml:space="preserve"> </w:t>
            </w:r>
            <w:r w:rsidRPr="00F91AFE">
              <w:rPr>
                <w:noProof/>
                <w:color w:val="000000"/>
                <w:lang w:val="en-US"/>
              </w:rPr>
              <w:t>RACK</w:t>
            </w:r>
            <w:r w:rsidRPr="00F91AFE">
              <w:rPr>
                <w:noProof/>
                <w:color w:val="000000"/>
              </w:rPr>
              <w:t xml:space="preserve"> 4</w:t>
            </w:r>
            <w:r w:rsidRPr="00F91AFE">
              <w:rPr>
                <w:noProof/>
                <w:color w:val="000000"/>
                <w:lang w:val="en-US"/>
              </w:rPr>
              <w:t>E</w:t>
            </w:r>
            <w:r w:rsidRPr="00F91AFE">
              <w:rPr>
                <w:noProof/>
                <w:color w:val="000000"/>
              </w:rPr>
              <w:t>-</w:t>
            </w:r>
            <w:r w:rsidRPr="00F91AFE">
              <w:rPr>
                <w:noProof/>
                <w:color w:val="000000"/>
                <w:lang w:val="en-US"/>
              </w:rPr>
              <w:t>PGL</w:t>
            </w:r>
            <w:r w:rsidRPr="00F91AFE">
              <w:rPr>
                <w:noProof/>
                <w:color w:val="000000"/>
              </w:rPr>
              <w:t xml:space="preserve"> 4-12 </w:t>
            </w:r>
            <w:r w:rsidRPr="00F91AFE">
              <w:rPr>
                <w:noProof/>
                <w:color w:val="000000"/>
                <w:lang w:val="en-US"/>
              </w:rPr>
              <w:t>QRACK</w:t>
            </w:r>
            <w:r w:rsidRPr="00F91AFE">
              <w:rPr>
                <w:noProof/>
                <w:color w:val="000000"/>
              </w:rPr>
              <w:t>-</w:t>
            </w:r>
            <w:r w:rsidRPr="00F91AFE">
              <w:rPr>
                <w:noProof/>
                <w:color w:val="000000"/>
                <w:lang w:val="en-US"/>
              </w:rPr>
              <w:t>MISC</w:t>
            </w:r>
            <w:r w:rsidRPr="00F91AFE">
              <w:rPr>
                <w:noProof/>
                <w:color w:val="000000"/>
              </w:rPr>
              <w:t>-</w:t>
            </w:r>
            <w:r w:rsidRPr="00F91AFE">
              <w:rPr>
                <w:noProof/>
                <w:color w:val="000000"/>
                <w:lang w:val="en-US"/>
              </w:rPr>
              <w:t>QPBL</w:t>
            </w:r>
            <w:r w:rsidRPr="00F91AFE">
              <w:rPr>
                <w:noProof/>
                <w:color w:val="000000"/>
              </w:rPr>
              <w:t>993-87</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1220х930х1516, масса 100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rPr>
              <w:t>Установка</w:t>
            </w:r>
            <w:r w:rsidRPr="00F91AFE">
              <w:rPr>
                <w:color w:val="000000"/>
                <w:lang w:val="en-US"/>
              </w:rPr>
              <w:t xml:space="preserve"> </w:t>
            </w:r>
            <w:r w:rsidRPr="00F91AFE">
              <w:rPr>
                <w:color w:val="000000"/>
              </w:rPr>
              <w:t>батарейных</w:t>
            </w:r>
            <w:r w:rsidRPr="00F91AFE">
              <w:rPr>
                <w:color w:val="000000"/>
                <w:lang w:val="en-US"/>
              </w:rPr>
              <w:t xml:space="preserve"> </w:t>
            </w:r>
            <w:r w:rsidRPr="00F91AFE">
              <w:rPr>
                <w:color w:val="000000"/>
              </w:rPr>
              <w:t>блоков</w:t>
            </w:r>
            <w:r w:rsidRPr="00F91AFE">
              <w:rPr>
                <w:color w:val="000000"/>
                <w:lang w:val="en-US"/>
              </w:rPr>
              <w:t xml:space="preserve"> PRODUCT SYMMETRA PX SYPX 250KW EXIDE BATTERY BLOCK XP12V3000 APC by Schneider Electric QBATPX-QFBU87505-107</w:t>
            </w:r>
          </w:p>
        </w:tc>
        <w:tc>
          <w:tcPr>
            <w:tcW w:w="1134" w:type="dxa"/>
            <w:tcBorders>
              <w:top w:val="nil"/>
              <w:left w:val="nil"/>
              <w:bottom w:val="nil"/>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lang w:val="en-US"/>
              </w:rPr>
              <w:t>шт.</w:t>
            </w:r>
          </w:p>
        </w:tc>
        <w:tc>
          <w:tcPr>
            <w:tcW w:w="993" w:type="dxa"/>
            <w:tcBorders>
              <w:top w:val="nil"/>
              <w:left w:val="nil"/>
              <w:bottom w:val="nil"/>
              <w:right w:val="single" w:sz="4" w:space="0" w:color="auto"/>
            </w:tcBorders>
            <w:shd w:val="clear" w:color="auto" w:fill="auto"/>
            <w:vAlign w:val="center"/>
            <w:hideMark/>
          </w:tcPr>
          <w:p w:rsidR="00F91AFE" w:rsidRPr="00F91AFE" w:rsidRDefault="00F91AFE" w:rsidP="00F91AFE">
            <w:pPr>
              <w:jc w:val="right"/>
              <w:rPr>
                <w:color w:val="000000"/>
              </w:rPr>
            </w:pPr>
            <w:r w:rsidRPr="00F91AFE">
              <w:rPr>
                <w:noProof/>
                <w:color w:val="000000"/>
                <w:lang w:val="en-US"/>
              </w:rPr>
              <w:t>96</w:t>
            </w:r>
          </w:p>
        </w:tc>
        <w:tc>
          <w:tcPr>
            <w:tcW w:w="2126" w:type="dxa"/>
            <w:tcBorders>
              <w:top w:val="nil"/>
              <w:left w:val="nil"/>
              <w:bottom w:val="nil"/>
              <w:right w:val="single" w:sz="4" w:space="0" w:color="auto"/>
            </w:tcBorders>
            <w:shd w:val="clear" w:color="auto" w:fill="auto"/>
            <w:noWrap/>
            <w:vAlign w:val="center"/>
            <w:hideMark/>
          </w:tcPr>
          <w:p w:rsidR="00F91AFE" w:rsidRPr="00F91AFE" w:rsidRDefault="00F91AFE" w:rsidP="00F91AFE">
            <w:pPr>
              <w:rPr>
                <w:color w:val="000000"/>
              </w:rPr>
            </w:pPr>
            <w:r w:rsidRPr="00F91AFE">
              <w:rPr>
                <w:noProof/>
                <w:color w:val="000000"/>
                <w:lang w:val="en-US"/>
              </w:rPr>
              <w:t>масса 32,8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20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rPr>
              <w:t>Установка</w:t>
            </w:r>
            <w:r w:rsidRPr="00F91AFE">
              <w:rPr>
                <w:color w:val="000000"/>
                <w:lang w:val="en-US"/>
              </w:rPr>
              <w:t xml:space="preserve"> </w:t>
            </w:r>
            <w:r w:rsidRPr="00F91AFE">
              <w:rPr>
                <w:color w:val="000000"/>
              </w:rPr>
              <w:t>блоков</w:t>
            </w:r>
            <w:r w:rsidRPr="00F91AFE">
              <w:rPr>
                <w:color w:val="000000"/>
                <w:lang w:val="en-US"/>
              </w:rPr>
              <w:t xml:space="preserve"> </w:t>
            </w:r>
            <w:r w:rsidRPr="00F91AFE">
              <w:rPr>
                <w:color w:val="000000"/>
              </w:rPr>
              <w:t>предохранителей</w:t>
            </w:r>
            <w:r w:rsidRPr="00F91AFE">
              <w:rPr>
                <w:color w:val="000000"/>
                <w:lang w:val="en-US"/>
              </w:rPr>
              <w:t xml:space="preserve"> PRODUCT SYMMETRA PX SYPX 250KW QSKU MAKE BATTERY ISOLATION BOX FOR 160A 250A GGGL WITH 4 FUSES APC by Schneider Electric SYPXSGQ-QCGA99688-49-52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lang w:val="en-US"/>
              </w:rPr>
              <w:t>шт</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F91AFE" w:rsidRPr="00F91AFE" w:rsidRDefault="00F91AFE" w:rsidP="00F91AFE">
            <w:pPr>
              <w:jc w:val="right"/>
              <w:rPr>
                <w:color w:val="000000"/>
              </w:rPr>
            </w:pPr>
            <w:r w:rsidRPr="00F91AFE">
              <w:rPr>
                <w:noProof/>
                <w:color w:val="000000"/>
                <w:lang w:val="en-US"/>
              </w:rPr>
              <w:t>2</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rsidR="00F91AFE" w:rsidRPr="00F91AFE" w:rsidRDefault="00F91AFE" w:rsidP="00F91AFE">
            <w:pPr>
              <w:rPr>
                <w:color w:val="000000"/>
              </w:rPr>
            </w:pPr>
            <w:r w:rsidRPr="00F91AFE">
              <w:rPr>
                <w:noProof/>
                <w:color w:val="000000"/>
                <w:lang w:val="en-US"/>
              </w:rPr>
              <w:t>1056х852х350 1,6кг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noProof/>
                <w:color w:val="000000"/>
                <w:lang w:val="en-US"/>
              </w:rPr>
              <w:t>Установка ответвительных коробок Adaptor for T3 Type Circuit Breaker, 3 Pole APC by Schneider Electric PD3PADAPT3</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noProof/>
                <w:color w:val="000000"/>
                <w:lang w:val="en-US"/>
              </w:rPr>
              <w:t>Установка ответвительных коробок Adaptor for T5 Type Circuit Breaker, 3 Pole APC by Schneider Electric PD3PADAPT5</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2.1.9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noProof/>
                <w:color w:val="000000"/>
                <w:lang w:val="en-US"/>
              </w:rPr>
              <w:t>Установка трехполюсного автомата защиты 3-Pole Circuit Breaker, 400A, T5 Type for Symmetra PX250/500kW APC by Schneider Electric PD3P400AT5B</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rPr>
              <w:t>Установка</w:t>
            </w:r>
            <w:r w:rsidRPr="00F91AFE">
              <w:rPr>
                <w:color w:val="000000"/>
                <w:lang w:val="en-US"/>
              </w:rPr>
              <w:t xml:space="preserve"> </w:t>
            </w:r>
            <w:r w:rsidRPr="00F91AFE">
              <w:rPr>
                <w:color w:val="000000"/>
              </w:rPr>
              <w:t>трехполюсного</w:t>
            </w:r>
            <w:r w:rsidRPr="00F91AFE">
              <w:rPr>
                <w:color w:val="000000"/>
                <w:lang w:val="en-US"/>
              </w:rPr>
              <w:t xml:space="preserve"> </w:t>
            </w:r>
            <w:r w:rsidRPr="00F91AFE">
              <w:rPr>
                <w:color w:val="000000"/>
              </w:rPr>
              <w:t>автомата</w:t>
            </w:r>
            <w:r w:rsidRPr="00F91AFE">
              <w:rPr>
                <w:color w:val="000000"/>
                <w:lang w:val="en-US"/>
              </w:rPr>
              <w:t xml:space="preserve"> </w:t>
            </w:r>
            <w:r w:rsidRPr="00F91AFE">
              <w:rPr>
                <w:color w:val="000000"/>
              </w:rPr>
              <w:t>защиты</w:t>
            </w:r>
            <w:r w:rsidRPr="00F91AFE">
              <w:rPr>
                <w:color w:val="000000"/>
                <w:lang w:val="en-US"/>
              </w:rPr>
              <w:t xml:space="preserve"> 3-Pole Circuit Breaker, 150A, T3 Type for Symmetra PX250/500kW APC by Schneider Electric PD3P150AT3B</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noProof/>
                <w:color w:val="000000"/>
                <w:lang w:val="en-US"/>
              </w:rPr>
              <w:t>Установка трехполюсных автоматов защиты 3-Pole Circuit Breaker, 300A, T5 Type for Symmetra PX250/500kW APC by Schneider Electric PD3P300AT5B</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2.1.12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rPr>
              <w:t>Сборка батареи аккумуляторов кислотных стационарных с дополнительным тренировочным циклом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формирование</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2.2. Пусконаладочные работы</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rPr>
              <w:t>Сборка схемы разводки трехпроводной системы</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схема</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7</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lang w:val="en-US"/>
              </w:rPr>
              <w:t>Проверка целостности изоляции</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схема</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7</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lang w:val="en-US"/>
              </w:rPr>
              <w:t>Настройка силовых модулей</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устройство</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7</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rPr>
              <w:t>Настройка блоков в схеме восстановления напряжения</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устройство</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7</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rPr>
              <w:t>Настройка защиты от повышения напряжения на линии</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устройство</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2.2.6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rPr>
              <w:t>Настройка питания цепей защиты, управления и сигнализации от встроенной аккумуляторной батареи с устройством автоматического подзаряда</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устройство</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2.2.7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noProof/>
                <w:color w:val="000000"/>
                <w:lang w:val="en-US"/>
              </w:rPr>
              <w:t>Настройка синхронизации работы устойств</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noProof/>
                <w:color w:val="000000"/>
                <w:lang w:val="en-US"/>
              </w:rPr>
              <w:t>устройство</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noProof/>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3. Телекоммуникационные шкафы</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3.1. Монтажные работы</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шкафов телекоммуникационных NetShelter SX 42U 600x1070 Deep Enclosure with Sides Black  AR3100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масса - 125,1кг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блоков распределения питания Rack PDU 2G, Metered, ZeroU, 32A, 230V, (36) C13 &amp; (6) C19 AP8853</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52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с включением разъемов в аппаратуру</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кабельных оганайзеров Cable Trough, 600mm APC AR8561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 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масса - 8,19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Монтаж кабельных оганайзеров</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 шт.</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масса - 9,32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1552ED"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Cable Ladder 6" (15cm) Wide w/Ladder Attachment Kit APC AR8164ABLK</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кабельных оганайзеров, NetShelter, 600mm Wide APC  AR8162ABLK</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масса - 1,82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rPr>
              <w:t>Монтаж</w:t>
            </w:r>
            <w:r w:rsidRPr="00F91AFE">
              <w:rPr>
                <w:color w:val="000000"/>
                <w:lang w:val="en-US"/>
              </w:rPr>
              <w:t xml:space="preserve"> </w:t>
            </w:r>
            <w:r w:rsidRPr="00F91AFE">
              <w:rPr>
                <w:color w:val="000000"/>
              </w:rPr>
              <w:t>кабельных</w:t>
            </w:r>
            <w:r w:rsidRPr="00F91AFE">
              <w:rPr>
                <w:color w:val="000000"/>
                <w:lang w:val="en-US"/>
              </w:rPr>
              <w:t xml:space="preserve"> </w:t>
            </w:r>
            <w:r w:rsidRPr="00F91AFE">
              <w:rPr>
                <w:color w:val="000000"/>
              </w:rPr>
              <w:t>оганайзеров</w:t>
            </w:r>
            <w:r w:rsidRPr="00F91AFE">
              <w:rPr>
                <w:color w:val="000000"/>
                <w:lang w:val="en-US"/>
              </w:rPr>
              <w:t xml:space="preserve"> NetShelter, 600mm Wide, pass-through APC AR8163ABLK</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масса - 1,82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3.1.8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Установка направляющих Ceiling Panel Mounting Rail - 1800mm (70.9in) ACDC2000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панелей воздушного коридора Ceiling Panel - 1200mm (48in) - V0  ACDC2103</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 xml:space="preserve">Монтаж панелей воздушного коридора Ceiling Panel Mounting Rail - 300mm (11.8in)  ACDC2002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Монтаж панелей воздушного коридора Ceiling Panel Mounting Rail - 100mm (3.9in)  ACDC2003</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сдвижных дверей системы изоляции воздушного коридора Aisle Containment Door - Sliding APC  ACDC2400, в том числе крепления:</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2,019 х 2,911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Door Post, 900 - 1200mm (36 - 48in) Aisle Width  ACDC2404</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Door Header - 42U SX  ACDC2401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rPr>
            </w:pPr>
            <w:r w:rsidRPr="00F91AFE">
              <w:rPr>
                <w:i/>
                <w:iCs/>
                <w:color w:val="000000"/>
              </w:rPr>
              <w:t>- Door Lock APC  ACDC2408</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направляющих для установки панелей воздушного коридора Duct Mounting Rail - (Expansion) APC by Schneider Electric ACDC2301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 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3.1.17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Монтаж конструкции кабель-роста Cable Ladder Attachment Kit, Enclosures, Troughs, Zone Cabling 4U Patch Frame APC AR8186</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Установка датчиков температуры (провод в лотках)  - APC Temperature Sensor AP9335T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xml:space="preserve"> длина провода = 3,9 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Установка датчиков температуры (провод в лотках) -  APC Temperature &amp; Humidity Sensor AP9335TH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xml:space="preserve"> длина провода = 3,9 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Установка коммутаторов APC 24 Port 10/100 Ethernet Switch   AP9224110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Установка кабельного органайзера Horizontal Cable Organizer 1U w/brush strip APC  AR8429</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Подключение патч-кордов,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разъем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126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CATEGORY 5 UTP 568B PATCH CABLE, GREY, RJ45M/RJ45M APC APC 3827GY-5 - 1шт.</w:t>
            </w:r>
          </w:p>
        </w:tc>
        <w:tc>
          <w:tcPr>
            <w:tcW w:w="1134" w:type="dxa"/>
            <w:vMerge w:val="restart"/>
            <w:tcBorders>
              <w:top w:val="nil"/>
              <w:left w:val="single" w:sz="4" w:space="0" w:color="auto"/>
              <w:bottom w:val="single" w:sz="4" w:space="0" w:color="auto"/>
              <w:right w:val="single" w:sz="4" w:space="0" w:color="auto"/>
            </w:tcBorders>
            <w:shd w:val="clear" w:color="auto" w:fill="auto"/>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lang w:val="en-US"/>
              </w:rPr>
            </w:pPr>
            <w:r w:rsidRPr="00F91AFE">
              <w:rPr>
                <w:rFonts w:ascii="Calibri" w:hAnsi="Calibri"/>
                <w:color w:val="000000"/>
                <w:sz w:val="22"/>
                <w:szCs w:val="22"/>
                <w:lang w:val="en-US"/>
              </w:rPr>
              <w:t> </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lang w:val="en-US"/>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CATEGORY 5 UTP 568B PATCH CABLE, GREY, RJ45M/RJ45M APC APC 3827GY-10 - 25</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3.1.25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CATEGORY 5 UTP 568B PATCH CABLE, GREY, RJ45M/RJ45M APC APC 3827GY-15 - 11</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CATEGORY 5 UTP 568B PATCH CABLE, GREY, RJ45M/RJ45M APC APC 3827GY-20 - 10</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CATEGORY 5 UTP 568B PATCH CABLE, GREY, RJ45M/RJ45M APC APC 3827GY-25 - 6</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CATEGORY 5 UTP 568B PATCH CABLE, GREY, RJ45M/RJ45M APC APC 3827GY-30 - 4</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3.1.29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CATEGORY 5 UTP 568B PATCH CABLE, GREY, RJ45M/RJ45M APC APC 3827GY-35 - 2</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 5 UTP 568B PATCH CABLE, GREY, RJ45 MALE TO RJ45 MALE, 4 PAIR, 24 AWG, STRANDED, PVC, 100 FT APC  3827GY-100 - 4</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CAT 5 INLINE COUPLER, RJ45 FEMALE TO FEMALE, STRAIGHT THROUGH, WHITE APC  47136WH - 4</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1552ED"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3.1.32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APC FERRITE FOR 10BT CABLE QTY 10 APC AP420 - 6</w:t>
            </w:r>
            <w:r w:rsidRPr="00F91AFE">
              <w:rPr>
                <w:i/>
                <w:iCs/>
                <w:color w:val="000000"/>
              </w:rPr>
              <w:t>шт</w:t>
            </w:r>
            <w:r w:rsidRPr="00F91AFE">
              <w:rPr>
                <w:i/>
                <w:iCs/>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rFonts w:ascii="Calibri" w:hAnsi="Calibri"/>
                <w:color w:val="000000"/>
                <w:sz w:val="22"/>
                <w:szCs w:val="22"/>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Установка  кабельных органайзеров Vertical Cable Organizer, 8 Cable Rings, Zero U AR8442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1,82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Установка  кабельных органайзеров Horizontal Cable Organizer 1U AR8425A</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52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0,64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 xml:space="preserve">Установка  кабельных органайзеров Cable Ladder 6" (15cm) Wide w/Ladder Attachment Kit (AR8164ABLK)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9,32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Установка модульных пенель- заглушек 1U 19" Black Modular Toolless Airflow Management Blanking Panel AR8136BLK200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800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 5 упаковок по 200 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модулей расширения контроллеров NetBotz Rack Sensor Pod 150 NBPD0150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0,61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Установка датчиков на двери шкафов, NetBotz Door Switch Sensors (2) for an APC Rack - 12 ft. NBES0303</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0,37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3.1.39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датчиков протечки воды NBES0301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Установка блоков питания POWER SUPPLY UNIV 24VDC OUTPUT AP9505I</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0,34кг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3.1.41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Подключение к блокам расширения контроллеров датчиков дверей (NetBotz Door Switch Sensors - 26 шт.),</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разъем</w:t>
            </w:r>
          </w:p>
        </w:tc>
        <w:tc>
          <w:tcPr>
            <w:tcW w:w="993"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30</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датчиков протечки воды (NBES0301 – 3 шт.) и</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1552ED"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rPr>
              <w:t>блока</w:t>
            </w:r>
            <w:r w:rsidRPr="00F91AFE">
              <w:rPr>
                <w:color w:val="000000"/>
                <w:lang w:val="en-US"/>
              </w:rPr>
              <w:t xml:space="preserve"> </w:t>
            </w:r>
            <w:r w:rsidRPr="00F91AFE">
              <w:rPr>
                <w:color w:val="000000"/>
              </w:rPr>
              <w:t>питания</w:t>
            </w:r>
            <w:r w:rsidRPr="00F91AFE">
              <w:rPr>
                <w:color w:val="000000"/>
                <w:lang w:val="en-US"/>
              </w:rPr>
              <w:t xml:space="preserve"> (POWER SUPPLY UNIV 24VDC OUTPUT AP9505I - 1 </w:t>
            </w:r>
            <w:r w:rsidRPr="00F91AFE">
              <w:rPr>
                <w:color w:val="000000"/>
              </w:rPr>
              <w:t>шт</w:t>
            </w:r>
            <w:r w:rsidRPr="00F91AFE">
              <w:rPr>
                <w:color w:val="000000"/>
                <w:lang w:val="en-US"/>
              </w:rPr>
              <w:t>.)</w:t>
            </w:r>
          </w:p>
        </w:tc>
        <w:tc>
          <w:tcPr>
            <w:tcW w:w="1134"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993"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126" w:type="dxa"/>
            <w:vMerge/>
            <w:tcBorders>
              <w:top w:val="nil"/>
              <w:left w:val="single" w:sz="4" w:space="0" w:color="auto"/>
              <w:bottom w:val="single" w:sz="4" w:space="0" w:color="auto"/>
              <w:right w:val="single" w:sz="4" w:space="0" w:color="auto"/>
            </w:tcBorders>
            <w:vAlign w:val="center"/>
            <w:hideMark/>
          </w:tcPr>
          <w:p w:rsidR="00F91AFE" w:rsidRPr="00F91AFE" w:rsidRDefault="00F91AFE" w:rsidP="00F91AFE">
            <w:pPr>
              <w:rPr>
                <w:color w:val="000000"/>
                <w:lang w:val="en-US"/>
              </w:rPr>
            </w:pP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контроллеров системы мониторинга модуль NetBotz Rack Monitor 250 NBRK0250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Подключение датчиков температуры APC Temperature Sensor AP9335T</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bookmarkStart w:id="48" w:name="RANGE!B96"/>
            <w:r w:rsidRPr="00F91AFE">
              <w:rPr>
                <w:bCs/>
                <w:iCs/>
                <w:color w:val="000000"/>
              </w:rPr>
              <w:t xml:space="preserve">Монтаж фиксируемой полки для тяжелого оборудования AR8122BLK    </w:t>
            </w:r>
            <w:bookmarkEnd w:id="48"/>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8,18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3.1.47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lang w:val="en-US"/>
              </w:rPr>
            </w:pPr>
            <w:r w:rsidRPr="00F91AFE">
              <w:rPr>
                <w:color w:val="000000"/>
                <w:lang w:val="en-US"/>
              </w:rPr>
              <w:t>Монтаж открытой стойки NetShelter 4 Post Open Frame Rack 44U Square Holes  AR203A</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42,73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3.2. Пусконаладочные работы</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Инсталляция и базовая настройка программного обеспечения,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инсталляция</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StruxureWare Data Center Expert Basic</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AP9465</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xml:space="preserve">StruxureWare Data Center Expert; 25 Node License Only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AP9525</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3.2.4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xml:space="preserve">1 Year StruxureWare Data Center Expert Basic Software Support Contract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WMS1YRBASIC</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xml:space="preserve">1 Year 25 Node StruxureWare Data Center Expert Software Support Contract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WMS1YR25N</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Функциональная настройка общего программного обеспечения ,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функция</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Scheduled Assembly of the Hot Aisle Enclosure Kit specific components 10-14 Frames</w:t>
            </w:r>
          </w:p>
        </w:tc>
        <w:tc>
          <w:tcPr>
            <w:tcW w:w="1134" w:type="dxa"/>
            <w:tcBorders>
              <w:top w:val="nil"/>
              <w:left w:val="nil"/>
              <w:bottom w:val="single" w:sz="4" w:space="0" w:color="auto"/>
              <w:right w:val="single" w:sz="4" w:space="0" w:color="auto"/>
            </w:tcBorders>
            <w:shd w:val="clear" w:color="auto" w:fill="auto"/>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WASSEM5X8-AX-20</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(1) Assembly Service per Rack or InRow Air Containment component position front or back</w:t>
            </w:r>
          </w:p>
        </w:tc>
        <w:tc>
          <w:tcPr>
            <w:tcW w:w="1134" w:type="dxa"/>
            <w:tcBorders>
              <w:top w:val="nil"/>
              <w:left w:val="nil"/>
              <w:bottom w:val="single" w:sz="4" w:space="0" w:color="auto"/>
              <w:right w:val="single" w:sz="4" w:space="0" w:color="auto"/>
            </w:tcBorders>
            <w:shd w:val="clear" w:color="auto" w:fill="auto"/>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WASSEM5X8-AX-21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5X8 Scheduled Assembly of 1-3 Additional Racks</w:t>
            </w:r>
          </w:p>
        </w:tc>
        <w:tc>
          <w:tcPr>
            <w:tcW w:w="1134" w:type="dxa"/>
            <w:tcBorders>
              <w:top w:val="nil"/>
              <w:left w:val="nil"/>
              <w:bottom w:val="single" w:sz="4" w:space="0" w:color="auto"/>
              <w:right w:val="single" w:sz="4" w:space="0" w:color="auto"/>
            </w:tcBorders>
            <w:shd w:val="clear" w:color="auto" w:fill="auto"/>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7</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WASSEM5X8-3R-PX-10</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5X8 Scheduled Assembly Service for 1-5 Racks</w:t>
            </w:r>
          </w:p>
        </w:tc>
        <w:tc>
          <w:tcPr>
            <w:tcW w:w="1134" w:type="dxa"/>
            <w:tcBorders>
              <w:top w:val="nil"/>
              <w:left w:val="nil"/>
              <w:bottom w:val="single" w:sz="4" w:space="0" w:color="auto"/>
              <w:right w:val="single" w:sz="4" w:space="0" w:color="auto"/>
            </w:tcBorders>
            <w:shd w:val="clear" w:color="auto" w:fill="auto"/>
            <w:hideMark/>
          </w:tcPr>
          <w:p w:rsidR="00F91AFE" w:rsidRPr="00F91AFE" w:rsidRDefault="00F91AFE" w:rsidP="00F91AFE">
            <w:pPr>
              <w:rPr>
                <w:rFonts w:ascii="Calibri" w:hAnsi="Calibri"/>
                <w:color w:val="000000"/>
                <w:sz w:val="22"/>
                <w:szCs w:val="22"/>
                <w:lang w:val="en-US"/>
              </w:rPr>
            </w:pPr>
            <w:r w:rsidRPr="00F91AFE">
              <w:rPr>
                <w:rFonts w:ascii="Calibri" w:hAnsi="Calibri"/>
                <w:color w:val="000000"/>
                <w:sz w:val="22"/>
                <w:szCs w:val="22"/>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WASSEM5X8-5R-PX-20</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Инсталляция и базовая настройка  программного обеспечения Data Center Management Software Configuration Suite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инсталляция</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WNSC01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Функциональная настройка специального программного обеспечения ,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функция</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76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-Data Center Expert Software Configuration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3.2.14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Expert Basic Administration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WNSC010102</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Expert Advanced Administration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WNSC010103</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Expert Alarm Threshold Configuration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WNSC010104</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Expert Alarm Action Configuration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WNSC010105</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Expert Alarm Profile Configuration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WNSC010106</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Expert Network Management Configuration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WNSC010108</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3.2.20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rPr>
            </w:pPr>
            <w:r w:rsidRPr="00F91AFE">
              <w:rPr>
                <w:i/>
                <w:iCs/>
                <w:color w:val="000000"/>
                <w:lang w:val="en-US"/>
              </w:rPr>
              <w:t>- Data Center Device Identification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rPr>
              <w:t>100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WNSC010111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Management Software Configuration Option</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Data Center Management Software Configuration Base Service</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WNSC010101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i/>
                <w:iCs/>
                <w:color w:val="000000"/>
                <w:lang w:val="en-US"/>
              </w:rPr>
            </w:pPr>
            <w:r w:rsidRPr="00F91AFE">
              <w:rPr>
                <w:i/>
                <w:iCs/>
                <w:color w:val="000000"/>
                <w:lang w:val="en-US"/>
              </w:rPr>
              <w:t>- -StruxureWare Follow On Preparation Service</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lang w:val="en-US"/>
              </w:rPr>
            </w:pPr>
            <w:r w:rsidRPr="00F91AFE">
              <w:rPr>
                <w:i/>
                <w:iCs/>
                <w:color w:val="000000"/>
                <w:lang w:val="en-US"/>
              </w:rPr>
              <w:t> </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i/>
                <w:iCs/>
                <w:color w:val="000000"/>
              </w:rPr>
            </w:pPr>
            <w:r w:rsidRPr="00F91AFE">
              <w:rPr>
                <w:i/>
                <w:iCs/>
                <w:color w:val="000000"/>
                <w:lang w:val="en-US"/>
              </w:rPr>
              <w:t>WNSC0105</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3.2.24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C</w:t>
            </w:r>
            <w:r w:rsidRPr="00F91AFE">
              <w:rPr>
                <w:color w:val="000000"/>
              </w:rPr>
              <w:t xml:space="preserve">ервис по установке и запуску систем мониторинга АРС  </w:t>
            </w:r>
            <w:r w:rsidRPr="00F91AFE">
              <w:rPr>
                <w:color w:val="000000"/>
                <w:lang w:val="en-US"/>
              </w:rPr>
              <w:t>NetBotz</w:t>
            </w:r>
            <w:r w:rsidRPr="00F91AFE">
              <w:rPr>
                <w:color w:val="000000"/>
              </w:rPr>
              <w:t xml:space="preserve"> </w:t>
            </w:r>
            <w:r w:rsidRPr="00F91AFE">
              <w:rPr>
                <w:color w:val="000000"/>
                <w:lang w:val="en-US"/>
              </w:rPr>
              <w:t>Assembly</w:t>
            </w:r>
            <w:r w:rsidRPr="00F91AFE">
              <w:rPr>
                <w:color w:val="000000"/>
              </w:rPr>
              <w:t xml:space="preserve"> </w:t>
            </w:r>
            <w:r w:rsidRPr="00F91AFE">
              <w:rPr>
                <w:color w:val="000000"/>
                <w:lang w:val="en-US"/>
              </w:rPr>
              <w:t>Services</w:t>
            </w:r>
            <w:r w:rsidRPr="00F91AFE">
              <w:rPr>
                <w:color w:val="000000"/>
              </w:rPr>
              <w:t xml:space="preserve"> </w:t>
            </w:r>
            <w:r w:rsidRPr="00F91AFE">
              <w:rPr>
                <w:color w:val="000000"/>
                <w:lang w:val="en-US"/>
              </w:rPr>
              <w:t>WASSEMNB</w:t>
            </w:r>
            <w:r w:rsidRPr="00F91AFE">
              <w:rPr>
                <w:color w:val="000000"/>
              </w:rPr>
              <w:t>-</w:t>
            </w:r>
            <w:r w:rsidRPr="00F91AFE">
              <w:rPr>
                <w:color w:val="000000"/>
                <w:lang w:val="en-US"/>
              </w:rPr>
              <w:t>NB</w:t>
            </w:r>
            <w:r w:rsidRPr="00F91AFE">
              <w:rPr>
                <w:color w:val="000000"/>
              </w:rPr>
              <w:t>-10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7</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4. Распределительные щиты</w:t>
            </w:r>
          </w:p>
        </w:tc>
      </w:tr>
      <w:tr w:rsidR="00F91AFE" w:rsidRPr="00F91AFE" w:rsidTr="00C26636">
        <w:trPr>
          <w:trHeight w:val="57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b/>
                <w:bCs/>
                <w:color w:val="000000"/>
                <w:sz w:val="23"/>
                <w:szCs w:val="23"/>
              </w:rPr>
            </w:pPr>
            <w:r w:rsidRPr="00F91AFE">
              <w:rPr>
                <w:b/>
                <w:bCs/>
                <w:color w:val="000000"/>
                <w:sz w:val="23"/>
                <w:szCs w:val="23"/>
                <w:lang w:val="en-US"/>
              </w:rPr>
              <w:t>Установка автоматических выключателей:</w:t>
            </w:r>
          </w:p>
        </w:tc>
        <w:tc>
          <w:tcPr>
            <w:tcW w:w="1134" w:type="dxa"/>
            <w:tcBorders>
              <w:top w:val="nil"/>
              <w:left w:val="nil"/>
              <w:bottom w:val="single" w:sz="4" w:space="0" w:color="auto"/>
              <w:right w:val="single" w:sz="4" w:space="0" w:color="auto"/>
            </w:tcBorders>
            <w:shd w:val="clear" w:color="auto" w:fill="auto"/>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4.1.1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 xml:space="preserve">Выключатель автоматический трехполюсный Iном=250А NSX250B TM250D LV431110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Выключатель автоматический трехполюсный Iном=150А NSX150B TM150D EZC250F3150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Выключатель автоматический трехполюсный Iном=63А, хар-ка С С60N 3P A9F79363</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 xml:space="preserve">Выключатель автоматический трехполюсный Iном=40А, хар-ка С С60N 3P A9F79340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5</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Выключатель автоматический однополюсный Iном=32А, хар-ка С С60N 1P A9F79132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63</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Выключатель автоматический трехполюсный Iном=16А, хар-ка С С60N 3P A9F79340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8</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Выключатель автоматический однополюсной Iном=16А, хар-ка С С60N 1P A9F79340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5</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Выключатель автоматический трехполюсный Iном=400А NSX400H MICROLOGIC 2.3 400А LV432696</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Установка сборной шины - две полосы в фазе, медной - Шины соединительные типа РIN (штырь) двухрядные длиной 1000 мм 63А</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12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4.1.10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Монтаж блока управления - Низковольтное комплектное устройство Prisma plus G   330х600х250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6</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00"/>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sz w:val="23"/>
                <w:szCs w:val="23"/>
              </w:rPr>
            </w:pPr>
            <w:r w:rsidRPr="00F91AFE">
              <w:rPr>
                <w:b/>
                <w:bCs/>
                <w:color w:val="000000"/>
                <w:sz w:val="23"/>
                <w:szCs w:val="23"/>
                <w:lang w:val="en-US"/>
              </w:rPr>
              <w:t>4.2. Пусконаладочные работы</w:t>
            </w:r>
          </w:p>
        </w:tc>
      </w:tr>
      <w:tr w:rsidR="00F91AFE" w:rsidRPr="00F91AFE" w:rsidTr="00C26636">
        <w:trPr>
          <w:trHeight w:val="9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Проверка наличия цепи между заземлителями и заземленными элементами</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точка</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91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Снятие характеристик коммутационных аппаратов: временных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характеристика</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86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Снятие характеристик коммутационных аппаратов: скоростных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характеристика</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86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Замер полного сопротивления цепи «фаза-нуль»</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токоприемник</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86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40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4.2.5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sz w:val="23"/>
                <w:szCs w:val="23"/>
              </w:rPr>
            </w:pPr>
            <w:r w:rsidRPr="00F91AFE">
              <w:rPr>
                <w:color w:val="000000"/>
                <w:sz w:val="23"/>
                <w:szCs w:val="23"/>
              </w:rPr>
              <w:t>Измерение сопротивления изоляции мегаомметром: кабельных и других линий напряжением до 1 кВ, предназначенных для передачи электроэнергии к распределительным устройствам, щитам, шкафам, коммутационным аппаратам и электропотребителям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линия</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sz w:val="23"/>
                <w:szCs w:val="23"/>
              </w:rPr>
            </w:pPr>
            <w:r w:rsidRPr="00F91AFE">
              <w:rPr>
                <w:color w:val="000000"/>
                <w:sz w:val="23"/>
                <w:szCs w:val="23"/>
                <w:lang w:val="en-US"/>
              </w:rPr>
              <w:t>430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sz w:val="23"/>
                <w:szCs w:val="23"/>
              </w:rPr>
            </w:pPr>
            <w:r w:rsidRPr="00F91AFE">
              <w:rPr>
                <w:color w:val="000000"/>
                <w:sz w:val="23"/>
                <w:szCs w:val="23"/>
                <w:lang w:val="en-US"/>
              </w:rPr>
              <w:t>5 жил</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5.Прокладка силовых кабелей</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5.1. Прокладка кабелей</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Прокладка труб гофрированных  легкие из самозатухающего ПВХ (IP55) серии FL, с зондом, диаметром 25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860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Затягивание провода в проложенные трубы,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860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 xml:space="preserve">ППГнг(А)-HF-0,66кВ 3х1,5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350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5.1.4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ППГнг(А)-HF-0,66кВ 3х2,5</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100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 xml:space="preserve">ППГнг(А)-HF-0,66кВ 5х10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400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ВВГнг(А)-FRLS 5х2.5 (N, PE) -0.660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10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кабельных лотков,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156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Лоток металлический перфорированный размерами 2000х300х50мм, исп. 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34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Лоток металлический перфорированный размерами 2000х300х80мм, исп. 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Лоток металлический перфорированный размерами 2000х400х80мм, исп. 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Лоток металлический перфорированный размерами 2000х500х80мм, исп. 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металлическая на прямой элемент размерами 2000х300мм, исп. 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металлическая на прямой элемент размерами 2000х400мм, исп. 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металлическая на прямой элемент размерами 2000х500мм, исп. 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Угол горизонтальный размерами 400х80мм, исп. 1 СРО 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5.1.16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на угол горизонтальный шириной 400мм, исп. 1 СРО 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Угол горизонтальный размерами 500х80мм, исп. 1 СРО 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на угол горизонтальный шириной 500мм, исп. 1 СРО 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Ответвитель Т-образный размерами 400х80мм, исп. 1 DPT</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на ответвитель Т-образный размерами 400х80мм, исп. 1 DPT</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Ответвитель Т-образный размерами 500х80мм, исп. 1 DPT</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на ответвитель Т-образный размерами 500х80мм, исп. 1 DPT</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Угол вертикальный внутренний размерами 400х80мм, исп. 1 CS90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на угол вертикальный внутренний размерами 400х80мм, исп. 1 CS90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Угол вертикальный внешний размерами 500х80мм, исп. 1 CD90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на угол вертикальный внешний размерами 500х80мм, исп. 1 CD90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Ответвитель Т-образный вертикальный, боковой размерами 500х80мм, исп. 1 TDS</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5.1.28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Крышка на ответвитель Т-образный вертикальнй шириной 500мм, исп. 1 TDS</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5.1.29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кронштейна одиночный разм. 41х21мм, основание 400мм DBM</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кронштейна одиночный разм. 41х21мм, основание 600мм DBM</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Стеновое/напольное крепление лотка основание 400мм ВММ-10 (ТМ400)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30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Стеновое/напольное крепление лотка основание 500мм ВММ-10 (ТМ400)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10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Профиль длиной 600мм BPL-29</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35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Скоба BML-10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70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Профиль металлический длиной 400 мм, исп. 1 BPL-41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Подвес одниночный 41х21мм длиной 400мм BSP-21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Прокладка кабеля по установленным лоткам, в том чиле: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2060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ППГнг(А)-FRHF-0,66кВ 3х1,5 мм2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200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0,287кг/м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5.1.39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ППГнг(А)-HF-0,66кВ 1х70 мм2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250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0,64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5.1.40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 xml:space="preserve">ППГнг(А)-HF-0,66кВ 5х16 мм2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750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1,233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5.1.41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ППГнг(А)-HF-0,66кВ 1х120 мм2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700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1,1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5.1.42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 xml:space="preserve">ППГнг(А)-HF-0,66кВ 5х35 мм2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100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2,388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5.1.43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ВВГнг(А)-FRLS 5х2.5 (N, PE) -0.660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0,269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5.1.44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упорного резинового бампера для установки приборов 450х250х100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17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5.1.45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Уплотнение кабельных заделок подушками огнезащитными 120мин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50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120х300х35мм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5.1.46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Заделка проходов при прокладке кабелей по стенам и потолкам герметиком силиконовым термостойким (Penoseal +1500, 310 мл)</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 кабеля</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2920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- 5 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5.2. Разводка кабелей по щитам</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Разводка по устройствам и подключение жил кабелей, в том числе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166</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 xml:space="preserve">Наконечники кабельные медные луженые под пайку ПМ 10-6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24</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Наконечники кабельные медные луженые под пайку ПМ 16-6</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72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Наконечники кабельные медные луженые под пайку ПМ 35-8</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20</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Наконечники кабельные медные луженые под пайку ПМ 70-10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10</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5.2.6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Наконечники кабельные медные луженые под пайку ПМ 120-10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40</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5.3. Пусконаладочные работы</w:t>
            </w:r>
          </w:p>
        </w:tc>
      </w:tr>
      <w:tr w:rsidR="00F91AFE" w:rsidRPr="00F91AFE" w:rsidTr="00C26636">
        <w:trPr>
          <w:trHeight w:val="2520"/>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lastRenderedPageBreak/>
              <w:t>5.3.1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сопротивления изоляции мегаомметром: кабельных и других линий напряжением до 1 кВ, предназначенных для передачи электроэнергии к распределительным устройствам, щитам, шкафам, коммутационным аппаратам и электропотребителям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линия</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83</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6. Структурированная кабельная система (СКС)</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6.1. Шкафы EDA  (24 шт.)</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в стойку панели для 4 модулей MTPR 19” 1U MTPHD2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 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Установки лицевых панелей с защелкивающимися гнездами и 5 портами RJ45 MTFHD5SIJ2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48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экранированных безинструментальных гнезд категории 6A AC6JAKS000DC</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Комплекс измерений постоянным током смонтированных парных кабелей до и после включения в оконечные устройства</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пара</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960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4*240</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переходного затухания на смонтированном усилительном участке:на ближнем конце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измерение</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переходного затухания на смонтированном усилительном участке на дальнем конце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измерение</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6.1.7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кассет с 12 оптоволокнами 008/OS2, 12 адаптера LC с низкими потерями и 1 MTP адаптер с штырьками SCAHDTMLC008122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заглушки лицевой панели MTFHDBLK2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кабельных сборок 9/125, одномод, MTP - MTP OS2 10м  STCCT008120100, спрокладкой прврда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xml:space="preserve">2 разъема на 1 шт, 10м х 11 = 110м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кабельных сборок 9/125, одномод, MTP - MTP OS2 20м  STCCT008120200, с прокладкой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2 разъема на 1 шт, 20м х 13 = 260м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сигнала  на смонтированных кабельных сборках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измерение</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11 + 13</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Прокладка в лотках внутризонального кабеля связи, U/FTP, 100 Ω, 4x2xAWG 26/1 AC6-DCZ-Rlx-305VT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3660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305м в бухте</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серверных патч-кордов категории 6A 2м AC6PCG020-888HB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2 разъема на 1 шт, 2м х 240 = 480м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6.1.14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патч-кордов LC – LC  (duplex) OS2 2м HOPLC008020LC203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144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4 разъема на 1 шт, 2м х 144 = 288м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6.2. Шкафы MDA  (1 шт.)</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6.2.1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в стойки панелей для 12 модулей MTPR 19” 3U MTPHD3U122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Монтаж заглушки лицевой панели  с защелкивающимися гнездами и 5 портами RJ45 MTFHD5SIJ2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48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экранированных безинструментальных гнезд категории 6A AC6JAKS000DC</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Комплекс измерений постоянным током смонтированных парных кабелей до и после включения в оконечные устройства</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пар</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960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4*240</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переходного затухания на смонтированном усилительном участке: на ближнем конце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измерение</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переходного затухания на смонтированном усилительном участке: на дальнем конце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измерение</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кассет с 12 оптоволокнами 008/OS2, 12 адаптера LC с низкими потерями и 1 MTP адаптер с штырьками SCAHDTMLC008122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12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Установка в стойку кабельного органайзера  одностороннего, 19", 1U,   Cable Management MMCACCCM001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0,71кг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6.2.9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серверных патч-кордов категории 6A 2м AC6PCG020-888HB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2 разъема на 1 шт, 2м х 240 = 480м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6.2.10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патч-кордов LC – LC  (duplex) OS2 2м HOPLC008020LC203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144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4 разъема на 1 шт, 2м х 144 = 288м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6.3. Соединение с EF</w:t>
            </w:r>
          </w:p>
        </w:tc>
      </w:tr>
      <w:tr w:rsidR="00F91AFE" w:rsidRPr="00F91AFE" w:rsidTr="00C26636">
        <w:trPr>
          <w:trHeight w:val="189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6.3.1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Монтаж полки оптической 24 </w:t>
            </w:r>
            <w:r w:rsidRPr="00F91AFE">
              <w:rPr>
                <w:color w:val="000000"/>
                <w:lang w:val="en-US"/>
              </w:rPr>
              <w:t>LC</w:t>
            </w:r>
            <w:r w:rsidRPr="00F91AFE">
              <w:rPr>
                <w:color w:val="000000"/>
              </w:rPr>
              <w:t xml:space="preserve"> </w:t>
            </w:r>
            <w:r w:rsidRPr="00F91AFE">
              <w:rPr>
                <w:color w:val="000000"/>
                <w:lang w:val="en-US"/>
              </w:rPr>
              <w:t>Quad</w:t>
            </w:r>
            <w:r w:rsidRPr="00F91AFE">
              <w:rPr>
                <w:color w:val="000000"/>
              </w:rPr>
              <w:t xml:space="preserve"> (счетверенных </w:t>
            </w:r>
            <w:r w:rsidRPr="00F91AFE">
              <w:rPr>
                <w:color w:val="000000"/>
                <w:lang w:val="en-US"/>
              </w:rPr>
              <w:t>LC</w:t>
            </w:r>
            <w:r w:rsidRPr="00F91AFE">
              <w:rPr>
                <w:color w:val="000000"/>
              </w:rPr>
              <w:t xml:space="preserve">), одномод,  </w:t>
            </w:r>
            <w:r w:rsidRPr="00F91AFE">
              <w:rPr>
                <w:color w:val="000000"/>
                <w:lang w:val="en-US"/>
              </w:rPr>
              <w:t>FibrePlus</w:t>
            </w:r>
            <w:r w:rsidRPr="00F91AFE">
              <w:rPr>
                <w:color w:val="000000"/>
              </w:rPr>
              <w:t xml:space="preserve"> </w:t>
            </w:r>
            <w:r w:rsidRPr="00F91AFE">
              <w:rPr>
                <w:color w:val="000000"/>
                <w:lang w:val="en-US"/>
              </w:rPr>
              <w:t>Patch</w:t>
            </w:r>
            <w:r w:rsidRPr="00F91AFE">
              <w:rPr>
                <w:color w:val="000000"/>
              </w:rPr>
              <w:t xml:space="preserve"> </w:t>
            </w:r>
            <w:r w:rsidRPr="00F91AFE">
              <w:rPr>
                <w:color w:val="000000"/>
                <w:lang w:val="en-US"/>
              </w:rPr>
              <w:t>Panel</w:t>
            </w:r>
            <w:r w:rsidRPr="00F91AFE">
              <w:rPr>
                <w:color w:val="000000"/>
              </w:rPr>
              <w:t xml:space="preserve"> </w:t>
            </w:r>
            <w:r w:rsidRPr="00F91AFE">
              <w:rPr>
                <w:color w:val="000000"/>
                <w:lang w:val="en-US"/>
              </w:rPr>
              <w:t>LC</w:t>
            </w:r>
            <w:r w:rsidRPr="00F91AFE">
              <w:rPr>
                <w:color w:val="000000"/>
              </w:rPr>
              <w:t xml:space="preserve"> </w:t>
            </w:r>
            <w:r w:rsidRPr="00F91AFE">
              <w:rPr>
                <w:color w:val="000000"/>
                <w:lang w:val="en-US"/>
              </w:rPr>
              <w:t>Quad</w:t>
            </w:r>
            <w:r w:rsidRPr="00F91AFE">
              <w:rPr>
                <w:color w:val="000000"/>
              </w:rPr>
              <w:t xml:space="preserve"> </w:t>
            </w:r>
            <w:r w:rsidRPr="00F91AFE">
              <w:rPr>
                <w:color w:val="000000"/>
                <w:lang w:val="en-US"/>
              </w:rPr>
              <w:t>Single</w:t>
            </w:r>
            <w:r w:rsidRPr="00F91AFE">
              <w:rPr>
                <w:color w:val="000000"/>
              </w:rPr>
              <w:t xml:space="preserve"> </w:t>
            </w:r>
            <w:r w:rsidRPr="00F91AFE">
              <w:rPr>
                <w:color w:val="000000"/>
                <w:lang w:val="en-US"/>
              </w:rPr>
              <w:t>Mode</w:t>
            </w:r>
            <w:r w:rsidRPr="00F91AFE">
              <w:rPr>
                <w:color w:val="000000"/>
              </w:rPr>
              <w:t xml:space="preserve"> 24 адаптера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FPCC1SXSM96LC2 - 3 шт., FPCC1SXSM48LC2 - 3 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6.3.2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Установка в стойку кабельного органайзера  одностороннего, 19", 1U,   Cable Management MMCACCCM001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0,71кг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6.3.3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модуля сплайс-кассет FPCFMKIT001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18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6.3.4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Монтаж пигтейла </w:t>
            </w:r>
            <w:r w:rsidRPr="00F91AFE">
              <w:rPr>
                <w:color w:val="000000"/>
                <w:lang w:val="en-US"/>
              </w:rPr>
              <w:t>LC</w:t>
            </w:r>
            <w:r w:rsidRPr="00F91AFE">
              <w:rPr>
                <w:color w:val="000000"/>
              </w:rPr>
              <w:t xml:space="preserve">, 8/125 одномод,  </w:t>
            </w:r>
            <w:r w:rsidRPr="00F91AFE">
              <w:rPr>
                <w:color w:val="000000"/>
                <w:lang w:val="en-US"/>
              </w:rPr>
              <w:t>Single</w:t>
            </w:r>
            <w:r w:rsidRPr="00F91AFE">
              <w:rPr>
                <w:color w:val="000000"/>
              </w:rPr>
              <w:t xml:space="preserve"> </w:t>
            </w:r>
            <w:r w:rsidRPr="00F91AFE">
              <w:rPr>
                <w:color w:val="000000"/>
                <w:lang w:val="en-US"/>
              </w:rPr>
              <w:t>Mode</w:t>
            </w:r>
            <w:r w:rsidRPr="00F91AFE">
              <w:rPr>
                <w:color w:val="000000"/>
              </w:rPr>
              <w:t xml:space="preserve"> </w:t>
            </w:r>
            <w:r w:rsidRPr="00F91AFE">
              <w:rPr>
                <w:color w:val="000000"/>
                <w:lang w:val="en-US"/>
              </w:rPr>
              <w:t>Optical</w:t>
            </w:r>
            <w:r w:rsidRPr="00F91AFE">
              <w:rPr>
                <w:color w:val="000000"/>
              </w:rPr>
              <w:t xml:space="preserve"> </w:t>
            </w:r>
            <w:r w:rsidRPr="00F91AFE">
              <w:rPr>
                <w:color w:val="000000"/>
                <w:lang w:val="en-US"/>
              </w:rPr>
              <w:t>Pigtails</w:t>
            </w:r>
            <w:r w:rsidRPr="00F91AFE">
              <w:rPr>
                <w:color w:val="000000"/>
              </w:rPr>
              <w:t xml:space="preserve"> 1м </w:t>
            </w:r>
            <w:r w:rsidRPr="00F91AFE">
              <w:rPr>
                <w:color w:val="000000"/>
                <w:lang w:val="en-US"/>
              </w:rPr>
              <w:t>HOTLC</w:t>
            </w:r>
            <w:r w:rsidRPr="00F91AFE">
              <w:rPr>
                <w:color w:val="000000"/>
              </w:rPr>
              <w:t>008001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432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2 разъема на 1 шт, 1м х 432 = 432м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6.3.5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патч-корд LC – LC  (duplex) OS2 2м HOPLC008020LC203.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216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xml:space="preserve">2 разъема на 1 шт, 2м х 216 = 432м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6.3.6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Прокладка оптического распределительного кабеля - Optical Cables 24 Fibre SM OS2 GF008PDC24LU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6.4 Шкафы EF  (3 шт.)</w:t>
            </w:r>
          </w:p>
        </w:tc>
      </w:tr>
      <w:tr w:rsidR="00F91AFE" w:rsidRPr="00F91AFE" w:rsidTr="00C26636">
        <w:trPr>
          <w:trHeight w:val="189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6.4.1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Монтаж полки оптической 24 </w:t>
            </w:r>
            <w:r w:rsidRPr="00F91AFE">
              <w:rPr>
                <w:color w:val="000000"/>
                <w:lang w:val="en-US"/>
              </w:rPr>
              <w:t>LC</w:t>
            </w:r>
            <w:r w:rsidRPr="00F91AFE">
              <w:rPr>
                <w:color w:val="000000"/>
              </w:rPr>
              <w:t xml:space="preserve"> </w:t>
            </w:r>
            <w:r w:rsidRPr="00F91AFE">
              <w:rPr>
                <w:color w:val="000000"/>
                <w:lang w:val="en-US"/>
              </w:rPr>
              <w:t>Quad</w:t>
            </w:r>
            <w:r w:rsidRPr="00F91AFE">
              <w:rPr>
                <w:color w:val="000000"/>
              </w:rPr>
              <w:t xml:space="preserve"> (счетверенных </w:t>
            </w:r>
            <w:r w:rsidRPr="00F91AFE">
              <w:rPr>
                <w:color w:val="000000"/>
                <w:lang w:val="en-US"/>
              </w:rPr>
              <w:t>LC</w:t>
            </w:r>
            <w:r w:rsidRPr="00F91AFE">
              <w:rPr>
                <w:color w:val="000000"/>
              </w:rPr>
              <w:t xml:space="preserve">), одномод,  </w:t>
            </w:r>
            <w:r w:rsidRPr="00F91AFE">
              <w:rPr>
                <w:color w:val="000000"/>
                <w:lang w:val="en-US"/>
              </w:rPr>
              <w:t>FibrePlus</w:t>
            </w:r>
            <w:r w:rsidRPr="00F91AFE">
              <w:rPr>
                <w:color w:val="000000"/>
              </w:rPr>
              <w:t xml:space="preserve"> </w:t>
            </w:r>
            <w:r w:rsidRPr="00F91AFE">
              <w:rPr>
                <w:color w:val="000000"/>
                <w:lang w:val="en-US"/>
              </w:rPr>
              <w:t>Patch</w:t>
            </w:r>
            <w:r w:rsidRPr="00F91AFE">
              <w:rPr>
                <w:color w:val="000000"/>
              </w:rPr>
              <w:t xml:space="preserve"> </w:t>
            </w:r>
            <w:r w:rsidRPr="00F91AFE">
              <w:rPr>
                <w:color w:val="000000"/>
                <w:lang w:val="en-US"/>
              </w:rPr>
              <w:t>Panel</w:t>
            </w:r>
            <w:r w:rsidRPr="00F91AFE">
              <w:rPr>
                <w:color w:val="000000"/>
              </w:rPr>
              <w:t xml:space="preserve"> </w:t>
            </w:r>
            <w:r w:rsidRPr="00F91AFE">
              <w:rPr>
                <w:color w:val="000000"/>
                <w:lang w:val="en-US"/>
              </w:rPr>
              <w:t>LC</w:t>
            </w:r>
            <w:r w:rsidRPr="00F91AFE">
              <w:rPr>
                <w:color w:val="000000"/>
              </w:rPr>
              <w:t xml:space="preserve"> </w:t>
            </w:r>
            <w:r w:rsidRPr="00F91AFE">
              <w:rPr>
                <w:color w:val="000000"/>
                <w:lang w:val="en-US"/>
              </w:rPr>
              <w:t>Quad</w:t>
            </w:r>
            <w:r w:rsidRPr="00F91AFE">
              <w:rPr>
                <w:color w:val="000000"/>
              </w:rPr>
              <w:t xml:space="preserve"> </w:t>
            </w:r>
            <w:r w:rsidRPr="00F91AFE">
              <w:rPr>
                <w:color w:val="000000"/>
                <w:lang w:val="en-US"/>
              </w:rPr>
              <w:t>Single</w:t>
            </w:r>
            <w:r w:rsidRPr="00F91AFE">
              <w:rPr>
                <w:color w:val="000000"/>
              </w:rPr>
              <w:t xml:space="preserve"> </w:t>
            </w:r>
            <w:r w:rsidRPr="00F91AFE">
              <w:rPr>
                <w:color w:val="000000"/>
                <w:lang w:val="en-US"/>
              </w:rPr>
              <w:t>Mode</w:t>
            </w:r>
            <w:r w:rsidRPr="00F91AFE">
              <w:rPr>
                <w:color w:val="000000"/>
              </w:rPr>
              <w:t xml:space="preserve"> 24 адаптера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FPCC1SXSM96LC2 - 3 шт., FPCC1SXSM48LC2 - 3 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6.4.2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Установка в стойку кабельного органайзера  одностороннего, 19", 1U,   Cable Management MMCACCCM001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0,71кг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6.4.3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модуля сплайс-кассет FPCFMKIT001</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18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6.4.4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Монтаж пигтейла </w:t>
            </w:r>
            <w:r w:rsidRPr="00F91AFE">
              <w:rPr>
                <w:color w:val="000000"/>
                <w:lang w:val="en-US"/>
              </w:rPr>
              <w:t>LC</w:t>
            </w:r>
            <w:r w:rsidRPr="00F91AFE">
              <w:rPr>
                <w:color w:val="000000"/>
              </w:rPr>
              <w:t xml:space="preserve">, 8/125 одномод,  </w:t>
            </w:r>
            <w:r w:rsidRPr="00F91AFE">
              <w:rPr>
                <w:color w:val="000000"/>
                <w:lang w:val="en-US"/>
              </w:rPr>
              <w:t>Single</w:t>
            </w:r>
            <w:r w:rsidRPr="00F91AFE">
              <w:rPr>
                <w:color w:val="000000"/>
              </w:rPr>
              <w:t xml:space="preserve"> </w:t>
            </w:r>
            <w:r w:rsidRPr="00F91AFE">
              <w:rPr>
                <w:color w:val="000000"/>
                <w:lang w:val="en-US"/>
              </w:rPr>
              <w:t>Mode</w:t>
            </w:r>
            <w:r w:rsidRPr="00F91AFE">
              <w:rPr>
                <w:color w:val="000000"/>
              </w:rPr>
              <w:t xml:space="preserve"> </w:t>
            </w:r>
            <w:r w:rsidRPr="00F91AFE">
              <w:rPr>
                <w:color w:val="000000"/>
                <w:lang w:val="en-US"/>
              </w:rPr>
              <w:t>Optical</w:t>
            </w:r>
            <w:r w:rsidRPr="00F91AFE">
              <w:rPr>
                <w:color w:val="000000"/>
              </w:rPr>
              <w:t xml:space="preserve"> </w:t>
            </w:r>
            <w:r w:rsidRPr="00F91AFE">
              <w:rPr>
                <w:color w:val="000000"/>
                <w:lang w:val="en-US"/>
              </w:rPr>
              <w:t>Pigtails</w:t>
            </w:r>
            <w:r w:rsidRPr="00F91AFE">
              <w:rPr>
                <w:color w:val="000000"/>
              </w:rPr>
              <w:t xml:space="preserve"> 1м </w:t>
            </w:r>
            <w:r w:rsidRPr="00F91AFE">
              <w:rPr>
                <w:color w:val="000000"/>
                <w:lang w:val="en-US"/>
              </w:rPr>
              <w:t>HOTLC</w:t>
            </w:r>
            <w:r w:rsidRPr="00F91AFE">
              <w:rPr>
                <w:color w:val="000000"/>
              </w:rPr>
              <w:t>008001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432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2 разъема на 1 шт, 1м х 432 = 432м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6.4.5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патч-корд LC – LC  (duplex) OS2 2м HOPLC008020LC203. с покладкой провода в лотках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216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2 разъема на 1 шт, 2м х 216 = 432м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lang w:val="en-US"/>
              </w:rPr>
              <w:t>6.5. Кабелепроводы</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6.5.1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кабельных лотков,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78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Клемм заземления - 80шт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6.5.2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Лоток кабельный проволочный оцинкованный размером: 100х50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60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2,112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6.5.3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iCs/>
                <w:color w:val="000000"/>
              </w:rPr>
              <w:t>Лоток кабельный проволочный оцинкованный размером: 300х50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iCs/>
                <w:color w:val="000000"/>
                <w:lang w:val="en-US"/>
              </w:rPr>
              <w:t>18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iCs/>
                <w:color w:val="000000"/>
                <w:lang w:val="en-US"/>
              </w:rPr>
              <w:t>0,767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6.5.4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консоли BM для крепления проволочного лотка основанием 300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15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6.5.5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Установка траверсы L-300 BST4130 на резьбовых шпильках  М8-2000 (анкер разрезной М8)</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70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0,9 кг</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20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6.5.6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прокладка проводника заземляющего  ПуГВ 6 кв.мм ж-3 открыто по строительным основаниям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100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Наконечники кабельные медные луженные ТМЛ-6 (10шт)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89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6.5.7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Монтаж трубы стальной  Д=40мм  6008-40L3  по стенам с креплением скобами</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Колпачки для металлических труб 6097L40B - 56шт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6.5.8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Заделка проходов при прокладке кабелей по стенам и потолкам пеной противопожарной полиуретановой NULLIFIRE</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78</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0,88л - 2шт</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7. Устройство фальшпола</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7.1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Устройство фальшполов из плит размерами 600 х 600 с вентиляционными решетками, 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м</w:t>
            </w:r>
            <w:r w:rsidRPr="00F91AFE">
              <w:rPr>
                <w:color w:val="000000"/>
                <w:vertAlign w:val="superscript"/>
                <w:lang w:val="en-US"/>
              </w:rPr>
              <w:t>2</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72</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Стрингер тип C, профиль 40х40х2 мм, длиной 558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225</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Стрингер тип C, профиль 40х40х2 мм, длиной 2400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68</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Верхняя площадка стойки (болт длиной 130 мм с гайкой)</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248</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 xml:space="preserve">Основание стойки высотой 460 мм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248</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Накладка на стрингер</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495</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 xml:space="preserve">Проводящая угловая пластиковая накладка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248</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Болт с Т-образной головкой М8х25</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990</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Клей для стоек</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5</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Плинтус белого цвета. Высота 70 мм, материал – ПВХ.</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35</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Вентиляционная решетка 600х600 мм, толщиной 38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26</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lang w:val="en-US"/>
              </w:rPr>
              <w:t>Фальшпольная плитка  толщиной 40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173</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7.13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Съёмник двойной для фальшпольных плиток с гладким покрытием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lang w:val="en-US"/>
              </w:rPr>
              <w:t>1</w:t>
            </w:r>
          </w:p>
        </w:tc>
        <w:tc>
          <w:tcPr>
            <w:tcW w:w="2126"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lang w:val="en-US"/>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8. Заземление</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8.1 Основная система уравнивания потенциалов, защитное заземление</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8.1.1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Проводник заземляющий открыто по строительным основаниям (Сталь полосовая: 25х4 мм, марка Ст3сп)</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140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0,78 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Проводник заземляющий из медного изолированного провода ПВ1, сечением 25 мм2 открыто по строительным основаниям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250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Наконечник медный луженый на сечение 25мм2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 Наклейка "Зазамление"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8.2. Технологическое заземление</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Шины медные прямоугольные марки ШМТ сечением до 200 мм2 (Вес медной шины 40х4 - 1,43кг/м)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Изолятор SM25 силовой Н30хD27хМ6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31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 Наклейка "Зазамление"</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3</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Разработка грунта вручную в траншеях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м3</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71,25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xml:space="preserve"> (a1+a2)/2*H*L = (1+0,9)/2*1*75 = 71,25</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Устройство постели из песка в траншее (10см)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75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песок - 7,5м3</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20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8.2.6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Укладка в траншею: Кабель силовой одножильный с медной жилой, с изоляцией и оболочкой из полимерных композиций, не содержащих галогенов, сечением 1х95мм2 ТУ 16.К71-304-2001 ППГнг(А)-HF-0,66кВ</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50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20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Укладка в траншею: Кабель силовой одножильный с медной жилой, с изоляцией и оболочкой из полимерных композиций, не содержащих галогенов, сечением 1х25мм2 ТУ 16.К71-304-2001 ППГнг(А)-HF-0,66кВ</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380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20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8.2.8</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Укладка в траншею: Кабель силовой одножильный с медной жилой, с изоляцией из сшитого полиэтилена в полиэтиленовой оболочке, с продольной герметизацией, сечением 1х95мм2 ТУ 16.К71-335-2004 ПвПг-10кВ</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50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8.2.9</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Засыпка траншеи песком 20см, остальное - местный грунт</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м3</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63,75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песок - 15м3</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8.2.10</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Муфта концевая для внутренней установки на сечения 70-120мм2, 10кВ, У1 1 ПКВТ-10 (70-120мм2)</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компл.</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Наконечник медный луженый на сечение 25мм2 JG-25</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52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8.2.12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Наконечник медный луженый на сечение 95мм2 JG-95</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Проводник заземляющий открыто по строительным основаниям (Сталь полосовая: 50х5 мм, марка Ст3сп)</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1,95кг/м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Заземлитель вертикальный из угловой стали размером: 50х50х5 мм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6шт по 2м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63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 Лента антикоррозионная 100ммх10м (ШхД))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п.м</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12</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26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8.2.16</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Труба асбестоцементная беснапорная условным проходом 100мм, длина 2950мм БНТ-100 ГОСТ 1839-80</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шт.</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4</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8.2.17</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Огнезащитное уплотнение пустот кабельных проходок пеной противопожарная полиуретановая NULLIFIRE (0,88 л)</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м3 нагнетенного раствора</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0,05</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8.3.Пусконаладочные работы</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8.3.1 Основная система уравнивания потенциалов, защитное заземление</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8.3.1.1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сопротивления растеканию тока: контура с диагональю до 1000 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измерение</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94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8.3.1.2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Проверка наличия цепи между заземлителями и заземленными элементами</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точка</w:t>
            </w:r>
          </w:p>
        </w:tc>
        <w:tc>
          <w:tcPr>
            <w:tcW w:w="993"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40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52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8.3.1.3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Измерение сопротивления изоляции мегаомметром: кабельных и других линий напряжением до 1 кВ, предназначенных для передачи электроэнергии к распределительным устройствам, щитам, шкафам, коммутационным аппаратам и электропотребителям</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линия</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20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F91AFE">
        <w:trPr>
          <w:trHeight w:val="315"/>
        </w:trPr>
        <w:tc>
          <w:tcPr>
            <w:tcW w:w="15452" w:type="dxa"/>
            <w:gridSpan w:val="7"/>
            <w:tcBorders>
              <w:top w:val="nil"/>
              <w:left w:val="single" w:sz="4" w:space="0" w:color="auto"/>
              <w:bottom w:val="single" w:sz="4" w:space="0" w:color="auto"/>
              <w:right w:val="single" w:sz="4" w:space="0" w:color="auto"/>
            </w:tcBorders>
            <w:shd w:val="clear" w:color="000000" w:fill="E2EFDA"/>
            <w:noWrap/>
            <w:vAlign w:val="bottom"/>
            <w:hideMark/>
          </w:tcPr>
          <w:p w:rsidR="00F91AFE" w:rsidRPr="00F91AFE" w:rsidRDefault="00F91AFE" w:rsidP="00F91AFE">
            <w:pPr>
              <w:rPr>
                <w:b/>
                <w:bCs/>
                <w:color w:val="000000"/>
              </w:rPr>
            </w:pPr>
            <w:r w:rsidRPr="00F91AFE">
              <w:rPr>
                <w:b/>
                <w:bCs/>
                <w:color w:val="000000"/>
              </w:rPr>
              <w:t>8.3.2. Технологическое заземление</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8.3.2.1</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Измерение сопротивления растеканию тока: заземлителя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измерение</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Шина заземления медная размерами 40х4мм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52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8.3.2.2</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Измерение сопротивления изоляции мегаомметром: кабельных и других линий напряжением до 1 кВ, предназначенных для передачи электроэнергии к распределительным устройствам, щитам, шкафам, коммутационным аппаратам и электропотребителям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линия</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10</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xml:space="preserve"> ПвПг 1х95мм2; ППГнг(А)-HF-0,66кВ 1х95мм2; ППГнг(А)-HF-0,66кВ 1х25мм2</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157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8.3.2.3</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Испытание изолятора опорного: отдельного одноэлементного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испытание</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xml:space="preserve"> Изолятор SM25 силовой Н30хD27хМ6 мм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520"/>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lastRenderedPageBreak/>
              <w:t>8.3.2.4</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Измерение сопротивления растеканию тока: заземлителя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измерение</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6</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Уголок стальной горячекатаный равнополочный 50х50х5мм длиной 2м</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r w:rsidR="00F91AFE" w:rsidRPr="00F91AFE" w:rsidTr="00C26636">
        <w:trPr>
          <w:trHeight w:val="2835"/>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F91AFE" w:rsidRPr="00F91AFE" w:rsidRDefault="00F91AFE" w:rsidP="00F91AFE">
            <w:pPr>
              <w:jc w:val="center"/>
              <w:rPr>
                <w:rFonts w:ascii="Calibri" w:hAnsi="Calibri"/>
                <w:color w:val="000000"/>
                <w:sz w:val="22"/>
                <w:szCs w:val="22"/>
              </w:rPr>
            </w:pPr>
            <w:r w:rsidRPr="00F91AFE">
              <w:rPr>
                <w:rFonts w:ascii="Calibri" w:hAnsi="Calibri"/>
                <w:color w:val="000000"/>
                <w:sz w:val="22"/>
                <w:szCs w:val="22"/>
              </w:rPr>
              <w:t>8.3.2.5</w:t>
            </w:r>
          </w:p>
        </w:tc>
        <w:tc>
          <w:tcPr>
            <w:tcW w:w="4961"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rPr>
                <w:color w:val="000000"/>
              </w:rPr>
            </w:pPr>
            <w:r w:rsidRPr="00F91AFE">
              <w:rPr>
                <w:color w:val="000000"/>
              </w:rPr>
              <w:t xml:space="preserve">Устройство автоматики линейного реактора, включенного на шины: с искровыми промежутками </w:t>
            </w:r>
          </w:p>
        </w:tc>
        <w:tc>
          <w:tcPr>
            <w:tcW w:w="1134"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1 устройство</w:t>
            </w:r>
          </w:p>
        </w:tc>
        <w:tc>
          <w:tcPr>
            <w:tcW w:w="993" w:type="dxa"/>
            <w:tcBorders>
              <w:top w:val="nil"/>
              <w:left w:val="nil"/>
              <w:bottom w:val="single" w:sz="4" w:space="0" w:color="auto"/>
              <w:right w:val="single" w:sz="4" w:space="0" w:color="auto"/>
            </w:tcBorders>
            <w:shd w:val="clear" w:color="auto" w:fill="auto"/>
            <w:noWrap/>
            <w:vAlign w:val="center"/>
            <w:hideMark/>
          </w:tcPr>
          <w:p w:rsidR="00F91AFE" w:rsidRPr="00F91AFE" w:rsidRDefault="00F91AFE" w:rsidP="00F91AFE">
            <w:pPr>
              <w:jc w:val="center"/>
              <w:rPr>
                <w:color w:val="000000"/>
              </w:rPr>
            </w:pPr>
            <w:r w:rsidRPr="00F91AFE">
              <w:rPr>
                <w:color w:val="000000"/>
              </w:rPr>
              <w:t>1</w:t>
            </w:r>
          </w:p>
        </w:tc>
        <w:tc>
          <w:tcPr>
            <w:tcW w:w="2126" w:type="dxa"/>
            <w:tcBorders>
              <w:top w:val="nil"/>
              <w:left w:val="nil"/>
              <w:bottom w:val="single" w:sz="4" w:space="0" w:color="auto"/>
              <w:right w:val="single" w:sz="4" w:space="0" w:color="auto"/>
            </w:tcBorders>
            <w:shd w:val="clear" w:color="auto" w:fill="auto"/>
            <w:vAlign w:val="center"/>
            <w:hideMark/>
          </w:tcPr>
          <w:p w:rsidR="00F91AFE" w:rsidRPr="00F91AFE" w:rsidRDefault="00F91AFE" w:rsidP="00F91AFE">
            <w:pPr>
              <w:jc w:val="center"/>
              <w:rPr>
                <w:color w:val="000000"/>
              </w:rPr>
            </w:pPr>
            <w:r w:rsidRPr="00F91AFE">
              <w:rPr>
                <w:color w:val="000000"/>
              </w:rPr>
              <w:t xml:space="preserve"> Изолирующий искровой промежуток класса I 100кА, 10/350мс NX0001</w:t>
            </w:r>
          </w:p>
        </w:tc>
        <w:tc>
          <w:tcPr>
            <w:tcW w:w="2835"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c>
          <w:tcPr>
            <w:tcW w:w="2127" w:type="dxa"/>
            <w:tcBorders>
              <w:top w:val="nil"/>
              <w:left w:val="nil"/>
              <w:bottom w:val="single" w:sz="4" w:space="0" w:color="auto"/>
              <w:right w:val="single" w:sz="4" w:space="0" w:color="auto"/>
            </w:tcBorders>
            <w:shd w:val="clear" w:color="auto" w:fill="auto"/>
            <w:noWrap/>
            <w:vAlign w:val="bottom"/>
            <w:hideMark/>
          </w:tcPr>
          <w:p w:rsidR="00F91AFE" w:rsidRPr="00F91AFE" w:rsidRDefault="00F91AFE" w:rsidP="00F91AFE">
            <w:pPr>
              <w:rPr>
                <w:rFonts w:ascii="Calibri" w:hAnsi="Calibri"/>
                <w:color w:val="000000"/>
                <w:sz w:val="22"/>
                <w:szCs w:val="22"/>
              </w:rPr>
            </w:pPr>
            <w:r w:rsidRPr="00F91AFE">
              <w:rPr>
                <w:rFonts w:ascii="Calibri" w:hAnsi="Calibri"/>
                <w:color w:val="000000"/>
                <w:sz w:val="22"/>
                <w:szCs w:val="22"/>
              </w:rPr>
              <w:t> </w:t>
            </w:r>
          </w:p>
        </w:tc>
      </w:tr>
    </w:tbl>
    <w:p w:rsidR="00F91AFE" w:rsidRDefault="00F91AFE" w:rsidP="00462CE2">
      <w:pPr>
        <w:jc w:val="center"/>
        <w:rPr>
          <w:b/>
        </w:rPr>
      </w:pPr>
    </w:p>
    <w:p w:rsidR="00F91AFE" w:rsidRDefault="00F91AFE" w:rsidP="00462CE2">
      <w:pPr>
        <w:jc w:val="center"/>
        <w:rPr>
          <w:b/>
        </w:rPr>
      </w:pPr>
    </w:p>
    <w:tbl>
      <w:tblPr>
        <w:tblW w:w="4147" w:type="pct"/>
        <w:tblInd w:w="-34" w:type="dxa"/>
        <w:tblLook w:val="04A0" w:firstRow="1" w:lastRow="0" w:firstColumn="1" w:lastColumn="0" w:noHBand="0" w:noVBand="1"/>
      </w:tblPr>
      <w:tblGrid>
        <w:gridCol w:w="851"/>
        <w:gridCol w:w="8932"/>
        <w:gridCol w:w="3117"/>
      </w:tblGrid>
      <w:tr w:rsidR="0052324B" w:rsidRPr="0052324B" w:rsidTr="005F5023">
        <w:trPr>
          <w:trHeight w:val="960"/>
        </w:trPr>
        <w:tc>
          <w:tcPr>
            <w:tcW w:w="330" w:type="pct"/>
            <w:tcBorders>
              <w:top w:val="single" w:sz="8" w:space="0" w:color="auto"/>
              <w:left w:val="single" w:sz="8" w:space="0" w:color="auto"/>
              <w:bottom w:val="single" w:sz="4" w:space="0" w:color="auto"/>
              <w:right w:val="single" w:sz="8" w:space="0" w:color="auto"/>
            </w:tcBorders>
            <w:vAlign w:val="center"/>
            <w:hideMark/>
          </w:tcPr>
          <w:p w:rsidR="0052324B" w:rsidRPr="0052324B" w:rsidRDefault="0052324B" w:rsidP="0052324B">
            <w:pPr>
              <w:ind w:left="58" w:hanging="58"/>
              <w:jc w:val="center"/>
              <w:rPr>
                <w:b/>
                <w:bCs/>
                <w:color w:val="000000"/>
              </w:rPr>
            </w:pPr>
            <w:bookmarkStart w:id="49" w:name="OLE_LINK1"/>
            <w:r w:rsidRPr="0052324B">
              <w:rPr>
                <w:b/>
                <w:bCs/>
                <w:color w:val="000000"/>
              </w:rPr>
              <w:t>№ п\п</w:t>
            </w:r>
          </w:p>
        </w:tc>
        <w:tc>
          <w:tcPr>
            <w:tcW w:w="3462" w:type="pct"/>
            <w:tcBorders>
              <w:top w:val="single" w:sz="8" w:space="0" w:color="auto"/>
              <w:left w:val="nil"/>
              <w:bottom w:val="single" w:sz="4" w:space="0" w:color="auto"/>
              <w:right w:val="single" w:sz="8" w:space="0" w:color="auto"/>
            </w:tcBorders>
            <w:vAlign w:val="center"/>
            <w:hideMark/>
          </w:tcPr>
          <w:p w:rsidR="0052324B" w:rsidRDefault="0052324B" w:rsidP="0052324B">
            <w:pPr>
              <w:jc w:val="center"/>
              <w:rPr>
                <w:b/>
                <w:bCs/>
                <w:color w:val="000000"/>
              </w:rPr>
            </w:pPr>
            <w:r w:rsidRPr="0052324B">
              <w:rPr>
                <w:b/>
                <w:bCs/>
                <w:color w:val="000000"/>
              </w:rPr>
              <w:t>Наименование работ</w:t>
            </w:r>
          </w:p>
          <w:p w:rsidR="001036A7" w:rsidRPr="0052324B" w:rsidRDefault="001036A7" w:rsidP="001036A7">
            <w:pPr>
              <w:jc w:val="center"/>
              <w:rPr>
                <w:b/>
                <w:bCs/>
                <w:color w:val="000000"/>
              </w:rPr>
            </w:pPr>
            <w:r>
              <w:rPr>
                <w:color w:val="000000"/>
                <w:sz w:val="22"/>
                <w:szCs w:val="22"/>
              </w:rPr>
              <w:t xml:space="preserve">в </w:t>
            </w:r>
            <w:r w:rsidRPr="001036A7">
              <w:rPr>
                <w:color w:val="000000"/>
                <w:sz w:val="22"/>
                <w:szCs w:val="22"/>
              </w:rPr>
              <w:t xml:space="preserve">соответствии с </w:t>
            </w:r>
            <w:r>
              <w:rPr>
                <w:color w:val="000000"/>
                <w:sz w:val="22"/>
                <w:szCs w:val="22"/>
              </w:rPr>
              <w:t xml:space="preserve">перечнем и объемами </w:t>
            </w:r>
            <w:r w:rsidRPr="001036A7">
              <w:rPr>
                <w:color w:val="000000"/>
                <w:sz w:val="22"/>
                <w:szCs w:val="22"/>
              </w:rPr>
              <w:t>работ, указанными в приложениях к Техническому заданию</w:t>
            </w:r>
          </w:p>
        </w:tc>
        <w:tc>
          <w:tcPr>
            <w:tcW w:w="1208" w:type="pct"/>
            <w:tcBorders>
              <w:top w:val="single" w:sz="8" w:space="0" w:color="auto"/>
              <w:left w:val="nil"/>
              <w:bottom w:val="single" w:sz="4" w:space="0" w:color="auto"/>
              <w:right w:val="single" w:sz="8" w:space="0" w:color="auto"/>
            </w:tcBorders>
            <w:vAlign w:val="center"/>
            <w:hideMark/>
          </w:tcPr>
          <w:p w:rsidR="0052324B" w:rsidRPr="0052324B" w:rsidRDefault="0052324B" w:rsidP="0052324B">
            <w:pPr>
              <w:jc w:val="center"/>
              <w:rPr>
                <w:b/>
                <w:bCs/>
                <w:color w:val="000000"/>
              </w:rPr>
            </w:pPr>
            <w:r w:rsidRPr="0052324B">
              <w:rPr>
                <w:b/>
                <w:bCs/>
                <w:color w:val="000000"/>
              </w:rPr>
              <w:t>Стоимость, руб., в т.ч. НДС 18%</w:t>
            </w:r>
          </w:p>
        </w:tc>
      </w:tr>
      <w:tr w:rsidR="0052324B" w:rsidRPr="005F5023"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hideMark/>
          </w:tcPr>
          <w:p w:rsidR="0052324B" w:rsidRPr="005F5023" w:rsidRDefault="0052324B" w:rsidP="0052324B">
            <w:pPr>
              <w:jc w:val="center"/>
              <w:rPr>
                <w:b/>
                <w:color w:val="000000"/>
                <w:szCs w:val="22"/>
              </w:rPr>
            </w:pPr>
            <w:r w:rsidRPr="005F5023">
              <w:rPr>
                <w:b/>
                <w:color w:val="000000"/>
                <w:szCs w:val="22"/>
              </w:rPr>
              <w:t>1.</w:t>
            </w:r>
          </w:p>
        </w:tc>
        <w:tc>
          <w:tcPr>
            <w:tcW w:w="3462" w:type="pct"/>
            <w:tcBorders>
              <w:top w:val="single" w:sz="4" w:space="0" w:color="auto"/>
              <w:left w:val="single" w:sz="4" w:space="0" w:color="auto"/>
              <w:bottom w:val="single" w:sz="4" w:space="0" w:color="auto"/>
              <w:right w:val="single" w:sz="4" w:space="0" w:color="auto"/>
            </w:tcBorders>
            <w:vAlign w:val="center"/>
            <w:hideMark/>
          </w:tcPr>
          <w:p w:rsidR="0052324B" w:rsidRPr="005F5023" w:rsidRDefault="00BE42FD" w:rsidP="005F5023">
            <w:pPr>
              <w:widowControl w:val="0"/>
              <w:autoSpaceDE w:val="0"/>
              <w:autoSpaceDN w:val="0"/>
              <w:adjustRightInd w:val="0"/>
              <w:rPr>
                <w:b/>
                <w:color w:val="000000"/>
                <w:szCs w:val="22"/>
              </w:rPr>
            </w:pPr>
            <w:r w:rsidRPr="005F5023">
              <w:rPr>
                <w:b/>
                <w:color w:val="000000"/>
                <w:szCs w:val="22"/>
              </w:rPr>
              <w:t>Строительно-м</w:t>
            </w:r>
            <w:r w:rsidR="0052324B" w:rsidRPr="005F5023">
              <w:rPr>
                <w:b/>
                <w:color w:val="000000"/>
                <w:szCs w:val="22"/>
              </w:rPr>
              <w:t xml:space="preserve">онтажные работы, включая </w:t>
            </w:r>
            <w:r w:rsidR="005F5023">
              <w:rPr>
                <w:b/>
                <w:color w:val="000000"/>
                <w:szCs w:val="22"/>
              </w:rPr>
              <w:t xml:space="preserve">поставку </w:t>
            </w:r>
            <w:r w:rsidR="0052324B" w:rsidRPr="005F5023">
              <w:rPr>
                <w:b/>
                <w:color w:val="000000"/>
                <w:szCs w:val="22"/>
              </w:rPr>
              <w:t>оборудовани</w:t>
            </w:r>
            <w:r w:rsidR="005F5023">
              <w:rPr>
                <w:b/>
                <w:color w:val="000000"/>
                <w:szCs w:val="22"/>
              </w:rPr>
              <w:t>я</w:t>
            </w:r>
          </w:p>
        </w:tc>
        <w:tc>
          <w:tcPr>
            <w:tcW w:w="1208" w:type="pct"/>
            <w:tcBorders>
              <w:top w:val="single" w:sz="4" w:space="0" w:color="auto"/>
              <w:left w:val="single" w:sz="4" w:space="0" w:color="auto"/>
              <w:bottom w:val="single" w:sz="4" w:space="0" w:color="auto"/>
              <w:right w:val="single" w:sz="4" w:space="0" w:color="auto"/>
            </w:tcBorders>
            <w:noWrap/>
            <w:vAlign w:val="center"/>
            <w:hideMark/>
          </w:tcPr>
          <w:p w:rsidR="0052324B" w:rsidRPr="005F5023" w:rsidRDefault="0052324B" w:rsidP="0052324B">
            <w:pPr>
              <w:rPr>
                <w:b/>
                <w:color w:val="000000"/>
                <w:szCs w:val="22"/>
              </w:rPr>
            </w:pPr>
            <w:r w:rsidRPr="005F5023">
              <w:rPr>
                <w:b/>
                <w:color w:val="000000"/>
                <w:szCs w:val="22"/>
              </w:rPr>
              <w:t xml:space="preserve"> </w:t>
            </w: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1.1</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BE42FD">
            <w:pPr>
              <w:widowControl w:val="0"/>
              <w:autoSpaceDE w:val="0"/>
              <w:autoSpaceDN w:val="0"/>
              <w:adjustRightInd w:val="0"/>
              <w:rPr>
                <w:b/>
                <w:sz w:val="22"/>
                <w:szCs w:val="22"/>
              </w:rPr>
            </w:pPr>
            <w:r w:rsidRPr="00BE6780">
              <w:rPr>
                <w:b/>
                <w:sz w:val="22"/>
                <w:szCs w:val="22"/>
              </w:rPr>
              <w:t>Система кондиционирования</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1.2</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BE42FD">
            <w:pPr>
              <w:widowControl w:val="0"/>
              <w:autoSpaceDE w:val="0"/>
              <w:autoSpaceDN w:val="0"/>
              <w:adjustRightInd w:val="0"/>
              <w:rPr>
                <w:b/>
                <w:sz w:val="22"/>
                <w:szCs w:val="22"/>
              </w:rPr>
            </w:pPr>
            <w:r w:rsidRPr="00BE6780">
              <w:rPr>
                <w:b/>
                <w:sz w:val="22"/>
                <w:szCs w:val="22"/>
              </w:rPr>
              <w:t>Система бесперебойного питания</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1.3</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BE42FD">
            <w:pPr>
              <w:widowControl w:val="0"/>
              <w:autoSpaceDE w:val="0"/>
              <w:autoSpaceDN w:val="0"/>
              <w:adjustRightInd w:val="0"/>
              <w:rPr>
                <w:b/>
                <w:sz w:val="22"/>
                <w:szCs w:val="22"/>
              </w:rPr>
            </w:pPr>
            <w:r w:rsidRPr="00BE6780">
              <w:rPr>
                <w:b/>
                <w:sz w:val="22"/>
                <w:szCs w:val="22"/>
              </w:rPr>
              <w:t>Телекоммуникационные шкафы</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1.4</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BE42FD">
            <w:pPr>
              <w:widowControl w:val="0"/>
              <w:autoSpaceDE w:val="0"/>
              <w:autoSpaceDN w:val="0"/>
              <w:adjustRightInd w:val="0"/>
              <w:rPr>
                <w:b/>
                <w:sz w:val="22"/>
                <w:szCs w:val="22"/>
              </w:rPr>
            </w:pPr>
            <w:r w:rsidRPr="00BE6780">
              <w:rPr>
                <w:b/>
                <w:sz w:val="22"/>
                <w:szCs w:val="22"/>
              </w:rPr>
              <w:t>Распределительные щиты</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1.5</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BE42FD">
            <w:pPr>
              <w:widowControl w:val="0"/>
              <w:autoSpaceDE w:val="0"/>
              <w:autoSpaceDN w:val="0"/>
              <w:adjustRightInd w:val="0"/>
              <w:rPr>
                <w:b/>
                <w:sz w:val="22"/>
                <w:szCs w:val="22"/>
              </w:rPr>
            </w:pPr>
            <w:r w:rsidRPr="00BE6780">
              <w:rPr>
                <w:b/>
                <w:sz w:val="22"/>
                <w:szCs w:val="22"/>
              </w:rPr>
              <w:t>Прокладка силовых кабелей</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F91AF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F91AFE" w:rsidRPr="00BE6780" w:rsidRDefault="00F91AFE" w:rsidP="0052324B">
            <w:pPr>
              <w:jc w:val="center"/>
              <w:rPr>
                <w:sz w:val="22"/>
                <w:szCs w:val="22"/>
              </w:rPr>
            </w:pPr>
            <w:r w:rsidRPr="00BE6780">
              <w:rPr>
                <w:sz w:val="22"/>
                <w:szCs w:val="22"/>
              </w:rPr>
              <w:t>1.5.1</w:t>
            </w:r>
          </w:p>
        </w:tc>
        <w:tc>
          <w:tcPr>
            <w:tcW w:w="3462" w:type="pct"/>
            <w:tcBorders>
              <w:top w:val="single" w:sz="4" w:space="0" w:color="auto"/>
              <w:left w:val="single" w:sz="4" w:space="0" w:color="auto"/>
              <w:bottom w:val="single" w:sz="4" w:space="0" w:color="auto"/>
              <w:right w:val="single" w:sz="4" w:space="0" w:color="auto"/>
            </w:tcBorders>
            <w:vAlign w:val="center"/>
          </w:tcPr>
          <w:p w:rsidR="00F91AFE" w:rsidRPr="00BE6780" w:rsidRDefault="00F91AFE" w:rsidP="00BE42FD">
            <w:pPr>
              <w:widowControl w:val="0"/>
              <w:autoSpaceDE w:val="0"/>
              <w:autoSpaceDN w:val="0"/>
              <w:adjustRightInd w:val="0"/>
              <w:rPr>
                <w:sz w:val="22"/>
                <w:szCs w:val="22"/>
              </w:rPr>
            </w:pPr>
            <w:r w:rsidRPr="00BE6780">
              <w:rPr>
                <w:sz w:val="22"/>
                <w:szCs w:val="22"/>
              </w:rPr>
              <w:t>Разводка кабелей по щитам</w:t>
            </w:r>
          </w:p>
        </w:tc>
        <w:tc>
          <w:tcPr>
            <w:tcW w:w="1208" w:type="pct"/>
            <w:tcBorders>
              <w:top w:val="single" w:sz="4" w:space="0" w:color="auto"/>
              <w:left w:val="single" w:sz="4" w:space="0" w:color="auto"/>
              <w:bottom w:val="single" w:sz="4" w:space="0" w:color="auto"/>
              <w:right w:val="single" w:sz="4" w:space="0" w:color="auto"/>
            </w:tcBorders>
            <w:noWrap/>
            <w:vAlign w:val="center"/>
          </w:tcPr>
          <w:p w:rsidR="00F91AFE" w:rsidRPr="004A12AE" w:rsidRDefault="00F91AFE" w:rsidP="0052324B">
            <w:pPr>
              <w:rPr>
                <w:b/>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lastRenderedPageBreak/>
              <w:t>1.6</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7D2B44">
            <w:pPr>
              <w:widowControl w:val="0"/>
              <w:autoSpaceDE w:val="0"/>
              <w:autoSpaceDN w:val="0"/>
              <w:adjustRightInd w:val="0"/>
              <w:rPr>
                <w:b/>
                <w:sz w:val="22"/>
                <w:szCs w:val="22"/>
                <w:lang w:val="en-US"/>
              </w:rPr>
            </w:pPr>
            <w:r w:rsidRPr="00BE6780">
              <w:rPr>
                <w:b/>
                <w:sz w:val="22"/>
                <w:szCs w:val="22"/>
              </w:rPr>
              <w:t>Структурированная кабельная сеть</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F91AF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F91AFE" w:rsidRPr="00BE6780" w:rsidRDefault="00F91AFE" w:rsidP="0052324B">
            <w:pPr>
              <w:jc w:val="center"/>
              <w:rPr>
                <w:sz w:val="22"/>
                <w:szCs w:val="22"/>
              </w:rPr>
            </w:pPr>
            <w:r w:rsidRPr="00BE6780">
              <w:rPr>
                <w:sz w:val="22"/>
                <w:szCs w:val="22"/>
              </w:rPr>
              <w:t>1.6.1</w:t>
            </w:r>
          </w:p>
        </w:tc>
        <w:tc>
          <w:tcPr>
            <w:tcW w:w="3462" w:type="pct"/>
            <w:tcBorders>
              <w:top w:val="single" w:sz="4" w:space="0" w:color="auto"/>
              <w:left w:val="single" w:sz="4" w:space="0" w:color="auto"/>
              <w:bottom w:val="single" w:sz="4" w:space="0" w:color="auto"/>
              <w:right w:val="single" w:sz="4" w:space="0" w:color="auto"/>
            </w:tcBorders>
            <w:vAlign w:val="center"/>
          </w:tcPr>
          <w:p w:rsidR="00F91AFE" w:rsidRPr="00BE6780" w:rsidRDefault="00F91AFE" w:rsidP="007D2B44">
            <w:pPr>
              <w:widowControl w:val="0"/>
              <w:autoSpaceDE w:val="0"/>
              <w:autoSpaceDN w:val="0"/>
              <w:adjustRightInd w:val="0"/>
              <w:rPr>
                <w:sz w:val="22"/>
                <w:szCs w:val="22"/>
              </w:rPr>
            </w:pPr>
            <w:r w:rsidRPr="00BE6780">
              <w:rPr>
                <w:sz w:val="22"/>
                <w:szCs w:val="22"/>
              </w:rPr>
              <w:t>Шкафы EDA  (24 шт.)</w:t>
            </w:r>
          </w:p>
        </w:tc>
        <w:tc>
          <w:tcPr>
            <w:tcW w:w="1208" w:type="pct"/>
            <w:tcBorders>
              <w:top w:val="single" w:sz="4" w:space="0" w:color="auto"/>
              <w:left w:val="single" w:sz="4" w:space="0" w:color="auto"/>
              <w:bottom w:val="single" w:sz="4" w:space="0" w:color="auto"/>
              <w:right w:val="single" w:sz="4" w:space="0" w:color="auto"/>
            </w:tcBorders>
            <w:noWrap/>
            <w:vAlign w:val="center"/>
          </w:tcPr>
          <w:p w:rsidR="00F91AFE" w:rsidRPr="004A12AE" w:rsidRDefault="00F91AFE" w:rsidP="0052324B">
            <w:pPr>
              <w:rPr>
                <w:b/>
                <w:color w:val="FF0000"/>
                <w:sz w:val="22"/>
                <w:szCs w:val="22"/>
              </w:rPr>
            </w:pPr>
          </w:p>
        </w:tc>
      </w:tr>
      <w:tr w:rsidR="00F91AF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F91AFE" w:rsidRPr="00BE6780" w:rsidRDefault="00F91AFE" w:rsidP="0052324B">
            <w:pPr>
              <w:jc w:val="center"/>
              <w:rPr>
                <w:sz w:val="22"/>
                <w:szCs w:val="22"/>
              </w:rPr>
            </w:pPr>
            <w:r w:rsidRPr="00BE6780">
              <w:rPr>
                <w:sz w:val="22"/>
                <w:szCs w:val="22"/>
              </w:rPr>
              <w:t>1.6.2</w:t>
            </w:r>
          </w:p>
        </w:tc>
        <w:tc>
          <w:tcPr>
            <w:tcW w:w="3462" w:type="pct"/>
            <w:tcBorders>
              <w:top w:val="single" w:sz="4" w:space="0" w:color="auto"/>
              <w:left w:val="single" w:sz="4" w:space="0" w:color="auto"/>
              <w:bottom w:val="single" w:sz="4" w:space="0" w:color="auto"/>
              <w:right w:val="single" w:sz="4" w:space="0" w:color="auto"/>
            </w:tcBorders>
            <w:vAlign w:val="center"/>
          </w:tcPr>
          <w:p w:rsidR="00F91AFE" w:rsidRPr="00BE6780" w:rsidRDefault="00F91AFE" w:rsidP="007D2B44">
            <w:pPr>
              <w:widowControl w:val="0"/>
              <w:autoSpaceDE w:val="0"/>
              <w:autoSpaceDN w:val="0"/>
              <w:adjustRightInd w:val="0"/>
              <w:rPr>
                <w:sz w:val="22"/>
                <w:szCs w:val="22"/>
              </w:rPr>
            </w:pPr>
            <w:r w:rsidRPr="00BE6780">
              <w:rPr>
                <w:sz w:val="22"/>
                <w:szCs w:val="22"/>
              </w:rPr>
              <w:t>Шкафы MDA  (1 шт.)</w:t>
            </w:r>
          </w:p>
        </w:tc>
        <w:tc>
          <w:tcPr>
            <w:tcW w:w="1208" w:type="pct"/>
            <w:tcBorders>
              <w:top w:val="single" w:sz="4" w:space="0" w:color="auto"/>
              <w:left w:val="single" w:sz="4" w:space="0" w:color="auto"/>
              <w:bottom w:val="single" w:sz="4" w:space="0" w:color="auto"/>
              <w:right w:val="single" w:sz="4" w:space="0" w:color="auto"/>
            </w:tcBorders>
            <w:noWrap/>
            <w:vAlign w:val="center"/>
          </w:tcPr>
          <w:p w:rsidR="00F91AFE" w:rsidRPr="004A12AE" w:rsidRDefault="00F91AFE" w:rsidP="0052324B">
            <w:pPr>
              <w:rPr>
                <w:b/>
                <w:color w:val="FF0000"/>
                <w:sz w:val="22"/>
                <w:szCs w:val="22"/>
              </w:rPr>
            </w:pPr>
          </w:p>
        </w:tc>
      </w:tr>
      <w:tr w:rsidR="00F91AF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F91AFE" w:rsidRPr="00BE6780" w:rsidRDefault="00F91AFE" w:rsidP="0052324B">
            <w:pPr>
              <w:jc w:val="center"/>
              <w:rPr>
                <w:sz w:val="22"/>
                <w:szCs w:val="22"/>
              </w:rPr>
            </w:pPr>
            <w:r w:rsidRPr="00BE6780">
              <w:rPr>
                <w:sz w:val="22"/>
                <w:szCs w:val="22"/>
              </w:rPr>
              <w:t>1.6.3</w:t>
            </w:r>
          </w:p>
        </w:tc>
        <w:tc>
          <w:tcPr>
            <w:tcW w:w="3462" w:type="pct"/>
            <w:tcBorders>
              <w:top w:val="single" w:sz="4" w:space="0" w:color="auto"/>
              <w:left w:val="single" w:sz="4" w:space="0" w:color="auto"/>
              <w:bottom w:val="single" w:sz="4" w:space="0" w:color="auto"/>
              <w:right w:val="single" w:sz="4" w:space="0" w:color="auto"/>
            </w:tcBorders>
            <w:vAlign w:val="center"/>
          </w:tcPr>
          <w:p w:rsidR="00F91AFE" w:rsidRPr="00BE6780" w:rsidRDefault="00F91AFE" w:rsidP="007D2B44">
            <w:pPr>
              <w:widowControl w:val="0"/>
              <w:autoSpaceDE w:val="0"/>
              <w:autoSpaceDN w:val="0"/>
              <w:adjustRightInd w:val="0"/>
              <w:rPr>
                <w:sz w:val="22"/>
                <w:szCs w:val="22"/>
              </w:rPr>
            </w:pPr>
            <w:r w:rsidRPr="00BE6780">
              <w:rPr>
                <w:sz w:val="22"/>
                <w:szCs w:val="22"/>
              </w:rPr>
              <w:t>Соединение с EF</w:t>
            </w:r>
          </w:p>
        </w:tc>
        <w:tc>
          <w:tcPr>
            <w:tcW w:w="1208" w:type="pct"/>
            <w:tcBorders>
              <w:top w:val="single" w:sz="4" w:space="0" w:color="auto"/>
              <w:left w:val="single" w:sz="4" w:space="0" w:color="auto"/>
              <w:bottom w:val="single" w:sz="4" w:space="0" w:color="auto"/>
              <w:right w:val="single" w:sz="4" w:space="0" w:color="auto"/>
            </w:tcBorders>
            <w:noWrap/>
            <w:vAlign w:val="center"/>
          </w:tcPr>
          <w:p w:rsidR="00F91AFE" w:rsidRPr="004A12AE" w:rsidRDefault="00F91AFE" w:rsidP="0052324B">
            <w:pPr>
              <w:rPr>
                <w:b/>
                <w:color w:val="FF0000"/>
                <w:sz w:val="22"/>
                <w:szCs w:val="22"/>
              </w:rPr>
            </w:pPr>
          </w:p>
        </w:tc>
      </w:tr>
      <w:tr w:rsidR="00F91AF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F91AFE" w:rsidRPr="00BE6780" w:rsidRDefault="00F91AFE" w:rsidP="0052324B">
            <w:pPr>
              <w:jc w:val="center"/>
              <w:rPr>
                <w:sz w:val="22"/>
                <w:szCs w:val="22"/>
              </w:rPr>
            </w:pPr>
            <w:r w:rsidRPr="00BE6780">
              <w:rPr>
                <w:sz w:val="22"/>
                <w:szCs w:val="22"/>
              </w:rPr>
              <w:t>1.6.4</w:t>
            </w:r>
          </w:p>
        </w:tc>
        <w:tc>
          <w:tcPr>
            <w:tcW w:w="3462" w:type="pct"/>
            <w:tcBorders>
              <w:top w:val="single" w:sz="4" w:space="0" w:color="auto"/>
              <w:left w:val="single" w:sz="4" w:space="0" w:color="auto"/>
              <w:bottom w:val="single" w:sz="4" w:space="0" w:color="auto"/>
              <w:right w:val="single" w:sz="4" w:space="0" w:color="auto"/>
            </w:tcBorders>
            <w:vAlign w:val="center"/>
          </w:tcPr>
          <w:p w:rsidR="00F91AFE" w:rsidRPr="00BE6780" w:rsidRDefault="00F91AFE" w:rsidP="007D2B44">
            <w:pPr>
              <w:widowControl w:val="0"/>
              <w:autoSpaceDE w:val="0"/>
              <w:autoSpaceDN w:val="0"/>
              <w:adjustRightInd w:val="0"/>
              <w:rPr>
                <w:sz w:val="22"/>
                <w:szCs w:val="22"/>
              </w:rPr>
            </w:pPr>
            <w:r w:rsidRPr="00BE6780">
              <w:rPr>
                <w:sz w:val="22"/>
                <w:szCs w:val="22"/>
              </w:rPr>
              <w:t>Шкафы EF  (3 шт.)</w:t>
            </w:r>
          </w:p>
        </w:tc>
        <w:tc>
          <w:tcPr>
            <w:tcW w:w="1208" w:type="pct"/>
            <w:tcBorders>
              <w:top w:val="single" w:sz="4" w:space="0" w:color="auto"/>
              <w:left w:val="single" w:sz="4" w:space="0" w:color="auto"/>
              <w:bottom w:val="single" w:sz="4" w:space="0" w:color="auto"/>
              <w:right w:val="single" w:sz="4" w:space="0" w:color="auto"/>
            </w:tcBorders>
            <w:noWrap/>
            <w:vAlign w:val="center"/>
          </w:tcPr>
          <w:p w:rsidR="00F91AFE" w:rsidRPr="004A12AE" w:rsidRDefault="00F91AFE" w:rsidP="0052324B">
            <w:pPr>
              <w:rPr>
                <w:b/>
                <w:color w:val="FF0000"/>
                <w:sz w:val="22"/>
                <w:szCs w:val="22"/>
              </w:rPr>
            </w:pPr>
          </w:p>
        </w:tc>
      </w:tr>
      <w:tr w:rsidR="00F91AF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F91AFE" w:rsidRPr="00BE6780" w:rsidRDefault="00F91AFE" w:rsidP="0052324B">
            <w:pPr>
              <w:jc w:val="center"/>
              <w:rPr>
                <w:sz w:val="22"/>
                <w:szCs w:val="22"/>
              </w:rPr>
            </w:pPr>
            <w:r w:rsidRPr="00BE6780">
              <w:rPr>
                <w:sz w:val="22"/>
                <w:szCs w:val="22"/>
              </w:rPr>
              <w:t>1.6.5</w:t>
            </w:r>
          </w:p>
        </w:tc>
        <w:tc>
          <w:tcPr>
            <w:tcW w:w="3462" w:type="pct"/>
            <w:tcBorders>
              <w:top w:val="single" w:sz="4" w:space="0" w:color="auto"/>
              <w:left w:val="single" w:sz="4" w:space="0" w:color="auto"/>
              <w:bottom w:val="single" w:sz="4" w:space="0" w:color="auto"/>
              <w:right w:val="single" w:sz="4" w:space="0" w:color="auto"/>
            </w:tcBorders>
            <w:vAlign w:val="center"/>
          </w:tcPr>
          <w:p w:rsidR="00F91AFE" w:rsidRPr="00BE6780" w:rsidRDefault="00F91AFE" w:rsidP="007D2B44">
            <w:pPr>
              <w:widowControl w:val="0"/>
              <w:autoSpaceDE w:val="0"/>
              <w:autoSpaceDN w:val="0"/>
              <w:adjustRightInd w:val="0"/>
              <w:rPr>
                <w:sz w:val="22"/>
                <w:szCs w:val="22"/>
              </w:rPr>
            </w:pPr>
            <w:r w:rsidRPr="00BE6780">
              <w:rPr>
                <w:sz w:val="22"/>
                <w:szCs w:val="22"/>
              </w:rPr>
              <w:t>Кабелепроводы</w:t>
            </w:r>
          </w:p>
        </w:tc>
        <w:tc>
          <w:tcPr>
            <w:tcW w:w="1208" w:type="pct"/>
            <w:tcBorders>
              <w:top w:val="single" w:sz="4" w:space="0" w:color="auto"/>
              <w:left w:val="single" w:sz="4" w:space="0" w:color="auto"/>
              <w:bottom w:val="single" w:sz="4" w:space="0" w:color="auto"/>
              <w:right w:val="single" w:sz="4" w:space="0" w:color="auto"/>
            </w:tcBorders>
            <w:noWrap/>
            <w:vAlign w:val="center"/>
          </w:tcPr>
          <w:p w:rsidR="00F91AFE" w:rsidRPr="004A12AE" w:rsidRDefault="00F91AFE" w:rsidP="0052324B">
            <w:pPr>
              <w:rPr>
                <w:b/>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1.7</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BE42FD">
            <w:pPr>
              <w:widowControl w:val="0"/>
              <w:autoSpaceDE w:val="0"/>
              <w:autoSpaceDN w:val="0"/>
              <w:adjustRightInd w:val="0"/>
              <w:rPr>
                <w:b/>
                <w:sz w:val="22"/>
                <w:szCs w:val="22"/>
              </w:rPr>
            </w:pPr>
            <w:r w:rsidRPr="00BE6780">
              <w:rPr>
                <w:b/>
                <w:sz w:val="22"/>
                <w:szCs w:val="22"/>
              </w:rPr>
              <w:t>Устройство фальшпола</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1.8</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BE42FD">
            <w:pPr>
              <w:widowControl w:val="0"/>
              <w:autoSpaceDE w:val="0"/>
              <w:autoSpaceDN w:val="0"/>
              <w:adjustRightInd w:val="0"/>
              <w:rPr>
                <w:b/>
                <w:sz w:val="22"/>
                <w:szCs w:val="22"/>
              </w:rPr>
            </w:pPr>
            <w:r w:rsidRPr="00BE6780">
              <w:rPr>
                <w:b/>
                <w:sz w:val="22"/>
                <w:szCs w:val="22"/>
              </w:rPr>
              <w:t>Заземление</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b/>
                <w:color w:val="FF0000"/>
                <w:sz w:val="22"/>
                <w:szCs w:val="22"/>
              </w:rPr>
            </w:pPr>
          </w:p>
        </w:tc>
      </w:tr>
      <w:tr w:rsidR="005F5023"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5F5023" w:rsidRPr="00BE6780" w:rsidRDefault="005F5023" w:rsidP="0052324B">
            <w:pPr>
              <w:jc w:val="center"/>
              <w:rPr>
                <w:sz w:val="22"/>
                <w:szCs w:val="22"/>
              </w:rPr>
            </w:pPr>
          </w:p>
        </w:tc>
        <w:tc>
          <w:tcPr>
            <w:tcW w:w="3462" w:type="pct"/>
            <w:tcBorders>
              <w:top w:val="single" w:sz="4" w:space="0" w:color="auto"/>
              <w:left w:val="single" w:sz="4" w:space="0" w:color="auto"/>
              <w:bottom w:val="single" w:sz="4" w:space="0" w:color="auto"/>
              <w:right w:val="single" w:sz="4" w:space="0" w:color="auto"/>
            </w:tcBorders>
            <w:vAlign w:val="center"/>
          </w:tcPr>
          <w:p w:rsidR="005F5023" w:rsidRPr="00BE6780" w:rsidRDefault="005F5023" w:rsidP="00BE42FD">
            <w:pPr>
              <w:widowControl w:val="0"/>
              <w:autoSpaceDE w:val="0"/>
              <w:autoSpaceDN w:val="0"/>
              <w:adjustRightInd w:val="0"/>
              <w:rPr>
                <w:b/>
                <w:sz w:val="22"/>
                <w:szCs w:val="22"/>
              </w:rPr>
            </w:pPr>
            <w:r w:rsidRPr="00BE6780">
              <w:rPr>
                <w:b/>
                <w:sz w:val="22"/>
                <w:szCs w:val="22"/>
              </w:rPr>
              <w:t>ИТОГО СМР</w:t>
            </w:r>
          </w:p>
        </w:tc>
        <w:tc>
          <w:tcPr>
            <w:tcW w:w="1208" w:type="pct"/>
            <w:tcBorders>
              <w:top w:val="single" w:sz="4" w:space="0" w:color="auto"/>
              <w:left w:val="single" w:sz="4" w:space="0" w:color="auto"/>
              <w:bottom w:val="single" w:sz="4" w:space="0" w:color="auto"/>
              <w:right w:val="single" w:sz="4" w:space="0" w:color="auto"/>
            </w:tcBorders>
            <w:noWrap/>
            <w:vAlign w:val="center"/>
          </w:tcPr>
          <w:p w:rsidR="005F5023" w:rsidRPr="004A12AE" w:rsidRDefault="005F5023" w:rsidP="0052324B">
            <w:pPr>
              <w:rPr>
                <w:b/>
                <w:color w:val="FF0000"/>
                <w:sz w:val="22"/>
                <w:szCs w:val="22"/>
              </w:rPr>
            </w:pPr>
          </w:p>
        </w:tc>
      </w:tr>
      <w:tr w:rsidR="0052324B" w:rsidRPr="005F5023"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hideMark/>
          </w:tcPr>
          <w:p w:rsidR="0052324B" w:rsidRPr="00BE6780" w:rsidRDefault="007D2B44" w:rsidP="0052324B">
            <w:pPr>
              <w:jc w:val="center"/>
              <w:rPr>
                <w:b/>
                <w:szCs w:val="22"/>
              </w:rPr>
            </w:pPr>
            <w:r w:rsidRPr="00BE6780">
              <w:rPr>
                <w:b/>
                <w:szCs w:val="22"/>
              </w:rPr>
              <w:t>2</w:t>
            </w:r>
            <w:r w:rsidR="0052324B" w:rsidRPr="00BE6780">
              <w:rPr>
                <w:b/>
                <w:szCs w:val="22"/>
              </w:rPr>
              <w:t>.</w:t>
            </w:r>
          </w:p>
        </w:tc>
        <w:tc>
          <w:tcPr>
            <w:tcW w:w="3462" w:type="pct"/>
            <w:tcBorders>
              <w:top w:val="single" w:sz="4" w:space="0" w:color="auto"/>
              <w:left w:val="single" w:sz="4" w:space="0" w:color="auto"/>
              <w:bottom w:val="single" w:sz="4" w:space="0" w:color="auto"/>
              <w:right w:val="single" w:sz="4" w:space="0" w:color="auto"/>
            </w:tcBorders>
            <w:vAlign w:val="center"/>
            <w:hideMark/>
          </w:tcPr>
          <w:p w:rsidR="0052324B" w:rsidRPr="00BE6780" w:rsidRDefault="0052324B" w:rsidP="0052324B">
            <w:pPr>
              <w:widowControl w:val="0"/>
              <w:autoSpaceDE w:val="0"/>
              <w:autoSpaceDN w:val="0"/>
              <w:adjustRightInd w:val="0"/>
              <w:rPr>
                <w:b/>
                <w:szCs w:val="22"/>
              </w:rPr>
            </w:pPr>
            <w:r w:rsidRPr="00BE6780">
              <w:rPr>
                <w:b/>
                <w:szCs w:val="22"/>
              </w:rPr>
              <w:t>Пуско-наладочные работы</w:t>
            </w:r>
          </w:p>
        </w:tc>
        <w:tc>
          <w:tcPr>
            <w:tcW w:w="1208" w:type="pct"/>
            <w:tcBorders>
              <w:top w:val="single" w:sz="4" w:space="0" w:color="auto"/>
              <w:left w:val="single" w:sz="4" w:space="0" w:color="auto"/>
              <w:bottom w:val="single" w:sz="4" w:space="0" w:color="auto"/>
              <w:right w:val="single" w:sz="4" w:space="0" w:color="auto"/>
            </w:tcBorders>
            <w:noWrap/>
            <w:vAlign w:val="center"/>
            <w:hideMark/>
          </w:tcPr>
          <w:p w:rsidR="0052324B" w:rsidRPr="005F5023" w:rsidRDefault="0052324B" w:rsidP="0052324B">
            <w:pPr>
              <w:rPr>
                <w:b/>
                <w:color w:val="000000"/>
                <w:szCs w:val="22"/>
              </w:rPr>
            </w:pPr>
            <w:r w:rsidRPr="005F5023">
              <w:rPr>
                <w:b/>
                <w:color w:val="000000"/>
                <w:szCs w:val="22"/>
              </w:rPr>
              <w:t xml:space="preserve"> </w:t>
            </w: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2.1</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52324B">
            <w:pPr>
              <w:widowControl w:val="0"/>
              <w:autoSpaceDE w:val="0"/>
              <w:autoSpaceDN w:val="0"/>
              <w:adjustRightInd w:val="0"/>
              <w:rPr>
                <w:b/>
                <w:sz w:val="22"/>
                <w:szCs w:val="22"/>
              </w:rPr>
            </w:pPr>
            <w:r w:rsidRPr="00BE6780">
              <w:rPr>
                <w:b/>
                <w:sz w:val="22"/>
                <w:szCs w:val="22"/>
              </w:rPr>
              <w:t>ПНР системы кондиционирования</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2.2</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52324B">
            <w:pPr>
              <w:widowControl w:val="0"/>
              <w:autoSpaceDE w:val="0"/>
              <w:autoSpaceDN w:val="0"/>
              <w:adjustRightInd w:val="0"/>
              <w:rPr>
                <w:b/>
                <w:sz w:val="22"/>
                <w:szCs w:val="22"/>
              </w:rPr>
            </w:pPr>
            <w:r w:rsidRPr="00BE6780">
              <w:rPr>
                <w:b/>
                <w:sz w:val="22"/>
                <w:szCs w:val="22"/>
              </w:rPr>
              <w:t>ПНР системы бесперебойного питания</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2.3</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52324B">
            <w:pPr>
              <w:widowControl w:val="0"/>
              <w:autoSpaceDE w:val="0"/>
              <w:autoSpaceDN w:val="0"/>
              <w:adjustRightInd w:val="0"/>
              <w:rPr>
                <w:b/>
                <w:sz w:val="22"/>
                <w:szCs w:val="22"/>
              </w:rPr>
            </w:pPr>
            <w:r w:rsidRPr="00BE6780">
              <w:rPr>
                <w:b/>
                <w:sz w:val="22"/>
                <w:szCs w:val="22"/>
              </w:rPr>
              <w:t>ПНР телекоммуникационных шкафов</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2.4</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52324B">
            <w:pPr>
              <w:widowControl w:val="0"/>
              <w:autoSpaceDE w:val="0"/>
              <w:autoSpaceDN w:val="0"/>
              <w:adjustRightInd w:val="0"/>
              <w:rPr>
                <w:b/>
                <w:sz w:val="22"/>
                <w:szCs w:val="22"/>
              </w:rPr>
            </w:pPr>
            <w:r w:rsidRPr="00BE6780">
              <w:rPr>
                <w:b/>
                <w:sz w:val="22"/>
                <w:szCs w:val="22"/>
              </w:rPr>
              <w:t>ПНР распределительных щитов</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2.5</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52324B">
            <w:pPr>
              <w:widowControl w:val="0"/>
              <w:autoSpaceDE w:val="0"/>
              <w:autoSpaceDN w:val="0"/>
              <w:adjustRightInd w:val="0"/>
              <w:rPr>
                <w:b/>
                <w:sz w:val="22"/>
                <w:szCs w:val="22"/>
              </w:rPr>
            </w:pPr>
            <w:r w:rsidRPr="00BE6780">
              <w:rPr>
                <w:b/>
                <w:sz w:val="22"/>
                <w:szCs w:val="22"/>
              </w:rPr>
              <w:t>ПНР силовых кабелей</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7D2B44" w:rsidRPr="00BE6780" w:rsidRDefault="007D2B44" w:rsidP="0052324B">
            <w:pPr>
              <w:jc w:val="center"/>
              <w:rPr>
                <w:sz w:val="22"/>
                <w:szCs w:val="22"/>
              </w:rPr>
            </w:pPr>
            <w:r w:rsidRPr="00BE6780">
              <w:rPr>
                <w:sz w:val="22"/>
                <w:szCs w:val="22"/>
              </w:rPr>
              <w:t>2.6</w:t>
            </w:r>
          </w:p>
        </w:tc>
        <w:tc>
          <w:tcPr>
            <w:tcW w:w="3462" w:type="pct"/>
            <w:tcBorders>
              <w:top w:val="single" w:sz="4" w:space="0" w:color="auto"/>
              <w:left w:val="single" w:sz="4" w:space="0" w:color="auto"/>
              <w:bottom w:val="single" w:sz="4" w:space="0" w:color="auto"/>
              <w:right w:val="single" w:sz="4" w:space="0" w:color="auto"/>
            </w:tcBorders>
            <w:vAlign w:val="center"/>
          </w:tcPr>
          <w:p w:rsidR="007D2B44" w:rsidRPr="00BE6780" w:rsidRDefault="007D2B44" w:rsidP="0052324B">
            <w:pPr>
              <w:widowControl w:val="0"/>
              <w:autoSpaceDE w:val="0"/>
              <w:autoSpaceDN w:val="0"/>
              <w:adjustRightInd w:val="0"/>
              <w:rPr>
                <w:b/>
                <w:sz w:val="22"/>
                <w:szCs w:val="22"/>
              </w:rPr>
            </w:pPr>
            <w:r w:rsidRPr="00BE6780">
              <w:rPr>
                <w:b/>
                <w:sz w:val="22"/>
                <w:szCs w:val="22"/>
              </w:rPr>
              <w:t>ПНР заземления</w:t>
            </w:r>
          </w:p>
        </w:tc>
        <w:tc>
          <w:tcPr>
            <w:tcW w:w="1208" w:type="pct"/>
            <w:tcBorders>
              <w:top w:val="single" w:sz="4" w:space="0" w:color="auto"/>
              <w:left w:val="single" w:sz="4" w:space="0" w:color="auto"/>
              <w:bottom w:val="single" w:sz="4" w:space="0" w:color="auto"/>
              <w:right w:val="single" w:sz="4" w:space="0" w:color="auto"/>
            </w:tcBorders>
            <w:noWrap/>
            <w:vAlign w:val="center"/>
          </w:tcPr>
          <w:p w:rsidR="007D2B44" w:rsidRPr="004A12AE" w:rsidRDefault="007D2B44" w:rsidP="0052324B">
            <w:pPr>
              <w:rPr>
                <w:color w:val="FF0000"/>
                <w:sz w:val="22"/>
                <w:szCs w:val="22"/>
              </w:rPr>
            </w:pPr>
          </w:p>
        </w:tc>
      </w:tr>
      <w:tr w:rsidR="00BE6780"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BE6780" w:rsidRPr="00BE6780" w:rsidRDefault="00BE6780" w:rsidP="0052324B">
            <w:pPr>
              <w:jc w:val="center"/>
              <w:rPr>
                <w:sz w:val="22"/>
                <w:szCs w:val="22"/>
              </w:rPr>
            </w:pPr>
            <w:r w:rsidRPr="00BE6780">
              <w:rPr>
                <w:sz w:val="22"/>
                <w:szCs w:val="22"/>
              </w:rPr>
              <w:t>2.6.1</w:t>
            </w:r>
          </w:p>
        </w:tc>
        <w:tc>
          <w:tcPr>
            <w:tcW w:w="3462" w:type="pct"/>
            <w:tcBorders>
              <w:top w:val="single" w:sz="4" w:space="0" w:color="auto"/>
              <w:left w:val="single" w:sz="4" w:space="0" w:color="auto"/>
              <w:bottom w:val="single" w:sz="4" w:space="0" w:color="auto"/>
              <w:right w:val="single" w:sz="4" w:space="0" w:color="auto"/>
            </w:tcBorders>
            <w:vAlign w:val="center"/>
          </w:tcPr>
          <w:p w:rsidR="00BE6780" w:rsidRPr="00BE6780" w:rsidRDefault="00BE6780" w:rsidP="0052324B">
            <w:pPr>
              <w:widowControl w:val="0"/>
              <w:autoSpaceDE w:val="0"/>
              <w:autoSpaceDN w:val="0"/>
              <w:adjustRightInd w:val="0"/>
              <w:rPr>
                <w:sz w:val="22"/>
                <w:szCs w:val="22"/>
              </w:rPr>
            </w:pPr>
            <w:r w:rsidRPr="00BE6780">
              <w:rPr>
                <w:sz w:val="22"/>
                <w:szCs w:val="22"/>
              </w:rPr>
              <w:t>ПНР Основная система уравнивания потенциалов, защитное заземление</w:t>
            </w:r>
          </w:p>
        </w:tc>
        <w:tc>
          <w:tcPr>
            <w:tcW w:w="1208" w:type="pct"/>
            <w:tcBorders>
              <w:top w:val="single" w:sz="4" w:space="0" w:color="auto"/>
              <w:left w:val="single" w:sz="4" w:space="0" w:color="auto"/>
              <w:bottom w:val="single" w:sz="4" w:space="0" w:color="auto"/>
              <w:right w:val="single" w:sz="4" w:space="0" w:color="auto"/>
            </w:tcBorders>
            <w:noWrap/>
            <w:vAlign w:val="center"/>
          </w:tcPr>
          <w:p w:rsidR="00BE6780" w:rsidRPr="004A12AE" w:rsidRDefault="00BE6780" w:rsidP="0052324B">
            <w:pPr>
              <w:rPr>
                <w:color w:val="FF0000"/>
                <w:sz w:val="22"/>
                <w:szCs w:val="22"/>
              </w:rPr>
            </w:pPr>
          </w:p>
        </w:tc>
      </w:tr>
      <w:tr w:rsidR="00BE6780"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BE6780" w:rsidRPr="00BE6780" w:rsidRDefault="00BE6780" w:rsidP="0052324B">
            <w:pPr>
              <w:jc w:val="center"/>
              <w:rPr>
                <w:sz w:val="22"/>
                <w:szCs w:val="22"/>
              </w:rPr>
            </w:pPr>
            <w:r w:rsidRPr="00BE6780">
              <w:rPr>
                <w:sz w:val="22"/>
                <w:szCs w:val="22"/>
              </w:rPr>
              <w:t>2.6.2</w:t>
            </w:r>
          </w:p>
        </w:tc>
        <w:tc>
          <w:tcPr>
            <w:tcW w:w="3462" w:type="pct"/>
            <w:tcBorders>
              <w:top w:val="single" w:sz="4" w:space="0" w:color="auto"/>
              <w:left w:val="single" w:sz="4" w:space="0" w:color="auto"/>
              <w:bottom w:val="single" w:sz="4" w:space="0" w:color="auto"/>
              <w:right w:val="single" w:sz="4" w:space="0" w:color="auto"/>
            </w:tcBorders>
            <w:vAlign w:val="center"/>
          </w:tcPr>
          <w:p w:rsidR="00BE6780" w:rsidRPr="00BE6780" w:rsidRDefault="00BE6780" w:rsidP="0052324B">
            <w:pPr>
              <w:widowControl w:val="0"/>
              <w:autoSpaceDE w:val="0"/>
              <w:autoSpaceDN w:val="0"/>
              <w:adjustRightInd w:val="0"/>
              <w:rPr>
                <w:sz w:val="22"/>
                <w:szCs w:val="22"/>
              </w:rPr>
            </w:pPr>
            <w:r w:rsidRPr="00BE6780">
              <w:rPr>
                <w:sz w:val="22"/>
                <w:szCs w:val="22"/>
              </w:rPr>
              <w:t>ПНР Технологическое заземление</w:t>
            </w:r>
          </w:p>
        </w:tc>
        <w:tc>
          <w:tcPr>
            <w:tcW w:w="1208" w:type="pct"/>
            <w:tcBorders>
              <w:top w:val="single" w:sz="4" w:space="0" w:color="auto"/>
              <w:left w:val="single" w:sz="4" w:space="0" w:color="auto"/>
              <w:bottom w:val="single" w:sz="4" w:space="0" w:color="auto"/>
              <w:right w:val="single" w:sz="4" w:space="0" w:color="auto"/>
            </w:tcBorders>
            <w:noWrap/>
            <w:vAlign w:val="center"/>
          </w:tcPr>
          <w:p w:rsidR="00BE6780" w:rsidRPr="004A12AE" w:rsidRDefault="00BE6780" w:rsidP="0052324B">
            <w:pPr>
              <w:rPr>
                <w:color w:val="FF0000"/>
                <w:sz w:val="22"/>
                <w:szCs w:val="22"/>
              </w:rPr>
            </w:pPr>
          </w:p>
        </w:tc>
      </w:tr>
      <w:tr w:rsidR="004A12AE" w:rsidRPr="004A12AE" w:rsidTr="005F5023">
        <w:trPr>
          <w:trHeight w:val="315"/>
        </w:trPr>
        <w:tc>
          <w:tcPr>
            <w:tcW w:w="330" w:type="pct"/>
            <w:tcBorders>
              <w:top w:val="single" w:sz="4" w:space="0" w:color="auto"/>
              <w:left w:val="single" w:sz="4" w:space="0" w:color="auto"/>
              <w:bottom w:val="single" w:sz="4" w:space="0" w:color="auto"/>
              <w:right w:val="single" w:sz="4" w:space="0" w:color="auto"/>
            </w:tcBorders>
            <w:noWrap/>
            <w:vAlign w:val="center"/>
          </w:tcPr>
          <w:p w:rsidR="005F5023" w:rsidRPr="00BE6780" w:rsidRDefault="005F5023" w:rsidP="0052324B">
            <w:pPr>
              <w:jc w:val="center"/>
              <w:rPr>
                <w:sz w:val="22"/>
                <w:szCs w:val="22"/>
              </w:rPr>
            </w:pPr>
          </w:p>
        </w:tc>
        <w:tc>
          <w:tcPr>
            <w:tcW w:w="3462" w:type="pct"/>
            <w:tcBorders>
              <w:top w:val="single" w:sz="4" w:space="0" w:color="auto"/>
              <w:left w:val="single" w:sz="4" w:space="0" w:color="auto"/>
              <w:bottom w:val="single" w:sz="4" w:space="0" w:color="auto"/>
              <w:right w:val="single" w:sz="4" w:space="0" w:color="auto"/>
            </w:tcBorders>
            <w:vAlign w:val="center"/>
          </w:tcPr>
          <w:p w:rsidR="005F5023" w:rsidRPr="00BE6780" w:rsidRDefault="005F5023" w:rsidP="0052324B">
            <w:pPr>
              <w:widowControl w:val="0"/>
              <w:autoSpaceDE w:val="0"/>
              <w:autoSpaceDN w:val="0"/>
              <w:adjustRightInd w:val="0"/>
              <w:rPr>
                <w:b/>
                <w:sz w:val="22"/>
                <w:szCs w:val="22"/>
              </w:rPr>
            </w:pPr>
            <w:r w:rsidRPr="00BE6780">
              <w:rPr>
                <w:b/>
                <w:sz w:val="22"/>
                <w:szCs w:val="22"/>
              </w:rPr>
              <w:t>ИТОГО ПНР</w:t>
            </w:r>
          </w:p>
        </w:tc>
        <w:tc>
          <w:tcPr>
            <w:tcW w:w="1208" w:type="pct"/>
            <w:tcBorders>
              <w:top w:val="single" w:sz="4" w:space="0" w:color="auto"/>
              <w:left w:val="single" w:sz="4" w:space="0" w:color="auto"/>
              <w:bottom w:val="single" w:sz="4" w:space="0" w:color="auto"/>
              <w:right w:val="single" w:sz="4" w:space="0" w:color="auto"/>
            </w:tcBorders>
            <w:noWrap/>
            <w:vAlign w:val="center"/>
          </w:tcPr>
          <w:p w:rsidR="005F5023" w:rsidRPr="004A12AE" w:rsidRDefault="005F5023" w:rsidP="0052324B">
            <w:pPr>
              <w:rPr>
                <w:color w:val="FF0000"/>
                <w:sz w:val="22"/>
                <w:szCs w:val="22"/>
              </w:rPr>
            </w:pPr>
          </w:p>
        </w:tc>
      </w:tr>
      <w:tr w:rsidR="0052324B" w:rsidRPr="0052324B" w:rsidTr="005F5023">
        <w:trPr>
          <w:trHeight w:val="348"/>
        </w:trPr>
        <w:tc>
          <w:tcPr>
            <w:tcW w:w="3792" w:type="pct"/>
            <w:gridSpan w:val="2"/>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F5023" w:rsidP="005F5023">
            <w:pPr>
              <w:rPr>
                <w:b/>
                <w:color w:val="000000"/>
                <w:sz w:val="22"/>
                <w:szCs w:val="22"/>
              </w:rPr>
            </w:pPr>
            <w:r>
              <w:rPr>
                <w:b/>
                <w:bCs/>
                <w:sz w:val="22"/>
                <w:szCs w:val="22"/>
              </w:rPr>
              <w:t>ВСЕГО</w:t>
            </w:r>
            <w:r w:rsidR="0052324B" w:rsidRPr="0052324B">
              <w:rPr>
                <w:b/>
                <w:bCs/>
                <w:sz w:val="22"/>
                <w:szCs w:val="22"/>
              </w:rPr>
              <w:t xml:space="preserve"> общая стоимость </w:t>
            </w:r>
            <w:r>
              <w:rPr>
                <w:b/>
                <w:bCs/>
                <w:sz w:val="22"/>
                <w:szCs w:val="22"/>
              </w:rPr>
              <w:t xml:space="preserve">СМР и ПНР </w:t>
            </w:r>
            <w:r w:rsidR="0052324B" w:rsidRPr="0052324B">
              <w:rPr>
                <w:b/>
                <w:bCs/>
                <w:sz w:val="22"/>
                <w:szCs w:val="22"/>
              </w:rPr>
              <w:t>, руб., в т. ч. НДС 18%</w:t>
            </w:r>
          </w:p>
        </w:tc>
        <w:tc>
          <w:tcPr>
            <w:tcW w:w="1208" w:type="pct"/>
            <w:tcBorders>
              <w:top w:val="single" w:sz="4" w:space="0" w:color="auto"/>
              <w:left w:val="single" w:sz="4" w:space="0" w:color="auto"/>
              <w:bottom w:val="single" w:sz="4" w:space="0" w:color="auto"/>
              <w:right w:val="single" w:sz="4" w:space="0" w:color="auto"/>
            </w:tcBorders>
            <w:noWrap/>
            <w:vAlign w:val="center"/>
          </w:tcPr>
          <w:p w:rsidR="0052324B" w:rsidRPr="0052324B" w:rsidRDefault="0052324B" w:rsidP="0052324B">
            <w:pPr>
              <w:rPr>
                <w:b/>
                <w:color w:val="000000"/>
                <w:sz w:val="22"/>
                <w:szCs w:val="22"/>
              </w:rPr>
            </w:pPr>
          </w:p>
        </w:tc>
      </w:tr>
      <w:tr w:rsidR="0052324B" w:rsidRPr="0052324B" w:rsidTr="005F5023">
        <w:trPr>
          <w:trHeight w:val="348"/>
        </w:trPr>
        <w:tc>
          <w:tcPr>
            <w:tcW w:w="3792" w:type="pct"/>
            <w:gridSpan w:val="2"/>
            <w:tcBorders>
              <w:top w:val="single" w:sz="4" w:space="0" w:color="auto"/>
              <w:left w:val="single" w:sz="4" w:space="0" w:color="auto"/>
              <w:bottom w:val="single" w:sz="4" w:space="0" w:color="auto"/>
              <w:right w:val="single" w:sz="4" w:space="0" w:color="auto"/>
            </w:tcBorders>
            <w:noWrap/>
            <w:vAlign w:val="center"/>
            <w:hideMark/>
          </w:tcPr>
          <w:p w:rsidR="0052324B" w:rsidRPr="0052324B" w:rsidRDefault="0052324B" w:rsidP="0052324B">
            <w:pPr>
              <w:rPr>
                <w:b/>
                <w:color w:val="000000"/>
                <w:sz w:val="22"/>
                <w:szCs w:val="22"/>
              </w:rPr>
            </w:pPr>
            <w:r w:rsidRPr="0052324B">
              <w:rPr>
                <w:color w:val="000000"/>
                <w:sz w:val="22"/>
                <w:szCs w:val="22"/>
              </w:rPr>
              <w:t>НДС 18%</w:t>
            </w:r>
          </w:p>
        </w:tc>
        <w:tc>
          <w:tcPr>
            <w:tcW w:w="1208" w:type="pct"/>
            <w:tcBorders>
              <w:top w:val="single" w:sz="4" w:space="0" w:color="auto"/>
              <w:left w:val="single" w:sz="4" w:space="0" w:color="auto"/>
              <w:bottom w:val="single" w:sz="4" w:space="0" w:color="auto"/>
              <w:right w:val="single" w:sz="4" w:space="0" w:color="auto"/>
            </w:tcBorders>
            <w:noWrap/>
            <w:vAlign w:val="center"/>
          </w:tcPr>
          <w:p w:rsidR="0052324B" w:rsidRPr="0052324B" w:rsidRDefault="0052324B" w:rsidP="0052324B">
            <w:pPr>
              <w:rPr>
                <w:b/>
                <w:color w:val="000000"/>
                <w:sz w:val="22"/>
                <w:szCs w:val="22"/>
              </w:rPr>
            </w:pPr>
          </w:p>
        </w:tc>
      </w:tr>
    </w:tbl>
    <w:p w:rsidR="0052324B" w:rsidRDefault="0052324B" w:rsidP="00462CE2">
      <w:pPr>
        <w:jc w:val="center"/>
        <w:rPr>
          <w:b/>
        </w:rPr>
      </w:pPr>
    </w:p>
    <w:bookmarkEnd w:id="49"/>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BD075E" w:rsidRPr="00471917" w:rsidTr="00BD075E">
        <w:trPr>
          <w:trHeight w:val="315"/>
        </w:trPr>
        <w:tc>
          <w:tcPr>
            <w:tcW w:w="3685" w:type="dxa"/>
            <w:vAlign w:val="center"/>
          </w:tcPr>
          <w:p w:rsidR="00BD075E" w:rsidRPr="00471917" w:rsidRDefault="00BD075E" w:rsidP="00462CE2">
            <w:pPr>
              <w:rPr>
                <w:bCs/>
                <w:sz w:val="22"/>
                <w:szCs w:val="22"/>
              </w:rPr>
            </w:pPr>
          </w:p>
        </w:tc>
        <w:tc>
          <w:tcPr>
            <w:tcW w:w="3544" w:type="dxa"/>
            <w:vAlign w:val="center"/>
          </w:tcPr>
          <w:p w:rsidR="00BD075E" w:rsidRPr="00471917" w:rsidRDefault="00BD075E" w:rsidP="005A7A6B">
            <w:pPr>
              <w:tabs>
                <w:tab w:val="left" w:pos="1080"/>
              </w:tabs>
              <w:rPr>
                <w:bCs/>
                <w:sz w:val="22"/>
                <w:szCs w:val="22"/>
              </w:rPr>
            </w:pPr>
          </w:p>
        </w:tc>
      </w:tr>
    </w:tbl>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lastRenderedPageBreak/>
        <w:t>Условие об авансировании</w:t>
      </w:r>
      <w:r>
        <w:t xml:space="preserve">: </w:t>
      </w:r>
    </w:p>
    <w:p w:rsidR="005A7A6B" w:rsidRDefault="005A7A6B" w:rsidP="00704B1D"/>
    <w:p w:rsidR="00704B1D" w:rsidRPr="002440E8" w:rsidRDefault="005A7A6B" w:rsidP="00704B1D">
      <w:r w:rsidRPr="005A7A6B">
        <w:t xml:space="preserve">ПРОШУ ПРЕДОСТАВИТЬ АВАНС </w:t>
      </w:r>
      <w:r w:rsidR="00E8512A">
        <w:t>в размере</w:t>
      </w:r>
      <w:r w:rsidRPr="005A7A6B">
        <w:t>: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0" w:name="_Toc353985088"/>
      <w:r w:rsidRPr="002440E8">
        <w:t>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547A33" w:rsidRDefault="00547A33" w:rsidP="00B424F4"/>
    <w:p w:rsidR="00D22670" w:rsidRDefault="00D22670" w:rsidP="00B424F4"/>
    <w:p w:rsidR="00A45122" w:rsidRPr="002440E8" w:rsidRDefault="00547A33" w:rsidP="00B424F4">
      <w:pPr>
        <w:pStyle w:val="4"/>
        <w:spacing w:before="0" w:after="0"/>
      </w:pPr>
      <w:bookmarkStart w:id="51" w:name="_Toc353985090"/>
      <w:r>
        <w:lastRenderedPageBreak/>
        <w:t xml:space="preserve">Таблица № </w:t>
      </w:r>
      <w:r w:rsidR="006820EC">
        <w:t>1</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3857C0" w:rsidP="00AE428B">
            <w:pPr>
              <w:jc w:val="both"/>
              <w:rPr>
                <w:snapToGrid w:val="0"/>
              </w:rPr>
            </w:pPr>
            <w:r w:rsidRPr="003857C0">
              <w:rPr>
                <w:sz w:val="20"/>
                <w:szCs w:val="20"/>
              </w:rPr>
              <w:t>Наличие опыта выполнения комплекса работ,  аналогичных Предмету закупки</w:t>
            </w:r>
            <w:r w:rsidR="00DC1C0F">
              <w:rPr>
                <w:sz w:val="20"/>
                <w:szCs w:val="20"/>
              </w:rPr>
              <w:t xml:space="preserve">, за последние </w:t>
            </w:r>
            <w:r w:rsidR="00AE428B">
              <w:rPr>
                <w:sz w:val="20"/>
                <w:szCs w:val="20"/>
              </w:rPr>
              <w:t>3 года</w:t>
            </w:r>
            <w:r w:rsidR="00DC1C0F">
              <w:rPr>
                <w:sz w:val="20"/>
                <w:szCs w:val="20"/>
              </w:rPr>
              <w:t>, предшествующих дате подачи заявки</w:t>
            </w:r>
            <w:r w:rsidRPr="003857C0">
              <w:rPr>
                <w:sz w:val="20"/>
                <w:szCs w:val="20"/>
              </w:rPr>
              <w:t xml:space="preserve"> </w:t>
            </w:r>
            <w:r w:rsidRPr="003857C0">
              <w:rPr>
                <w:i/>
                <w:sz w:val="20"/>
                <w:szCs w:val="20"/>
              </w:rPr>
              <w:t>(оцениваются только завершенные проекты, 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8B5F79" w:rsidRPr="00F36F14" w:rsidTr="00B24CEE">
        <w:trPr>
          <w:cantSplit/>
        </w:trPr>
        <w:tc>
          <w:tcPr>
            <w:tcW w:w="15309" w:type="dxa"/>
            <w:gridSpan w:val="8"/>
          </w:tcPr>
          <w:p w:rsidR="008B5F79" w:rsidRPr="00F36F14" w:rsidRDefault="008B5F79" w:rsidP="00B424F4">
            <w:pPr>
              <w:rPr>
                <w:snapToGrid w:val="0"/>
              </w:rPr>
            </w:pPr>
            <w:r w:rsidRPr="008B5F79">
              <w:rPr>
                <w:sz w:val="20"/>
                <w:szCs w:val="20"/>
              </w:rPr>
              <w:t>Текущая загруженность участника</w:t>
            </w:r>
          </w:p>
        </w:tc>
      </w:tr>
      <w:tr w:rsidR="00910973" w:rsidRPr="00F36F14" w:rsidTr="005D7B3F">
        <w:trPr>
          <w:cantSplit/>
        </w:trPr>
        <w:tc>
          <w:tcPr>
            <w:tcW w:w="567" w:type="dxa"/>
          </w:tcPr>
          <w:p w:rsidR="00910973" w:rsidRDefault="008B5F79" w:rsidP="00B424F4">
            <w:pPr>
              <w:rPr>
                <w:snapToGrid w:val="0"/>
              </w:rPr>
            </w:pPr>
            <w:r>
              <w:rPr>
                <w:snapToGrid w:val="0"/>
              </w:rPr>
              <w:t>1.</w:t>
            </w: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8B5F79" w:rsidRPr="00F36F14" w:rsidTr="005D7B3F">
        <w:trPr>
          <w:cantSplit/>
        </w:trPr>
        <w:tc>
          <w:tcPr>
            <w:tcW w:w="567" w:type="dxa"/>
          </w:tcPr>
          <w:p w:rsidR="008B5F79" w:rsidRDefault="008B5F79" w:rsidP="00B424F4">
            <w:pPr>
              <w:rPr>
                <w:snapToGrid w:val="0"/>
              </w:rPr>
            </w:pPr>
            <w:r>
              <w:rPr>
                <w:snapToGrid w:val="0"/>
              </w:rPr>
              <w:t>2.</w:t>
            </w:r>
          </w:p>
        </w:tc>
        <w:tc>
          <w:tcPr>
            <w:tcW w:w="1701" w:type="dxa"/>
          </w:tcPr>
          <w:p w:rsidR="008B5F79" w:rsidRPr="00F36F14" w:rsidRDefault="008B5F79" w:rsidP="00B424F4">
            <w:pPr>
              <w:rPr>
                <w:snapToGrid w:val="0"/>
              </w:rPr>
            </w:pPr>
          </w:p>
        </w:tc>
        <w:tc>
          <w:tcPr>
            <w:tcW w:w="2694" w:type="dxa"/>
          </w:tcPr>
          <w:p w:rsidR="008B5F79" w:rsidRPr="000464A8" w:rsidRDefault="008B5F79" w:rsidP="000464A8"/>
        </w:tc>
        <w:tc>
          <w:tcPr>
            <w:tcW w:w="2126" w:type="dxa"/>
          </w:tcPr>
          <w:p w:rsidR="008B5F79" w:rsidRPr="00F36F14" w:rsidRDefault="008B5F79" w:rsidP="00B424F4">
            <w:pPr>
              <w:rPr>
                <w:snapToGrid w:val="0"/>
              </w:rPr>
            </w:pPr>
          </w:p>
        </w:tc>
        <w:tc>
          <w:tcPr>
            <w:tcW w:w="1843" w:type="dxa"/>
          </w:tcPr>
          <w:p w:rsidR="008B5F79" w:rsidRPr="00F36F14" w:rsidRDefault="008B5F79" w:rsidP="00B424F4">
            <w:pPr>
              <w:rPr>
                <w:snapToGrid w:val="0"/>
              </w:rPr>
            </w:pPr>
          </w:p>
        </w:tc>
        <w:tc>
          <w:tcPr>
            <w:tcW w:w="1559" w:type="dxa"/>
          </w:tcPr>
          <w:p w:rsidR="008B5F79" w:rsidRPr="00F36F14" w:rsidRDefault="008B5F79" w:rsidP="00B424F4">
            <w:pPr>
              <w:rPr>
                <w:snapToGrid w:val="0"/>
              </w:rPr>
            </w:pPr>
          </w:p>
        </w:tc>
        <w:tc>
          <w:tcPr>
            <w:tcW w:w="2410" w:type="dxa"/>
          </w:tcPr>
          <w:p w:rsidR="008B5F79" w:rsidRPr="00F36F14" w:rsidRDefault="008B5F79" w:rsidP="00B424F4">
            <w:pPr>
              <w:rPr>
                <w:snapToGrid w:val="0"/>
              </w:rPr>
            </w:pPr>
          </w:p>
        </w:tc>
        <w:tc>
          <w:tcPr>
            <w:tcW w:w="2409" w:type="dxa"/>
          </w:tcPr>
          <w:p w:rsidR="008B5F79" w:rsidRPr="00F36F14" w:rsidRDefault="008B5F79"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DC1C0F">
        <w:rPr>
          <w:b/>
          <w:i/>
          <w:snapToGrid w:val="0"/>
        </w:rPr>
        <w:t xml:space="preserve"> и</w:t>
      </w:r>
      <w:r w:rsidR="003D62C9" w:rsidRPr="009443EF">
        <w:rPr>
          <w:b/>
          <w:i/>
          <w:snapToGrid w:val="0"/>
        </w:rPr>
        <w:t xml:space="preserve"> </w:t>
      </w:r>
      <w:r w:rsidRPr="009443EF">
        <w:rPr>
          <w:b/>
          <w:i/>
          <w:snapToGrid w:val="0"/>
        </w:rPr>
        <w:t xml:space="preserve">актов </w:t>
      </w:r>
      <w:r w:rsidR="001764BA" w:rsidRPr="009443EF">
        <w:rPr>
          <w:b/>
          <w:i/>
          <w:snapToGrid w:val="0"/>
        </w:rPr>
        <w:t>приемки выполненных работ</w:t>
      </w:r>
      <w:r w:rsidRPr="009443EF">
        <w:rPr>
          <w:b/>
          <w:i/>
          <w:snapToGrid w:val="0"/>
        </w:rPr>
        <w:t>).</w:t>
      </w:r>
    </w:p>
    <w:p w:rsidR="00E324DC" w:rsidRPr="009443EF" w:rsidRDefault="00E324DC" w:rsidP="00B424F4"/>
    <w:p w:rsidR="00F50338" w:rsidRDefault="00F50338" w:rsidP="00F50338"/>
    <w:p w:rsidR="00F50338" w:rsidRDefault="00F50338" w:rsidP="00F50338">
      <w:pPr>
        <w:rPr>
          <w:b/>
          <w:bCs/>
        </w:rPr>
      </w:pPr>
      <w:r>
        <w:rPr>
          <w:b/>
          <w:bCs/>
        </w:rPr>
        <w:t>Таблица №</w:t>
      </w:r>
      <w:r w:rsidR="006820EC">
        <w:rPr>
          <w:b/>
          <w:bCs/>
        </w:rPr>
        <w:t>2</w:t>
      </w:r>
      <w:r>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Tr="00002823">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6"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002823">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В т.ч.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В т.ч.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rsidP="008B5F79">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A76F2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r w:rsidRPr="00A76F2B">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w:t>
      </w:r>
    </w:p>
    <w:p w:rsidR="003857C0" w:rsidRDefault="003857C0" w:rsidP="000915BB"/>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r w:rsidR="00AE428B">
        <w:t xml:space="preserve"> </w:t>
      </w: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9857E9">
      <w:pPr>
        <w:pStyle w:val="10"/>
        <w:numPr>
          <w:ilvl w:val="0"/>
          <w:numId w:val="16"/>
        </w:numPr>
        <w:spacing w:before="240" w:after="240" w:line="240" w:lineRule="auto"/>
      </w:pPr>
      <w:bookmarkStart w:id="58" w:name="_Toc403472600"/>
      <w:r w:rsidRPr="002440E8">
        <w:lastRenderedPageBreak/>
        <w:t>ТЕХНИЧЕСКАЯ ЧАСТЬ</w:t>
      </w:r>
      <w:bookmarkEnd w:id="56"/>
      <w:bookmarkEnd w:id="58"/>
    </w:p>
    <w:p w:rsidR="009857E9" w:rsidRDefault="009857E9" w:rsidP="009857E9">
      <w:pPr>
        <w:pStyle w:val="ab"/>
        <w:ind w:left="360"/>
        <w:rPr>
          <w:lang w:eastAsia="en-US"/>
        </w:rPr>
      </w:pPr>
    </w:p>
    <w:p w:rsidR="009857E9" w:rsidRPr="009857E9" w:rsidRDefault="002A3AC4" w:rsidP="009857E9">
      <w:pPr>
        <w:pStyle w:val="ab"/>
        <w:ind w:left="360"/>
        <w:rPr>
          <w:lang w:eastAsia="en-US"/>
        </w:rPr>
      </w:pPr>
      <w:r>
        <w:rPr>
          <w:lang w:eastAsia="en-US"/>
        </w:rPr>
        <w:t>Техническое задание представлено в Приложении 2</w:t>
      </w:r>
    </w:p>
    <w:sectPr w:rsidR="009857E9" w:rsidRPr="009857E9" w:rsidSect="00A173C2">
      <w:footerReference w:type="default" r:id="rId18"/>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1AFE" w:rsidRDefault="00F91AFE" w:rsidP="00E10162">
      <w:r>
        <w:separator/>
      </w:r>
    </w:p>
  </w:endnote>
  <w:endnote w:type="continuationSeparator" w:id="0">
    <w:p w:rsidR="00F91AFE" w:rsidRDefault="00F91AF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altName w:val="Device Font 10cpi"/>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AFE" w:rsidRPr="00DF646A" w:rsidRDefault="00F91AF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552ED" w:rsidRPr="001552ED">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F91AFE" w:rsidRPr="00E10162" w:rsidRDefault="00F91AF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F91AFE" w:rsidRDefault="00F91AFE">
        <w:pPr>
          <w:pStyle w:val="ae"/>
          <w:jc w:val="center"/>
        </w:pPr>
        <w:r>
          <w:fldChar w:fldCharType="begin"/>
        </w:r>
        <w:r>
          <w:instrText>PAGE   \* MERGEFORMAT</w:instrText>
        </w:r>
        <w:r>
          <w:fldChar w:fldCharType="separate"/>
        </w:r>
        <w:r w:rsidR="001552ED">
          <w:rPr>
            <w:noProof/>
          </w:rPr>
          <w:t>74</w:t>
        </w:r>
        <w:r>
          <w:fldChar w:fldCharType="end"/>
        </w:r>
      </w:p>
    </w:sdtContent>
  </w:sdt>
  <w:p w:rsidR="00F91AFE" w:rsidRDefault="00F91AF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1AFE" w:rsidRDefault="00F91AFE" w:rsidP="00E10162">
      <w:r>
        <w:separator/>
      </w:r>
    </w:p>
  </w:footnote>
  <w:footnote w:type="continuationSeparator" w:id="0">
    <w:p w:rsidR="00F91AFE" w:rsidRDefault="00F91AF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1AFE" w:rsidRDefault="00F91AF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2C57CC6"/>
    <w:multiLevelType w:val="hybridMultilevel"/>
    <w:tmpl w:val="1616C3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1">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3">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EB35F25"/>
    <w:multiLevelType w:val="hybridMultilevel"/>
    <w:tmpl w:val="BDD89C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6"/>
  </w:num>
  <w:num w:numId="9">
    <w:abstractNumId w:val="30"/>
  </w:num>
  <w:num w:numId="10">
    <w:abstractNumId w:val="27"/>
  </w:num>
  <w:num w:numId="11">
    <w:abstractNumId w:val="4"/>
  </w:num>
  <w:num w:numId="12">
    <w:abstractNumId w:val="44"/>
  </w:num>
  <w:num w:numId="13">
    <w:abstractNumId w:val="13"/>
  </w:num>
  <w:num w:numId="14">
    <w:abstractNumId w:val="38"/>
  </w:num>
  <w:num w:numId="15">
    <w:abstractNumId w:val="34"/>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8"/>
  </w:num>
  <w:num w:numId="29">
    <w:abstractNumId w:val="25"/>
  </w:num>
  <w:num w:numId="30">
    <w:abstractNumId w:val="32"/>
  </w:num>
  <w:num w:numId="31">
    <w:abstractNumId w:val="11"/>
  </w:num>
  <w:num w:numId="32">
    <w:abstractNumId w:val="16"/>
  </w:num>
  <w:num w:numId="33">
    <w:abstractNumId w:val="39"/>
  </w:num>
  <w:num w:numId="34">
    <w:abstractNumId w:val="41"/>
  </w:num>
  <w:num w:numId="35">
    <w:abstractNumId w:val="7"/>
  </w:num>
  <w:num w:numId="36">
    <w:abstractNumId w:val="37"/>
  </w:num>
  <w:num w:numId="37">
    <w:abstractNumId w:val="8"/>
  </w:num>
  <w:num w:numId="38">
    <w:abstractNumId w:val="6"/>
  </w:num>
  <w:num w:numId="39">
    <w:abstractNumId w:val="29"/>
  </w:num>
  <w:num w:numId="40">
    <w:abstractNumId w:val="43"/>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2"/>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0"/>
  </w:num>
  <w:num w:numId="45">
    <w:abstractNumId w:val="21"/>
  </w:num>
  <w:num w:numId="46">
    <w:abstractNumId w:val="22"/>
  </w:num>
  <w:num w:numId="47">
    <w:abstractNumId w:val="33"/>
  </w:num>
  <w:num w:numId="48">
    <w:abstractNumId w:val="45"/>
  </w:num>
  <w:num w:numId="49">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36A7"/>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52ED"/>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778B4"/>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2D95"/>
    <w:rsid w:val="00203253"/>
    <w:rsid w:val="00203E11"/>
    <w:rsid w:val="002052EF"/>
    <w:rsid w:val="00205ADF"/>
    <w:rsid w:val="00205D6E"/>
    <w:rsid w:val="0020604B"/>
    <w:rsid w:val="00207729"/>
    <w:rsid w:val="00207960"/>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10D"/>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4E76"/>
    <w:rsid w:val="002D5ACE"/>
    <w:rsid w:val="002D5C2A"/>
    <w:rsid w:val="002D7E0C"/>
    <w:rsid w:val="002E2574"/>
    <w:rsid w:val="002E2C3B"/>
    <w:rsid w:val="002E2F7C"/>
    <w:rsid w:val="002E4F9A"/>
    <w:rsid w:val="002E5E30"/>
    <w:rsid w:val="002E6DD5"/>
    <w:rsid w:val="002E7072"/>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15ED"/>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3CF6"/>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679"/>
    <w:rsid w:val="003857C0"/>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2CE2"/>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77E0E"/>
    <w:rsid w:val="0048015E"/>
    <w:rsid w:val="004808B2"/>
    <w:rsid w:val="00480E90"/>
    <w:rsid w:val="004815E0"/>
    <w:rsid w:val="004831CA"/>
    <w:rsid w:val="0048346A"/>
    <w:rsid w:val="00484504"/>
    <w:rsid w:val="00486470"/>
    <w:rsid w:val="00491143"/>
    <w:rsid w:val="00491A7E"/>
    <w:rsid w:val="00493E2B"/>
    <w:rsid w:val="004940F2"/>
    <w:rsid w:val="004962F3"/>
    <w:rsid w:val="00496A9F"/>
    <w:rsid w:val="0049746D"/>
    <w:rsid w:val="00497946"/>
    <w:rsid w:val="004A12AE"/>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24B"/>
    <w:rsid w:val="00523862"/>
    <w:rsid w:val="005246E3"/>
    <w:rsid w:val="00524A4C"/>
    <w:rsid w:val="005250BA"/>
    <w:rsid w:val="00525912"/>
    <w:rsid w:val="00525EC7"/>
    <w:rsid w:val="005271C2"/>
    <w:rsid w:val="005315A6"/>
    <w:rsid w:val="00531F1E"/>
    <w:rsid w:val="00531F8A"/>
    <w:rsid w:val="00532EDF"/>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36DC"/>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CA6"/>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023"/>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3B"/>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6688"/>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17E22"/>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147"/>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3374"/>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2B44"/>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3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18F"/>
    <w:rsid w:val="008838B1"/>
    <w:rsid w:val="00884131"/>
    <w:rsid w:val="00884341"/>
    <w:rsid w:val="00884863"/>
    <w:rsid w:val="00885FEC"/>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8C6"/>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3350"/>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AD0"/>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57E9"/>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3CB"/>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DDB"/>
    <w:rsid w:val="00A22793"/>
    <w:rsid w:val="00A23661"/>
    <w:rsid w:val="00A236E7"/>
    <w:rsid w:val="00A23B31"/>
    <w:rsid w:val="00A2448F"/>
    <w:rsid w:val="00A24DA8"/>
    <w:rsid w:val="00A24FD0"/>
    <w:rsid w:val="00A251AA"/>
    <w:rsid w:val="00A25B00"/>
    <w:rsid w:val="00A2716C"/>
    <w:rsid w:val="00A271F2"/>
    <w:rsid w:val="00A30ACE"/>
    <w:rsid w:val="00A31726"/>
    <w:rsid w:val="00A3228A"/>
    <w:rsid w:val="00A3242C"/>
    <w:rsid w:val="00A32F42"/>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6F2B"/>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375"/>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28B"/>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5702"/>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3B12"/>
    <w:rsid w:val="00BE42FD"/>
    <w:rsid w:val="00BE576B"/>
    <w:rsid w:val="00BE6780"/>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6636"/>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2E52"/>
    <w:rsid w:val="00C53742"/>
    <w:rsid w:val="00C5473C"/>
    <w:rsid w:val="00C54B0E"/>
    <w:rsid w:val="00C57ADE"/>
    <w:rsid w:val="00C60351"/>
    <w:rsid w:val="00C6106B"/>
    <w:rsid w:val="00C6173E"/>
    <w:rsid w:val="00C61BBE"/>
    <w:rsid w:val="00C61F36"/>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01EE"/>
    <w:rsid w:val="00C919F6"/>
    <w:rsid w:val="00C92B7F"/>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103D"/>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1A38"/>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1F2"/>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1C0F"/>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32B2"/>
    <w:rsid w:val="00E43333"/>
    <w:rsid w:val="00E44526"/>
    <w:rsid w:val="00E46E8B"/>
    <w:rsid w:val="00E47F65"/>
    <w:rsid w:val="00E50870"/>
    <w:rsid w:val="00E51A56"/>
    <w:rsid w:val="00E52398"/>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4F3A"/>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1AFE"/>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002"/>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o:shapelayout v:ext="edit">
      <o:idmap v:ext="edit" data="1"/>
    </o:shapelayout>
  </w:shapeDefaults>
  <w:decimalSymbol w:val=","/>
  <w:listSeparator w:val=";"/>
  <w15:docId w15:val="{9C00921A-072A-463C-B628-CF75450F1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2E5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a"/>
    <w:rsid w:val="00F91AFE"/>
    <w:pPr>
      <w:spacing w:before="100" w:beforeAutospacing="1" w:after="100" w:afterAutospacing="1"/>
      <w:jc w:val="center"/>
      <w:textAlignment w:val="center"/>
    </w:pPr>
  </w:style>
  <w:style w:type="paragraph" w:customStyle="1" w:styleId="xl64">
    <w:name w:val="xl64"/>
    <w:basedOn w:val="a"/>
    <w:rsid w:val="00F91A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85">
    <w:name w:val="xl85"/>
    <w:basedOn w:val="a"/>
    <w:rsid w:val="00F91AFE"/>
    <w:pPr>
      <w:pBdr>
        <w:top w:val="single" w:sz="4" w:space="0" w:color="auto"/>
        <w:left w:val="single" w:sz="4" w:space="0" w:color="auto"/>
        <w:right w:val="single" w:sz="4" w:space="0" w:color="auto"/>
      </w:pBdr>
      <w:spacing w:before="100" w:beforeAutospacing="1" w:after="100" w:afterAutospacing="1"/>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30048099">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09976259">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F19C1B-DB9C-49AC-ADE3-73478B231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75</Pages>
  <Words>18662</Words>
  <Characters>106377</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124790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subject/>
  <dc:creator>Корнильева</dc:creator>
  <cp:keywords/>
  <dc:description/>
  <cp:lastModifiedBy>Kalimullin Rinat</cp:lastModifiedBy>
  <cp:revision>7</cp:revision>
  <cp:lastPrinted>2016-06-08T09:01:00Z</cp:lastPrinted>
  <dcterms:created xsi:type="dcterms:W3CDTF">2016-12-09T13:24:00Z</dcterms:created>
  <dcterms:modified xsi:type="dcterms:W3CDTF">2017-04-14T15:20:00Z</dcterms:modified>
</cp:coreProperties>
</file>