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74B8" w:rsidRPr="00B974B8" w:rsidRDefault="00B974B8" w:rsidP="00B974B8">
      <w:pPr>
        <w:spacing w:after="160" w:line="252" w:lineRule="auto"/>
        <w:contextualSpacing/>
        <w:rPr>
          <w:color w:val="1F497D"/>
        </w:rPr>
      </w:pPr>
      <w:r>
        <w:rPr>
          <w:color w:val="1F497D"/>
        </w:rPr>
        <w:t>ВОПРОСЫ - ОТВЕТЫ</w:t>
      </w:r>
    </w:p>
    <w:p w:rsidR="00B974B8" w:rsidRPr="00A33A1C" w:rsidRDefault="00A33A1C" w:rsidP="00A33A1C">
      <w:pPr>
        <w:pStyle w:val="a3"/>
        <w:spacing w:after="160" w:line="252" w:lineRule="auto"/>
        <w:ind w:left="0"/>
        <w:contextualSpacing/>
      </w:pPr>
      <w:r>
        <w:t xml:space="preserve">ВОПРОС </w:t>
      </w:r>
      <w:r w:rsidR="00B974B8" w:rsidRPr="00A33A1C">
        <w:t xml:space="preserve">1.              На основании детальной сметы выполняемых работ и представленного перечня работ, можно сделать вывод, что Заказчиком был </w:t>
      </w:r>
      <w:proofErr w:type="gramStart"/>
      <w:r w:rsidR="00B974B8" w:rsidRPr="00A33A1C">
        <w:t>подготовлен  проект</w:t>
      </w:r>
      <w:proofErr w:type="gramEnd"/>
      <w:r w:rsidR="00B974B8" w:rsidRPr="00A33A1C">
        <w:t xml:space="preserve"> на выполнение данных работ. Можно ли ознакомиться с данным проектом?</w:t>
      </w:r>
    </w:p>
    <w:p w:rsidR="00B974B8" w:rsidRPr="00A33A1C" w:rsidRDefault="00A33A1C" w:rsidP="00A33A1C">
      <w:pPr>
        <w:spacing w:after="160" w:line="252" w:lineRule="auto"/>
        <w:contextualSpacing/>
        <w:jc w:val="both"/>
        <w:rPr>
          <w:rFonts w:ascii="Times New Roman" w:hAnsi="Times New Roman"/>
          <w:color w:val="1F497D"/>
          <w:sz w:val="24"/>
          <w:szCs w:val="24"/>
        </w:rPr>
      </w:pPr>
      <w:r>
        <w:rPr>
          <w:rFonts w:ascii="Times New Roman" w:hAnsi="Times New Roman"/>
          <w:color w:val="1F497D"/>
          <w:sz w:val="24"/>
          <w:szCs w:val="24"/>
        </w:rPr>
        <w:t xml:space="preserve">ОТВЕТ: </w:t>
      </w:r>
      <w:r w:rsidR="00B974B8" w:rsidRPr="00A33A1C">
        <w:rPr>
          <w:rFonts w:ascii="Times New Roman" w:hAnsi="Times New Roman"/>
          <w:color w:val="1F497D"/>
          <w:sz w:val="24"/>
          <w:szCs w:val="24"/>
        </w:rPr>
        <w:t>Вся необходимая информация относительно состава и объемов работ приведена в Техническом задании.</w:t>
      </w:r>
    </w:p>
    <w:p w:rsidR="00B974B8" w:rsidRPr="00A33A1C" w:rsidRDefault="00A33A1C" w:rsidP="00A33A1C">
      <w:pPr>
        <w:pStyle w:val="a3"/>
        <w:spacing w:after="160" w:line="252" w:lineRule="auto"/>
        <w:ind w:left="0"/>
        <w:contextualSpacing/>
        <w:rPr>
          <w:color w:val="1F497D"/>
        </w:rPr>
      </w:pPr>
      <w:r>
        <w:t>ВОПРОС</w:t>
      </w:r>
      <w:r w:rsidRPr="00A33A1C">
        <w:t xml:space="preserve"> </w:t>
      </w:r>
      <w:r w:rsidR="00B974B8" w:rsidRPr="00A33A1C">
        <w:t>2.             В ТЗ в п. 10 указанно  о наличии Рабочего проекта на объект перепланировки и отделки этажей здания бытового корпуса, на территории ДО "Полет" Поликлиники на 150 посещений в смену и подстанции скорой помощи под размещение Общегородского центра диспетчеризации и мониторинга (ОЦДМ) для комплексного информационно-аналитического взаимодействия и обеспечения функционирования и управления инженерных систем ИЦ «Сколково», расположенного по адресу: г. Москва, территория инновационного центра Сколково, ул. Луговая, дом 4, корпус 6. Можно ли ознакомиться с данным проектом? Все ли работы по данному проекту выполнены в полном объеме?</w:t>
      </w:r>
    </w:p>
    <w:p w:rsidR="00B974B8" w:rsidRPr="00A33A1C" w:rsidRDefault="00B974B8" w:rsidP="00A33A1C">
      <w:pPr>
        <w:pStyle w:val="a3"/>
        <w:spacing w:after="160" w:line="252" w:lineRule="auto"/>
        <w:ind w:left="0"/>
        <w:contextualSpacing/>
        <w:rPr>
          <w:color w:val="1F497D"/>
        </w:rPr>
      </w:pPr>
    </w:p>
    <w:p w:rsidR="00B974B8" w:rsidRPr="00A33A1C" w:rsidRDefault="00A33A1C" w:rsidP="00A33A1C">
      <w:pPr>
        <w:pStyle w:val="a3"/>
        <w:spacing w:after="160" w:line="252" w:lineRule="auto"/>
        <w:ind w:left="0"/>
        <w:contextualSpacing/>
        <w:rPr>
          <w:color w:val="1F497D"/>
        </w:rPr>
      </w:pPr>
      <w:r>
        <w:rPr>
          <w:color w:val="1F497D"/>
        </w:rPr>
        <w:t>ОТВЕТ:</w:t>
      </w:r>
      <w:r>
        <w:rPr>
          <w:color w:val="1F497D"/>
        </w:rPr>
        <w:t xml:space="preserve"> </w:t>
      </w:r>
      <w:bookmarkStart w:id="0" w:name="_GoBack"/>
      <w:bookmarkEnd w:id="0"/>
      <w:r w:rsidR="00B974B8" w:rsidRPr="00A33A1C">
        <w:rPr>
          <w:color w:val="1F497D"/>
        </w:rPr>
        <w:t xml:space="preserve">Как и указано в п.10 Технического задания, Рабочий проект на объект перепланировки и отделки этажей здания бытового корпуса, на территории ДО "Полет" Поликлиники на 150 посещений в смену и подстанции скорой помощи под размещение Общегородского центра диспетчеризации и мониторинга (ОЦДМ) для комплексного информационно-аналитического взаимодействия и обеспечения функционирования и управления инженерных систем ИЦ «Сколково», расположенного по адресу: г. Москва, территория инновационного центра Сколково, ул. Луговая, дом 4, корпус 6» будет предоставлена Исполнителю работ на этапе подписания договора. </w:t>
      </w:r>
    </w:p>
    <w:p w:rsidR="00B974B8" w:rsidRPr="00A33A1C" w:rsidRDefault="00B974B8" w:rsidP="00A33A1C">
      <w:pPr>
        <w:pStyle w:val="a3"/>
        <w:spacing w:after="160" w:line="252" w:lineRule="auto"/>
        <w:ind w:left="0"/>
        <w:contextualSpacing/>
        <w:rPr>
          <w:color w:val="1F497D"/>
        </w:rPr>
      </w:pPr>
      <w:r w:rsidRPr="00A33A1C">
        <w:rPr>
          <w:color w:val="1F497D"/>
        </w:rPr>
        <w:t xml:space="preserve">К моменту начала работ по договору в рамках проведения закупки Победителю будут предоставлены помещения в строительной готовности необходимой для производства работ </w:t>
      </w:r>
    </w:p>
    <w:p w:rsidR="00B974B8" w:rsidRPr="00A33A1C" w:rsidRDefault="00B974B8" w:rsidP="00A33A1C">
      <w:pPr>
        <w:pStyle w:val="a3"/>
        <w:spacing w:after="160" w:line="252" w:lineRule="auto"/>
        <w:ind w:left="0"/>
        <w:contextualSpacing/>
        <w:rPr>
          <w:color w:val="1F497D"/>
        </w:rPr>
      </w:pPr>
    </w:p>
    <w:p w:rsidR="00B974B8" w:rsidRPr="00A33A1C" w:rsidRDefault="00B974B8" w:rsidP="00A33A1C">
      <w:pPr>
        <w:pStyle w:val="a3"/>
        <w:spacing w:after="160" w:line="252" w:lineRule="auto"/>
        <w:ind w:left="0"/>
        <w:contextualSpacing/>
        <w:rPr>
          <w:color w:val="1F497D"/>
        </w:rPr>
      </w:pPr>
      <w:r w:rsidRPr="00A33A1C">
        <w:rPr>
          <w:color w:val="1F497D"/>
        </w:rPr>
        <w:t> </w:t>
      </w:r>
    </w:p>
    <w:p w:rsidR="00B974B8" w:rsidRPr="00A33A1C" w:rsidRDefault="00A33A1C" w:rsidP="00A33A1C">
      <w:pPr>
        <w:pStyle w:val="a3"/>
        <w:spacing w:after="160" w:line="252" w:lineRule="auto"/>
        <w:ind w:left="0"/>
        <w:contextualSpacing/>
      </w:pPr>
      <w:r>
        <w:t>ВОПРОС</w:t>
      </w:r>
      <w:r w:rsidRPr="00A33A1C">
        <w:t xml:space="preserve"> </w:t>
      </w:r>
      <w:r w:rsidR="00B974B8" w:rsidRPr="00A33A1C">
        <w:t>3.             В разделе 3 ТЗ приведен перечень работ, которые необходимо выполнить. Среди работ отсутствует упоминание о создании Заземлении и СКС.</w:t>
      </w:r>
    </w:p>
    <w:p w:rsidR="00B974B8" w:rsidRPr="00A33A1C" w:rsidRDefault="00B974B8" w:rsidP="00A33A1C">
      <w:pPr>
        <w:pStyle w:val="a3"/>
        <w:ind w:left="0"/>
      </w:pPr>
      <w:r w:rsidRPr="00A33A1C">
        <w:t>Тем не менее в приложениях 7 и 9 к ТЗ и в форме 9.2.1 присутствует перечень работ, связанных с СКС и заземлением. Просим внести корректировки в ТЗ для устранения разногласий.</w:t>
      </w:r>
    </w:p>
    <w:p w:rsidR="00B974B8" w:rsidRPr="00A33A1C" w:rsidRDefault="00B974B8" w:rsidP="00A33A1C">
      <w:pPr>
        <w:pStyle w:val="a3"/>
        <w:ind w:left="0"/>
        <w:rPr>
          <w:color w:val="1F497D"/>
        </w:rPr>
      </w:pPr>
    </w:p>
    <w:p w:rsidR="00B974B8" w:rsidRPr="00A33A1C" w:rsidRDefault="00A33A1C" w:rsidP="00A33A1C">
      <w:pPr>
        <w:pStyle w:val="a3"/>
        <w:ind w:left="0"/>
        <w:rPr>
          <w:color w:val="1F497D"/>
        </w:rPr>
      </w:pPr>
      <w:proofErr w:type="gramStart"/>
      <w:r>
        <w:rPr>
          <w:color w:val="1F497D"/>
        </w:rPr>
        <w:t>ОТВЕТ:</w:t>
      </w:r>
      <w:r w:rsidR="00B974B8" w:rsidRPr="00A33A1C">
        <w:rPr>
          <w:color w:val="1F497D"/>
        </w:rPr>
        <w:t>В</w:t>
      </w:r>
      <w:proofErr w:type="gramEnd"/>
      <w:r w:rsidR="00B974B8" w:rsidRPr="00A33A1C">
        <w:rPr>
          <w:color w:val="1F497D"/>
        </w:rPr>
        <w:t xml:space="preserve"> п. 3 Технического задания Состав работ приведен укрупненно. При подготовке предложения необходимо руководствоваться Ведомостями объемов работ, приведенными в Приложениях к Техническому заданию и Формой 9.2.1. Документации процедуры закупки. Кроме того, 1 Этап работ предполагает проведение обследования объекта и уточнение технического задания в части технических решений и состава выполняемых работ. </w:t>
      </w:r>
    </w:p>
    <w:p w:rsidR="00B974B8" w:rsidRPr="00A33A1C" w:rsidRDefault="00B974B8" w:rsidP="00A33A1C">
      <w:pPr>
        <w:pStyle w:val="a3"/>
        <w:ind w:left="0"/>
        <w:rPr>
          <w:color w:val="1F497D"/>
        </w:rPr>
      </w:pPr>
    </w:p>
    <w:p w:rsidR="00B974B8" w:rsidRPr="00A33A1C" w:rsidRDefault="00A33A1C" w:rsidP="00A33A1C">
      <w:pPr>
        <w:pStyle w:val="a3"/>
        <w:spacing w:after="160" w:line="252" w:lineRule="auto"/>
        <w:ind w:left="0"/>
        <w:contextualSpacing/>
      </w:pPr>
      <w:r>
        <w:t>ВОПРОС</w:t>
      </w:r>
      <w:r w:rsidRPr="00A33A1C">
        <w:t xml:space="preserve"> </w:t>
      </w:r>
      <w:r w:rsidR="00B974B8" w:rsidRPr="00A33A1C">
        <w:t>4.              В ТЗ в п. 4.1. указано (Мероприятия по обеспечению несущей способности перекрытий в соответствии с планируемыми нагрузками под устанавливаемое оборудование обеспечивает Заказчик). Был ли сделан расчет несущей способности перекрытий?</w:t>
      </w:r>
    </w:p>
    <w:p w:rsidR="00B974B8" w:rsidRPr="00A33A1C" w:rsidRDefault="00B974B8" w:rsidP="00A33A1C">
      <w:pPr>
        <w:pStyle w:val="a3"/>
        <w:ind w:left="0"/>
      </w:pPr>
      <w:r w:rsidRPr="00A33A1C">
        <w:t>Будут ли увеличены сроки реализации проекта, в случае остановки работ из-за мероприятий по обеспечению дополнительных мер?</w:t>
      </w:r>
    </w:p>
    <w:p w:rsidR="00B974B8" w:rsidRPr="00A33A1C" w:rsidRDefault="00A33A1C" w:rsidP="00A33A1C">
      <w:pPr>
        <w:pStyle w:val="a3"/>
        <w:ind w:left="0"/>
        <w:rPr>
          <w:color w:val="1F497D"/>
        </w:rPr>
      </w:pPr>
      <w:r>
        <w:rPr>
          <w:color w:val="1F497D"/>
        </w:rPr>
        <w:lastRenderedPageBreak/>
        <w:t>ОТВЕТ:</w:t>
      </w:r>
      <w:r>
        <w:rPr>
          <w:color w:val="1F497D"/>
        </w:rPr>
        <w:t xml:space="preserve"> </w:t>
      </w:r>
      <w:r w:rsidR="00B974B8" w:rsidRPr="00A33A1C">
        <w:rPr>
          <w:color w:val="1F497D"/>
        </w:rPr>
        <w:t xml:space="preserve">Мероприятия по обеспечению несущей способности перекрытий в соответствии с планируемыми нагрузками под устанавливаемое оборудование учтены в «Рабочем проекте на объект перепланировки и отделки этажей здания бытового корпуса, на территории ДО "Полет" Поликлиники на 150 посещений в смену и подстанции скорой помощи под размещение Общегородского центра диспетчеризации и мониторинга (ОЦДМ) для комплексного информационно-аналитического взаимодействия и обеспечения функционирования и управления инженерных систем ИЦ «Сколково», расположенного по адресу: г. Москва, территория инновационного центра Сколково, ул. Луговая, дом 4, корпус 6». </w:t>
      </w:r>
    </w:p>
    <w:p w:rsidR="00B974B8" w:rsidRPr="00A33A1C" w:rsidRDefault="00B974B8" w:rsidP="00A33A1C">
      <w:pPr>
        <w:pStyle w:val="a3"/>
        <w:ind w:left="0"/>
        <w:rPr>
          <w:color w:val="1F497D"/>
        </w:rPr>
      </w:pPr>
    </w:p>
    <w:p w:rsidR="00B974B8" w:rsidRPr="00A33A1C" w:rsidRDefault="00A33A1C" w:rsidP="00A33A1C">
      <w:pPr>
        <w:pStyle w:val="a3"/>
        <w:spacing w:after="160" w:line="252" w:lineRule="auto"/>
        <w:ind w:left="0"/>
        <w:contextualSpacing/>
        <w:rPr>
          <w:color w:val="1F497D"/>
        </w:rPr>
      </w:pPr>
      <w:r>
        <w:t>ВОПРОС</w:t>
      </w:r>
      <w:r w:rsidRPr="00A33A1C">
        <w:t xml:space="preserve"> </w:t>
      </w:r>
      <w:r w:rsidR="00B974B8" w:rsidRPr="00A33A1C">
        <w:t>5.              </w:t>
      </w:r>
      <w:proofErr w:type="gramStart"/>
      <w:r w:rsidR="00B974B8" w:rsidRPr="00A33A1C">
        <w:t>В .</w:t>
      </w:r>
      <w:proofErr w:type="gramEnd"/>
      <w:r w:rsidR="00B974B8" w:rsidRPr="00A33A1C">
        <w:t xml:space="preserve"> 4.2 ТЗ есть требование (Для сопряжения с уровнем пола коридора первого этажа здания оборудуются: в зоне дверного проема с большей шириной из элементов конструкции фальшпола, - наклонный пандус, в зоне дверного проема с меньшей шириной, - ступени.) Однако в смете (Приложение 8) и форме 9.2.1 не предусмотрены позиции для создания данного пандуса. Просим устранить данное разночтение.</w:t>
      </w:r>
    </w:p>
    <w:p w:rsidR="00B974B8" w:rsidRPr="00A33A1C" w:rsidRDefault="00B974B8" w:rsidP="00A33A1C">
      <w:pPr>
        <w:pStyle w:val="a3"/>
        <w:spacing w:after="160" w:line="252" w:lineRule="auto"/>
        <w:ind w:left="0"/>
        <w:contextualSpacing/>
        <w:rPr>
          <w:color w:val="1F497D"/>
        </w:rPr>
      </w:pPr>
    </w:p>
    <w:p w:rsidR="00B974B8" w:rsidRPr="00A33A1C" w:rsidRDefault="00A33A1C" w:rsidP="00A33A1C">
      <w:pPr>
        <w:pStyle w:val="a3"/>
        <w:spacing w:after="160" w:line="252" w:lineRule="auto"/>
        <w:ind w:left="0"/>
        <w:contextualSpacing/>
        <w:rPr>
          <w:color w:val="1F497D"/>
        </w:rPr>
      </w:pPr>
      <w:r>
        <w:rPr>
          <w:color w:val="1F497D"/>
        </w:rPr>
        <w:t>ОТВЕТ:</w:t>
      </w:r>
      <w:r>
        <w:rPr>
          <w:color w:val="1F497D"/>
        </w:rPr>
        <w:t xml:space="preserve"> </w:t>
      </w:r>
      <w:r w:rsidR="00B974B8" w:rsidRPr="00A33A1C">
        <w:rPr>
          <w:color w:val="1F497D"/>
        </w:rPr>
        <w:t>Сооружение пандуса и ступеней на входах в Серверную выполняется из элементов фальшпола, данные работы входят в стоимость работ по монтажу фальшпола.</w:t>
      </w:r>
    </w:p>
    <w:p w:rsidR="00B974B8" w:rsidRPr="00A33A1C" w:rsidRDefault="00B974B8" w:rsidP="00A33A1C">
      <w:pPr>
        <w:pStyle w:val="a3"/>
        <w:spacing w:after="160" w:line="252" w:lineRule="auto"/>
        <w:ind w:left="0"/>
        <w:contextualSpacing/>
        <w:rPr>
          <w:color w:val="1F497D"/>
        </w:rPr>
      </w:pPr>
    </w:p>
    <w:p w:rsidR="00B974B8" w:rsidRPr="00A33A1C" w:rsidRDefault="00A33A1C" w:rsidP="00A33A1C">
      <w:pPr>
        <w:pStyle w:val="a3"/>
        <w:spacing w:after="160" w:line="252" w:lineRule="auto"/>
        <w:ind w:left="0"/>
        <w:contextualSpacing/>
      </w:pPr>
      <w:r>
        <w:t>ВОПРОС</w:t>
      </w:r>
      <w:r w:rsidRPr="00A33A1C">
        <w:t xml:space="preserve"> </w:t>
      </w:r>
      <w:r w:rsidR="00B974B8" w:rsidRPr="00A33A1C">
        <w:t xml:space="preserve">6.              В ТЗ п.4.2. указано (Для монтажа фальшпола Заказчиком предоставляется помещение с черновым полом в отношении, которого произведена подготовка, включающая: очистку и выравнивание поверхности, </w:t>
      </w:r>
      <w:proofErr w:type="spellStart"/>
      <w:r w:rsidR="00B974B8" w:rsidRPr="00A33A1C">
        <w:t>обеспыливание</w:t>
      </w:r>
      <w:proofErr w:type="spellEnd"/>
      <w:r w:rsidR="00B974B8" w:rsidRPr="00A33A1C">
        <w:t>.). Просьба уточнить выполнены ли данные мероприятия?</w:t>
      </w:r>
    </w:p>
    <w:p w:rsidR="00B974B8" w:rsidRPr="00A33A1C" w:rsidRDefault="00B974B8" w:rsidP="00A33A1C">
      <w:pPr>
        <w:pStyle w:val="a3"/>
        <w:spacing w:after="160" w:line="252" w:lineRule="auto"/>
        <w:ind w:left="0"/>
        <w:contextualSpacing/>
        <w:rPr>
          <w:color w:val="1F497D"/>
        </w:rPr>
      </w:pPr>
    </w:p>
    <w:p w:rsidR="00B974B8" w:rsidRPr="00A33A1C" w:rsidRDefault="00A33A1C" w:rsidP="00A33A1C">
      <w:pPr>
        <w:pStyle w:val="a3"/>
        <w:spacing w:after="160" w:line="252" w:lineRule="auto"/>
        <w:ind w:left="0"/>
        <w:contextualSpacing/>
        <w:rPr>
          <w:color w:val="1F497D"/>
        </w:rPr>
      </w:pPr>
      <w:r>
        <w:rPr>
          <w:color w:val="1F497D"/>
        </w:rPr>
        <w:t>ОТВЕТ:</w:t>
      </w:r>
      <w:r>
        <w:rPr>
          <w:color w:val="1F497D"/>
        </w:rPr>
        <w:t xml:space="preserve"> </w:t>
      </w:r>
      <w:r w:rsidR="00B974B8" w:rsidRPr="00A33A1C">
        <w:rPr>
          <w:color w:val="1F497D"/>
        </w:rPr>
        <w:t xml:space="preserve">К моменту начала работ по договору в рамках проведения закупки Победителю будут предоставлены помещения в строительной готовности необходимой для производства работ </w:t>
      </w:r>
    </w:p>
    <w:p w:rsidR="00B974B8" w:rsidRPr="00A33A1C" w:rsidRDefault="00B974B8" w:rsidP="00A33A1C">
      <w:pPr>
        <w:pStyle w:val="a3"/>
        <w:spacing w:after="160" w:line="252" w:lineRule="auto"/>
        <w:ind w:left="0"/>
        <w:contextualSpacing/>
        <w:rPr>
          <w:color w:val="1F497D"/>
        </w:rPr>
      </w:pPr>
    </w:p>
    <w:p w:rsidR="00B974B8" w:rsidRPr="00A33A1C" w:rsidRDefault="00A33A1C" w:rsidP="00A33A1C">
      <w:pPr>
        <w:pStyle w:val="a3"/>
        <w:spacing w:after="160" w:line="252" w:lineRule="auto"/>
        <w:ind w:left="0"/>
        <w:contextualSpacing/>
      </w:pPr>
      <w:r>
        <w:t>ВОПРОС</w:t>
      </w:r>
      <w:r w:rsidRPr="00A33A1C">
        <w:t xml:space="preserve"> </w:t>
      </w:r>
      <w:r w:rsidR="00B974B8" w:rsidRPr="00A33A1C">
        <w:t xml:space="preserve">7.             В ТЗ п4.5. указано (Подключение ИБП к сети электроснабжения осуществляется внутри «Технического помещения» </w:t>
      </w:r>
      <w:proofErr w:type="gramStart"/>
      <w:r w:rsidR="00B974B8" w:rsidRPr="00A33A1C">
        <w:t>в ВРУ</w:t>
      </w:r>
      <w:proofErr w:type="gramEnd"/>
      <w:r w:rsidR="00B974B8" w:rsidRPr="00A33A1C">
        <w:t xml:space="preserve">, в который введены фидеры общегородской системы электроснабжения и дизельной генераторной установки (ДГУ), - через аппаратуру автоматического ввода резерва.). Однако в п.3 значится </w:t>
      </w:r>
      <w:proofErr w:type="gramStart"/>
      <w:r w:rsidR="00B974B8" w:rsidRPr="00A33A1C">
        <w:t>( подключение</w:t>
      </w:r>
      <w:proofErr w:type="gramEnd"/>
      <w:r w:rsidR="00B974B8" w:rsidRPr="00A33A1C">
        <w:t xml:space="preserve"> вводного силового кабеля). Просьба уточнить зону разграничения электромонтажных работ и внести соответствующие изменения в документацию.</w:t>
      </w:r>
    </w:p>
    <w:p w:rsidR="00B974B8" w:rsidRPr="00A33A1C" w:rsidRDefault="00B974B8" w:rsidP="00A33A1C">
      <w:pPr>
        <w:pStyle w:val="a3"/>
        <w:spacing w:after="160" w:line="252" w:lineRule="auto"/>
        <w:ind w:left="0"/>
        <w:contextualSpacing/>
        <w:rPr>
          <w:color w:val="1F497D"/>
        </w:rPr>
      </w:pPr>
    </w:p>
    <w:p w:rsidR="00B974B8" w:rsidRPr="00A33A1C" w:rsidRDefault="00A33A1C" w:rsidP="00A33A1C">
      <w:pPr>
        <w:pStyle w:val="a3"/>
        <w:spacing w:after="160" w:line="252" w:lineRule="auto"/>
        <w:ind w:left="0"/>
        <w:contextualSpacing/>
        <w:rPr>
          <w:color w:val="1F497D"/>
        </w:rPr>
      </w:pPr>
      <w:r>
        <w:rPr>
          <w:color w:val="1F497D"/>
        </w:rPr>
        <w:t>ОТВЕТ:</w:t>
      </w:r>
      <w:r>
        <w:rPr>
          <w:color w:val="1F497D"/>
        </w:rPr>
        <w:t xml:space="preserve"> </w:t>
      </w:r>
      <w:r w:rsidR="00B974B8" w:rsidRPr="00A33A1C">
        <w:rPr>
          <w:color w:val="1F497D"/>
        </w:rPr>
        <w:t xml:space="preserve">Зона разграничения электромонтажных работ проходит по клеммам вводного автомата оборудования системы бесперебойного питания, Исполнителю необходимо будет осуществить подключение к </w:t>
      </w:r>
      <w:proofErr w:type="gramStart"/>
      <w:r w:rsidR="00B974B8" w:rsidRPr="00A33A1C">
        <w:rPr>
          <w:color w:val="1F497D"/>
        </w:rPr>
        <w:t>автомату  вводного</w:t>
      </w:r>
      <w:proofErr w:type="gramEnd"/>
      <w:r w:rsidR="00B974B8" w:rsidRPr="00A33A1C">
        <w:rPr>
          <w:color w:val="1F497D"/>
        </w:rPr>
        <w:t xml:space="preserve"> кабеля от ВРУ 2, что указано в Техническом задании п.3. </w:t>
      </w:r>
    </w:p>
    <w:p w:rsidR="00B974B8" w:rsidRPr="00A33A1C" w:rsidRDefault="00B974B8" w:rsidP="00A33A1C">
      <w:pPr>
        <w:pStyle w:val="a3"/>
        <w:spacing w:after="160" w:line="252" w:lineRule="auto"/>
        <w:ind w:left="0"/>
        <w:contextualSpacing/>
        <w:rPr>
          <w:color w:val="1F497D"/>
        </w:rPr>
      </w:pPr>
    </w:p>
    <w:p w:rsidR="00B974B8" w:rsidRPr="00A33A1C" w:rsidRDefault="00A33A1C" w:rsidP="00A33A1C">
      <w:pPr>
        <w:pStyle w:val="a3"/>
        <w:spacing w:after="160" w:line="252" w:lineRule="auto"/>
        <w:ind w:left="0"/>
        <w:contextualSpacing/>
      </w:pPr>
      <w:r>
        <w:t>ВОПРОС</w:t>
      </w:r>
      <w:r w:rsidRPr="00A33A1C">
        <w:t xml:space="preserve"> </w:t>
      </w:r>
      <w:r w:rsidR="00B974B8" w:rsidRPr="00A33A1C">
        <w:t xml:space="preserve">8.            В Документации указаны требования к источнику ИБП, кондиционерам, без указания марки используемого оборудования. В форме 9.2.1 и Приложениях 3,4,5 фигурирует оборудование выпускаемого компанией APC. Возможно ли использование оборудование других производителей? Также просьба дать пояснение, какие именно системы должны быть представлены продукцией одного производителя ( пункт 6 ТЗ : Для обеспечения эффективного функционирования всего комплекса оборудования и унификации обслуживания основных компонентов инженерной инфраструктуры машинных залов общегородского Центра диспетчеризации и мониторинга инновационного центра «Сколково» необходимо предоставить интегрированное решение от одного производителя, предоставляющее возможности по размещению, обеспечению </w:t>
      </w:r>
      <w:r w:rsidR="00B974B8" w:rsidRPr="00A33A1C">
        <w:lastRenderedPageBreak/>
        <w:t>гарантированного электропитания и поддержке температурного режима ИТ-оборудования.).</w:t>
      </w:r>
    </w:p>
    <w:p w:rsidR="00B974B8" w:rsidRPr="00A33A1C" w:rsidRDefault="00B974B8" w:rsidP="00A33A1C">
      <w:pPr>
        <w:pStyle w:val="a3"/>
        <w:spacing w:after="160" w:line="252" w:lineRule="auto"/>
        <w:ind w:left="0"/>
        <w:contextualSpacing/>
        <w:rPr>
          <w:color w:val="1F497D"/>
        </w:rPr>
      </w:pPr>
    </w:p>
    <w:p w:rsidR="00B974B8" w:rsidRPr="00A33A1C" w:rsidRDefault="00A33A1C" w:rsidP="00A33A1C">
      <w:pPr>
        <w:pStyle w:val="a3"/>
        <w:spacing w:after="160" w:line="252" w:lineRule="auto"/>
        <w:ind w:left="0"/>
        <w:contextualSpacing/>
        <w:rPr>
          <w:color w:val="1F497D"/>
        </w:rPr>
      </w:pPr>
      <w:r>
        <w:rPr>
          <w:color w:val="1F497D"/>
        </w:rPr>
        <w:t>ОТВЕТ:</w:t>
      </w:r>
      <w:r>
        <w:rPr>
          <w:color w:val="1F497D"/>
        </w:rPr>
        <w:t xml:space="preserve"> </w:t>
      </w:r>
      <w:r w:rsidR="00B974B8" w:rsidRPr="00A33A1C">
        <w:rPr>
          <w:color w:val="1F497D"/>
        </w:rPr>
        <w:t>Техническое решение разработано с учетом применения оборудования, указанного в Техническом задании. Техническим заданием предусмотрено, что оборудование, предоставляющее возможности по размещению ИТ-оборудования, обеспечению его гарантированного электропитания и поддержке температурного режима, - продукция одного производителя.  </w:t>
      </w:r>
    </w:p>
    <w:p w:rsidR="00B974B8" w:rsidRPr="00A33A1C" w:rsidRDefault="00B974B8" w:rsidP="00A33A1C">
      <w:pPr>
        <w:pStyle w:val="a3"/>
        <w:spacing w:after="160" w:line="252" w:lineRule="auto"/>
        <w:ind w:left="0"/>
        <w:contextualSpacing/>
        <w:rPr>
          <w:color w:val="1F497D"/>
        </w:rPr>
      </w:pPr>
    </w:p>
    <w:p w:rsidR="00B974B8" w:rsidRPr="00A33A1C" w:rsidRDefault="00A33A1C" w:rsidP="00A33A1C">
      <w:pPr>
        <w:pStyle w:val="a3"/>
        <w:spacing w:after="160" w:line="252" w:lineRule="auto"/>
        <w:ind w:left="0"/>
        <w:contextualSpacing/>
      </w:pPr>
      <w:r>
        <w:t>ВОПРОС</w:t>
      </w:r>
      <w:r w:rsidRPr="00A33A1C">
        <w:t xml:space="preserve"> </w:t>
      </w:r>
      <w:r w:rsidR="00B974B8" w:rsidRPr="00A33A1C">
        <w:t xml:space="preserve">9.            Просьба уточнить требование п.6. ТЗ (На веб-сайте производителя на момент подачи документов для участия в конкурсной процедуре, в открытом доступе должна быть представлена техническая информация о предлагаемом оборудовании, сертификаты соответствия или декларации, а также руководства пользователя и инструкции по инсталляции). Для подтверждения данного пункта необходимо сделать скриншоты сайта производителя </w:t>
      </w:r>
      <w:proofErr w:type="gramStart"/>
      <w:r w:rsidR="00B974B8" w:rsidRPr="00A33A1C">
        <w:t>( в</w:t>
      </w:r>
      <w:proofErr w:type="gramEnd"/>
      <w:r w:rsidR="00B974B8" w:rsidRPr="00A33A1C">
        <w:t xml:space="preserve"> случае дальнейшего изменения материалов на сайте или изменения характеристик?</w:t>
      </w:r>
    </w:p>
    <w:p w:rsidR="00B974B8" w:rsidRPr="00A33A1C" w:rsidRDefault="00B974B8" w:rsidP="00A33A1C">
      <w:pPr>
        <w:pStyle w:val="a3"/>
        <w:spacing w:after="160" w:line="252" w:lineRule="auto"/>
        <w:ind w:left="0"/>
        <w:contextualSpacing/>
        <w:rPr>
          <w:color w:val="1F497D"/>
        </w:rPr>
      </w:pPr>
    </w:p>
    <w:p w:rsidR="00B974B8" w:rsidRPr="00A33A1C" w:rsidRDefault="00A33A1C" w:rsidP="00A33A1C">
      <w:pPr>
        <w:pStyle w:val="a3"/>
        <w:spacing w:after="160" w:line="252" w:lineRule="auto"/>
        <w:ind w:left="0"/>
        <w:contextualSpacing/>
        <w:rPr>
          <w:color w:val="1F497D"/>
        </w:rPr>
      </w:pPr>
      <w:r>
        <w:rPr>
          <w:color w:val="1F497D"/>
        </w:rPr>
        <w:t>ОТВЕТ:</w:t>
      </w:r>
      <w:r>
        <w:rPr>
          <w:color w:val="1F497D"/>
        </w:rPr>
        <w:t xml:space="preserve"> </w:t>
      </w:r>
      <w:r w:rsidR="00B974B8" w:rsidRPr="00A33A1C">
        <w:rPr>
          <w:color w:val="1F497D"/>
        </w:rPr>
        <w:t xml:space="preserve">Достаточно представить ссылку на документацию на сайте производителя.  </w:t>
      </w:r>
    </w:p>
    <w:p w:rsidR="00B974B8" w:rsidRPr="00A33A1C" w:rsidRDefault="00B974B8" w:rsidP="00A33A1C">
      <w:pPr>
        <w:pStyle w:val="a3"/>
        <w:spacing w:after="160" w:line="252" w:lineRule="auto"/>
        <w:ind w:left="0"/>
        <w:contextualSpacing/>
        <w:rPr>
          <w:color w:val="1F497D"/>
        </w:rPr>
      </w:pPr>
    </w:p>
    <w:p w:rsidR="00B974B8" w:rsidRPr="00A33A1C" w:rsidRDefault="00B974B8" w:rsidP="00A33A1C">
      <w:pPr>
        <w:pStyle w:val="a3"/>
        <w:spacing w:after="160" w:line="252" w:lineRule="auto"/>
        <w:ind w:left="0"/>
        <w:contextualSpacing/>
        <w:rPr>
          <w:color w:val="1F497D"/>
        </w:rPr>
      </w:pPr>
    </w:p>
    <w:p w:rsidR="00B974B8" w:rsidRPr="00A33A1C" w:rsidRDefault="00A33A1C" w:rsidP="00A33A1C">
      <w:pPr>
        <w:pStyle w:val="a3"/>
        <w:spacing w:after="160" w:line="252" w:lineRule="auto"/>
        <w:ind w:left="0"/>
        <w:contextualSpacing/>
      </w:pPr>
      <w:r>
        <w:t>ВОПРОС</w:t>
      </w:r>
      <w:r w:rsidRPr="00A33A1C">
        <w:t xml:space="preserve"> </w:t>
      </w:r>
      <w:r w:rsidR="00B974B8" w:rsidRPr="00A33A1C">
        <w:t>10.        Просьба разъяснить п.8 ТЗ (требования к персоналу:</w:t>
      </w:r>
    </w:p>
    <w:p w:rsidR="00B974B8" w:rsidRPr="00A33A1C" w:rsidRDefault="00B974B8" w:rsidP="00A33A1C">
      <w:pPr>
        <w:pStyle w:val="a3"/>
        <w:ind w:left="0"/>
      </w:pPr>
      <w:r w:rsidRPr="00A33A1C">
        <w:t>- наличие специально подготовленного персонала, имеющего соответствующую квалификацию, обученного и аттестованного для выполнения соответствующих работ;</w:t>
      </w:r>
    </w:p>
    <w:p w:rsidR="00B974B8" w:rsidRPr="00A33A1C" w:rsidRDefault="00B974B8" w:rsidP="00A33A1C">
      <w:pPr>
        <w:pStyle w:val="a3"/>
        <w:ind w:left="0"/>
      </w:pPr>
      <w:r w:rsidRPr="00A33A1C">
        <w:t xml:space="preserve">- обязательное наличие </w:t>
      </w:r>
      <w:proofErr w:type="gramStart"/>
      <w:r w:rsidRPr="00A33A1C">
        <w:t>удостоверений  по</w:t>
      </w:r>
      <w:proofErr w:type="gramEnd"/>
      <w:r w:rsidRPr="00A33A1C">
        <w:t xml:space="preserve"> электробезопасности, требуемых для выполнения работ;</w:t>
      </w:r>
    </w:p>
    <w:p w:rsidR="00B974B8" w:rsidRPr="00A33A1C" w:rsidRDefault="00B974B8" w:rsidP="00A33A1C">
      <w:pPr>
        <w:pStyle w:val="a3"/>
        <w:ind w:left="0"/>
      </w:pPr>
      <w:r w:rsidRPr="00A33A1C">
        <w:t>- опыт работы не менее 3-х лет.)</w:t>
      </w:r>
    </w:p>
    <w:p w:rsidR="00B974B8" w:rsidRPr="00A33A1C" w:rsidRDefault="00B974B8" w:rsidP="00A33A1C">
      <w:pPr>
        <w:pStyle w:val="a3"/>
        <w:ind w:left="0"/>
      </w:pPr>
      <w:r w:rsidRPr="00A33A1C">
        <w:t xml:space="preserve">По каким направлениям работ должен быть обучен и аттестован персонал </w:t>
      </w:r>
      <w:proofErr w:type="gramStart"/>
      <w:r w:rsidRPr="00A33A1C">
        <w:t>( кем</w:t>
      </w:r>
      <w:proofErr w:type="gramEnd"/>
      <w:r w:rsidRPr="00A33A1C">
        <w:t xml:space="preserve"> проводиться аттестация)? Удостоверения должны быть предоставлены на персонал, который будет задействован на объекте? Как быть, если при выполнении работ будет произведена замена персонала? Что подразумевается под опытом </w:t>
      </w:r>
      <w:proofErr w:type="gramStart"/>
      <w:r w:rsidRPr="00A33A1C">
        <w:t>работы( в</w:t>
      </w:r>
      <w:proofErr w:type="gramEnd"/>
      <w:r w:rsidRPr="00A33A1C">
        <w:t xml:space="preserve"> компании, по направлению)?</w:t>
      </w:r>
    </w:p>
    <w:p w:rsidR="00B974B8" w:rsidRPr="00A33A1C" w:rsidRDefault="00B974B8" w:rsidP="00A33A1C">
      <w:pPr>
        <w:pStyle w:val="a3"/>
        <w:ind w:left="0"/>
        <w:rPr>
          <w:color w:val="1F497D"/>
        </w:rPr>
      </w:pPr>
    </w:p>
    <w:p w:rsidR="00B974B8" w:rsidRPr="00A33A1C" w:rsidRDefault="00A33A1C" w:rsidP="00A33A1C">
      <w:pPr>
        <w:pStyle w:val="a3"/>
        <w:ind w:left="0"/>
        <w:rPr>
          <w:color w:val="1F497D"/>
        </w:rPr>
      </w:pPr>
      <w:r>
        <w:rPr>
          <w:color w:val="1F497D"/>
        </w:rPr>
        <w:t>ОТВЕТ:</w:t>
      </w:r>
      <w:r>
        <w:rPr>
          <w:color w:val="1F497D"/>
        </w:rPr>
        <w:t xml:space="preserve"> </w:t>
      </w:r>
      <w:r w:rsidR="00B974B8" w:rsidRPr="00A33A1C">
        <w:rPr>
          <w:color w:val="1F497D"/>
        </w:rPr>
        <w:t>Весь привлекаемый к выполнению работ персонал (в том числе замена) должен быть обучен и аттестован на выполнение работ, указанных в Техническом задании, в соответствии с требованиями действующих нормативных документов РФ.</w:t>
      </w:r>
    </w:p>
    <w:p w:rsidR="00B974B8" w:rsidRPr="00A33A1C" w:rsidRDefault="00B974B8" w:rsidP="00A33A1C">
      <w:pPr>
        <w:pStyle w:val="a3"/>
        <w:ind w:left="0"/>
        <w:rPr>
          <w:color w:val="1F497D"/>
        </w:rPr>
      </w:pPr>
      <w:r w:rsidRPr="00A33A1C">
        <w:rPr>
          <w:color w:val="1F497D"/>
        </w:rPr>
        <w:t>Для производства монтажа и настройки устанавливаемого оборудования персонал должен иметь документы, подтверждающие требуемую квалификацию (удостоверения, аттестаты, сертификаты и т.д.), выданные производителем оборудования и ПО.</w:t>
      </w:r>
    </w:p>
    <w:p w:rsidR="00B974B8" w:rsidRDefault="00B974B8" w:rsidP="00A33A1C">
      <w:pPr>
        <w:pStyle w:val="a3"/>
        <w:ind w:left="0"/>
        <w:rPr>
          <w:color w:val="1F497D"/>
        </w:rPr>
      </w:pPr>
      <w:r w:rsidRPr="00A33A1C">
        <w:rPr>
          <w:color w:val="1F497D"/>
        </w:rPr>
        <w:t>Требование Технического задания по п.8 «опыт работы не менее 3-х лет» относится к Исполнителю (компании, с которой будет заключен договор).</w:t>
      </w:r>
    </w:p>
    <w:p w:rsidR="00A33A1C" w:rsidRPr="00A33A1C" w:rsidRDefault="00A33A1C" w:rsidP="00A33A1C">
      <w:pPr>
        <w:pStyle w:val="a3"/>
        <w:ind w:left="0"/>
        <w:rPr>
          <w:color w:val="1F497D"/>
        </w:rPr>
      </w:pPr>
    </w:p>
    <w:p w:rsidR="00B974B8" w:rsidRPr="00A33A1C" w:rsidRDefault="00A33A1C" w:rsidP="00A33A1C">
      <w:pPr>
        <w:pStyle w:val="a3"/>
        <w:spacing w:after="160" w:line="252" w:lineRule="auto"/>
        <w:ind w:left="0"/>
        <w:contextualSpacing/>
      </w:pPr>
      <w:r>
        <w:t>ВОПРОС</w:t>
      </w:r>
      <w:r w:rsidRPr="00A33A1C">
        <w:t xml:space="preserve"> </w:t>
      </w:r>
      <w:r w:rsidR="00B974B8" w:rsidRPr="00A33A1C">
        <w:t>11.       В п.5 ТЗ указано (Монтажные и пусконаладочные работы выполняются в соответствии с уточненным и согласованным Заказчиком техническим заданием, на основе строительных норм и правил, а также в соответствии с другими ведомственными правилами и инструкциями). Можно ли ознакомиться с данным Заданием или ТЗ в конкурсной документации считается таковым?</w:t>
      </w:r>
    </w:p>
    <w:p w:rsidR="00B974B8" w:rsidRPr="00A33A1C" w:rsidRDefault="00B974B8" w:rsidP="00A33A1C">
      <w:pPr>
        <w:pStyle w:val="a3"/>
        <w:spacing w:after="160" w:line="252" w:lineRule="auto"/>
        <w:ind w:left="0"/>
        <w:contextualSpacing/>
        <w:rPr>
          <w:color w:val="1F497D"/>
        </w:rPr>
      </w:pPr>
    </w:p>
    <w:p w:rsidR="00B974B8" w:rsidRPr="00A33A1C" w:rsidRDefault="00A33A1C" w:rsidP="00A33A1C">
      <w:pPr>
        <w:pStyle w:val="a3"/>
        <w:spacing w:after="160" w:line="252" w:lineRule="auto"/>
        <w:ind w:left="0"/>
        <w:contextualSpacing/>
        <w:rPr>
          <w:color w:val="1F497D"/>
        </w:rPr>
      </w:pPr>
      <w:r>
        <w:rPr>
          <w:color w:val="1F497D"/>
        </w:rPr>
        <w:t>ОТВЕТ:</w:t>
      </w:r>
      <w:r>
        <w:rPr>
          <w:color w:val="1F497D"/>
        </w:rPr>
        <w:t xml:space="preserve"> </w:t>
      </w:r>
      <w:r w:rsidR="00B974B8" w:rsidRPr="00A33A1C">
        <w:rPr>
          <w:color w:val="1F497D"/>
        </w:rPr>
        <w:t>Уточненное и согласованным Заказчиком техническое задание – результат выполнения работ по 1-му этапу</w:t>
      </w:r>
    </w:p>
    <w:p w:rsidR="00B974B8" w:rsidRPr="00A33A1C" w:rsidRDefault="00B974B8" w:rsidP="00A33A1C">
      <w:pPr>
        <w:pStyle w:val="a3"/>
        <w:spacing w:after="160" w:line="252" w:lineRule="auto"/>
        <w:ind w:left="0"/>
        <w:contextualSpacing/>
        <w:rPr>
          <w:color w:val="1F497D"/>
        </w:rPr>
      </w:pPr>
      <w:r w:rsidRPr="00A33A1C">
        <w:rPr>
          <w:color w:val="1F497D"/>
        </w:rPr>
        <w:t xml:space="preserve">(Техническое задание, </w:t>
      </w:r>
    </w:p>
    <w:p w:rsidR="00B974B8" w:rsidRPr="00A33A1C" w:rsidRDefault="00B974B8" w:rsidP="00A33A1C">
      <w:pPr>
        <w:pStyle w:val="a3"/>
        <w:spacing w:after="160" w:line="252" w:lineRule="auto"/>
        <w:ind w:left="0"/>
        <w:contextualSpacing/>
        <w:rPr>
          <w:color w:val="1F497D"/>
        </w:rPr>
      </w:pPr>
      <w:r w:rsidRPr="00A33A1C">
        <w:rPr>
          <w:color w:val="1F497D"/>
        </w:rPr>
        <w:t>п 2.2   </w:t>
      </w:r>
      <w:proofErr w:type="gramStart"/>
      <w:r w:rsidRPr="00A33A1C">
        <w:rPr>
          <w:color w:val="1F497D"/>
        </w:rPr>
        <w:t>   «</w:t>
      </w:r>
      <w:proofErr w:type="gramEnd"/>
      <w:r w:rsidRPr="00A33A1C">
        <w:rPr>
          <w:color w:val="1F497D"/>
        </w:rPr>
        <w:t>Этапы выполнения работ</w:t>
      </w:r>
    </w:p>
    <w:p w:rsidR="00B974B8" w:rsidRPr="00A33A1C" w:rsidRDefault="00B974B8" w:rsidP="00A33A1C">
      <w:pPr>
        <w:pStyle w:val="a3"/>
        <w:spacing w:after="160" w:line="252" w:lineRule="auto"/>
        <w:ind w:left="0"/>
        <w:contextualSpacing/>
        <w:rPr>
          <w:color w:val="1F497D"/>
        </w:rPr>
      </w:pPr>
      <w:r w:rsidRPr="00A33A1C">
        <w:rPr>
          <w:color w:val="1F497D"/>
        </w:rPr>
        <w:lastRenderedPageBreak/>
        <w:t>Выполнение работ осуществляется в два этапа:</w:t>
      </w:r>
    </w:p>
    <w:p w:rsidR="00B974B8" w:rsidRPr="00A33A1C" w:rsidRDefault="00B974B8" w:rsidP="00A33A1C">
      <w:pPr>
        <w:pStyle w:val="a3"/>
        <w:spacing w:after="160" w:line="252" w:lineRule="auto"/>
        <w:ind w:left="0"/>
        <w:contextualSpacing/>
        <w:rPr>
          <w:color w:val="1F497D"/>
        </w:rPr>
      </w:pPr>
      <w:r w:rsidRPr="00A33A1C">
        <w:rPr>
          <w:color w:val="1F497D"/>
        </w:rPr>
        <w:t>1 этап –               обследование объекта, уточнение технического задания в части технических решений и состава выполняемых работ;</w:t>
      </w:r>
    </w:p>
    <w:p w:rsidR="00B974B8" w:rsidRPr="00A33A1C" w:rsidRDefault="00B974B8" w:rsidP="00A33A1C">
      <w:pPr>
        <w:pStyle w:val="a3"/>
        <w:spacing w:after="160" w:line="252" w:lineRule="auto"/>
        <w:ind w:left="0"/>
        <w:contextualSpacing/>
        <w:rPr>
          <w:color w:val="1F497D"/>
        </w:rPr>
      </w:pPr>
      <w:r w:rsidRPr="00A33A1C">
        <w:rPr>
          <w:color w:val="1F497D"/>
        </w:rPr>
        <w:t xml:space="preserve">2 этап –               поставка оборудования, выполнение монтажных и пуско-наладочных работ, опытная эксплуатация.) </w:t>
      </w:r>
    </w:p>
    <w:p w:rsidR="00B974B8" w:rsidRPr="00A33A1C" w:rsidRDefault="00B974B8" w:rsidP="00A33A1C">
      <w:pPr>
        <w:pStyle w:val="a3"/>
        <w:spacing w:after="160" w:line="252" w:lineRule="auto"/>
        <w:ind w:left="0"/>
        <w:contextualSpacing/>
        <w:rPr>
          <w:color w:val="1F497D"/>
        </w:rPr>
      </w:pPr>
    </w:p>
    <w:p w:rsidR="00B974B8" w:rsidRPr="00A33A1C" w:rsidRDefault="00A33A1C" w:rsidP="00A33A1C">
      <w:pPr>
        <w:pStyle w:val="a3"/>
        <w:spacing w:after="160" w:line="252" w:lineRule="auto"/>
        <w:ind w:left="0"/>
        <w:contextualSpacing/>
      </w:pPr>
      <w:r>
        <w:t>ВОПРОС</w:t>
      </w:r>
      <w:r w:rsidRPr="00A33A1C">
        <w:t xml:space="preserve"> </w:t>
      </w:r>
      <w:r w:rsidR="00B974B8" w:rsidRPr="00A33A1C">
        <w:t xml:space="preserve">12.        В приложении 1 ТЗ приведен план помещений. В помещениях, где планируется размещение оборудования указаны перегородки. Проведен ли </w:t>
      </w:r>
      <w:proofErr w:type="gramStart"/>
      <w:r w:rsidR="00B974B8" w:rsidRPr="00A33A1C">
        <w:t>из демонтаж</w:t>
      </w:r>
      <w:proofErr w:type="gramEnd"/>
      <w:r w:rsidR="00B974B8" w:rsidRPr="00A33A1C">
        <w:t>? Просьба внести соответствующие корректировки в план, если данные перегородки отсутствуют.</w:t>
      </w:r>
    </w:p>
    <w:p w:rsidR="00B974B8" w:rsidRPr="00A33A1C" w:rsidRDefault="00B974B8" w:rsidP="00A33A1C">
      <w:pPr>
        <w:pStyle w:val="a3"/>
        <w:spacing w:after="160" w:line="252" w:lineRule="auto"/>
        <w:ind w:left="0"/>
        <w:contextualSpacing/>
        <w:rPr>
          <w:color w:val="1F497D"/>
        </w:rPr>
      </w:pPr>
    </w:p>
    <w:p w:rsidR="00B974B8" w:rsidRPr="00A33A1C" w:rsidRDefault="00A33A1C" w:rsidP="00A33A1C">
      <w:pPr>
        <w:pStyle w:val="a3"/>
        <w:spacing w:after="160" w:line="252" w:lineRule="auto"/>
        <w:ind w:left="0"/>
        <w:contextualSpacing/>
        <w:rPr>
          <w:color w:val="1F497D"/>
        </w:rPr>
      </w:pPr>
      <w:r>
        <w:rPr>
          <w:color w:val="1F497D"/>
        </w:rPr>
        <w:t>ОТВЕТ:</w:t>
      </w:r>
      <w:r>
        <w:rPr>
          <w:color w:val="1F497D"/>
        </w:rPr>
        <w:t xml:space="preserve"> </w:t>
      </w:r>
      <w:r w:rsidR="00B974B8" w:rsidRPr="00A33A1C">
        <w:rPr>
          <w:color w:val="1F497D"/>
        </w:rPr>
        <w:t>К моменту начала работ по договору в рамках проведения закупки Победителю будут предоставлены помещения в строительной готовности необходимой для производства работ, графические материалы с актуальными планами помещений будут предоставлены Исполнителю для производства работ и оформления исполнительной документации.</w:t>
      </w:r>
    </w:p>
    <w:p w:rsidR="00B974B8" w:rsidRPr="00A33A1C" w:rsidRDefault="00B974B8" w:rsidP="00A33A1C">
      <w:pPr>
        <w:pStyle w:val="a3"/>
        <w:spacing w:after="160" w:line="252" w:lineRule="auto"/>
        <w:ind w:left="0"/>
        <w:contextualSpacing/>
        <w:rPr>
          <w:color w:val="1F497D"/>
        </w:rPr>
      </w:pPr>
    </w:p>
    <w:p w:rsidR="00B974B8" w:rsidRPr="00A33A1C" w:rsidRDefault="00A33A1C" w:rsidP="00A33A1C">
      <w:pPr>
        <w:pStyle w:val="a3"/>
        <w:spacing w:after="160" w:line="252" w:lineRule="auto"/>
        <w:ind w:left="0"/>
        <w:contextualSpacing/>
        <w:rPr>
          <w:color w:val="1F497D"/>
        </w:rPr>
      </w:pPr>
      <w:r>
        <w:t>ВОПРОС</w:t>
      </w:r>
      <w:r w:rsidRPr="00A33A1C">
        <w:t xml:space="preserve"> </w:t>
      </w:r>
      <w:r w:rsidR="00B974B8" w:rsidRPr="00A33A1C">
        <w:t xml:space="preserve">13.         В приложении 9 и форме 9.2.1 в разделе Заземление присутствуют в большом объеме земляные работы </w:t>
      </w:r>
      <w:proofErr w:type="gramStart"/>
      <w:r w:rsidR="00B974B8" w:rsidRPr="00A33A1C">
        <w:t>( 71</w:t>
      </w:r>
      <w:proofErr w:type="gramEnd"/>
      <w:r w:rsidR="00B974B8" w:rsidRPr="00A33A1C">
        <w:t xml:space="preserve">,25 м3). Требуется ли согласование проведение данных работ со службами центра Сколково? Чья это зона ответственности </w:t>
      </w:r>
      <w:proofErr w:type="gramStart"/>
      <w:r w:rsidR="00B974B8" w:rsidRPr="00A33A1C">
        <w:t>( Заказчика</w:t>
      </w:r>
      <w:proofErr w:type="gramEnd"/>
      <w:r w:rsidR="00B974B8" w:rsidRPr="00A33A1C">
        <w:t xml:space="preserve"> / Исполнителя)? Возможно ли проведение данных работ механизированным способом </w:t>
      </w:r>
      <w:proofErr w:type="gramStart"/>
      <w:r w:rsidR="00B974B8" w:rsidRPr="00A33A1C">
        <w:t>( в</w:t>
      </w:r>
      <w:proofErr w:type="gramEnd"/>
      <w:r w:rsidR="00B974B8" w:rsidRPr="00A33A1C">
        <w:t xml:space="preserve"> виду большого объема работ)? Требуется ли вывоз излишков грунта с территории площадки? </w:t>
      </w:r>
    </w:p>
    <w:p w:rsidR="00B974B8" w:rsidRPr="00A33A1C" w:rsidRDefault="00B974B8" w:rsidP="00A33A1C">
      <w:pPr>
        <w:pStyle w:val="a3"/>
        <w:spacing w:after="160" w:line="252" w:lineRule="auto"/>
        <w:ind w:left="0"/>
        <w:contextualSpacing/>
        <w:rPr>
          <w:color w:val="1F497D"/>
        </w:rPr>
      </w:pPr>
    </w:p>
    <w:p w:rsidR="00B974B8" w:rsidRPr="00A33A1C" w:rsidRDefault="00A33A1C" w:rsidP="00A33A1C">
      <w:pPr>
        <w:pStyle w:val="a3"/>
        <w:spacing w:after="160" w:line="252" w:lineRule="auto"/>
        <w:ind w:left="0"/>
        <w:contextualSpacing/>
        <w:rPr>
          <w:color w:val="1F497D"/>
        </w:rPr>
      </w:pPr>
      <w:r>
        <w:rPr>
          <w:color w:val="1F497D"/>
        </w:rPr>
        <w:t>ОТВЕТ:</w:t>
      </w:r>
      <w:r>
        <w:rPr>
          <w:color w:val="1F497D"/>
        </w:rPr>
        <w:t xml:space="preserve"> </w:t>
      </w:r>
      <w:proofErr w:type="gramStart"/>
      <w:r w:rsidR="00B974B8" w:rsidRPr="00A33A1C">
        <w:rPr>
          <w:color w:val="1F497D"/>
        </w:rPr>
        <w:t>Согласование  работ</w:t>
      </w:r>
      <w:proofErr w:type="gramEnd"/>
      <w:r w:rsidR="00B974B8" w:rsidRPr="00A33A1C">
        <w:rPr>
          <w:color w:val="1F497D"/>
        </w:rPr>
        <w:t xml:space="preserve"> выполняет  Заказчик.</w:t>
      </w:r>
    </w:p>
    <w:p w:rsidR="00B974B8" w:rsidRPr="00A33A1C" w:rsidRDefault="00B974B8" w:rsidP="00A33A1C">
      <w:pPr>
        <w:pStyle w:val="a3"/>
        <w:spacing w:after="160" w:line="252" w:lineRule="auto"/>
        <w:ind w:left="0"/>
        <w:contextualSpacing/>
        <w:rPr>
          <w:color w:val="1F497D"/>
        </w:rPr>
      </w:pPr>
      <w:r w:rsidRPr="00A33A1C">
        <w:rPr>
          <w:color w:val="1F497D"/>
        </w:rPr>
        <w:t>Механизированным способом работы проводить нет возможности.</w:t>
      </w:r>
    </w:p>
    <w:p w:rsidR="00B974B8" w:rsidRPr="00A33A1C" w:rsidRDefault="00B974B8" w:rsidP="00A33A1C">
      <w:pPr>
        <w:pStyle w:val="a3"/>
        <w:spacing w:after="160" w:line="252" w:lineRule="auto"/>
        <w:ind w:left="0"/>
        <w:contextualSpacing/>
        <w:rPr>
          <w:color w:val="1F497D"/>
        </w:rPr>
      </w:pPr>
      <w:r w:rsidRPr="00A33A1C">
        <w:rPr>
          <w:color w:val="1F497D"/>
        </w:rPr>
        <w:t>Вывоз излишков грунта осуществляет Исполнитель.</w:t>
      </w:r>
    </w:p>
    <w:p w:rsidR="00B974B8" w:rsidRPr="00A33A1C" w:rsidRDefault="00B974B8" w:rsidP="00A33A1C">
      <w:pPr>
        <w:pStyle w:val="a3"/>
        <w:spacing w:after="160" w:line="252" w:lineRule="auto"/>
        <w:ind w:left="0"/>
        <w:contextualSpacing/>
        <w:rPr>
          <w:color w:val="1F497D"/>
        </w:rPr>
      </w:pPr>
    </w:p>
    <w:p w:rsidR="00B974B8" w:rsidRPr="00A33A1C" w:rsidRDefault="00A33A1C" w:rsidP="00A33A1C">
      <w:pPr>
        <w:pStyle w:val="a3"/>
        <w:spacing w:after="160" w:line="252" w:lineRule="auto"/>
        <w:ind w:left="0"/>
        <w:contextualSpacing/>
      </w:pPr>
      <w:r>
        <w:t>ВОПРОС</w:t>
      </w:r>
      <w:r w:rsidRPr="00A33A1C">
        <w:t xml:space="preserve"> </w:t>
      </w:r>
      <w:r w:rsidR="00B974B8" w:rsidRPr="00A33A1C">
        <w:t xml:space="preserve">14.        В Приложении 4 ТЗ указано точное кол-во автоматов для распределительных щитов. Просьба предоставить однолинейные схемы, по которым делался расчет кол-ва автоматов. Кто несет ответственность, если данный расчет произведен некорректно? </w:t>
      </w:r>
    </w:p>
    <w:p w:rsidR="00B974B8" w:rsidRPr="00A33A1C" w:rsidRDefault="00B974B8" w:rsidP="00A33A1C">
      <w:pPr>
        <w:pStyle w:val="a3"/>
        <w:spacing w:after="160" w:line="252" w:lineRule="auto"/>
        <w:ind w:left="0"/>
        <w:contextualSpacing/>
        <w:rPr>
          <w:color w:val="1F497D"/>
        </w:rPr>
      </w:pPr>
    </w:p>
    <w:p w:rsidR="00B974B8" w:rsidRPr="00A33A1C" w:rsidRDefault="00A33A1C" w:rsidP="00A33A1C">
      <w:pPr>
        <w:pStyle w:val="a3"/>
        <w:ind w:left="0"/>
        <w:rPr>
          <w:color w:val="1F497D"/>
        </w:rPr>
      </w:pPr>
      <w:r>
        <w:rPr>
          <w:color w:val="1F497D"/>
        </w:rPr>
        <w:t>ОТВЕТ:</w:t>
      </w:r>
      <w:r>
        <w:rPr>
          <w:color w:val="1F497D"/>
        </w:rPr>
        <w:t xml:space="preserve"> </w:t>
      </w:r>
      <w:r w:rsidR="00B974B8" w:rsidRPr="00A33A1C">
        <w:rPr>
          <w:color w:val="1F497D"/>
        </w:rPr>
        <w:t>Однолинейные схемы будут уточняться на 1-м этапе выполнения работ при проведении обследования.</w:t>
      </w:r>
    </w:p>
    <w:p w:rsidR="00B974B8" w:rsidRPr="00A33A1C" w:rsidRDefault="00B974B8" w:rsidP="00A33A1C">
      <w:pPr>
        <w:pStyle w:val="a3"/>
        <w:spacing w:after="160" w:line="252" w:lineRule="auto"/>
        <w:ind w:left="0"/>
        <w:contextualSpacing/>
        <w:rPr>
          <w:color w:val="1F497D"/>
        </w:rPr>
      </w:pPr>
      <w:r w:rsidRPr="00A33A1C">
        <w:rPr>
          <w:color w:val="1F497D"/>
        </w:rPr>
        <w:t>Порядок изменения объемов работ описан в тексте Договора, содержащегося в составе Документации процедуры закупки.</w:t>
      </w:r>
    </w:p>
    <w:p w:rsidR="00B974B8" w:rsidRPr="00A33A1C" w:rsidRDefault="00B974B8" w:rsidP="00A33A1C">
      <w:pPr>
        <w:pStyle w:val="a3"/>
        <w:spacing w:after="160" w:line="252" w:lineRule="auto"/>
        <w:ind w:left="0"/>
        <w:contextualSpacing/>
        <w:rPr>
          <w:color w:val="1F497D"/>
        </w:rPr>
      </w:pPr>
    </w:p>
    <w:p w:rsidR="00B974B8" w:rsidRPr="00A33A1C" w:rsidRDefault="00A33A1C" w:rsidP="00A33A1C">
      <w:pPr>
        <w:pStyle w:val="a3"/>
        <w:spacing w:after="160" w:line="252" w:lineRule="auto"/>
        <w:ind w:left="0"/>
        <w:contextualSpacing/>
      </w:pPr>
      <w:r>
        <w:t>ВОПРОС</w:t>
      </w:r>
      <w:r w:rsidRPr="00A33A1C">
        <w:t xml:space="preserve"> </w:t>
      </w:r>
      <w:r w:rsidR="00B974B8" w:rsidRPr="00A33A1C">
        <w:t>15.        Возможно ли увеличение суммы контракта в случае возникновения дополнительных затрат по причине некорректно составленных смет в ТЗ?</w:t>
      </w:r>
    </w:p>
    <w:p w:rsidR="00B974B8" w:rsidRPr="00A33A1C" w:rsidRDefault="00B974B8" w:rsidP="00A33A1C">
      <w:pPr>
        <w:pStyle w:val="a3"/>
        <w:spacing w:after="160" w:line="252" w:lineRule="auto"/>
        <w:ind w:left="0"/>
        <w:contextualSpacing/>
        <w:rPr>
          <w:color w:val="1F497D"/>
        </w:rPr>
      </w:pPr>
    </w:p>
    <w:p w:rsidR="00B974B8" w:rsidRPr="00A33A1C" w:rsidRDefault="00A33A1C" w:rsidP="00A33A1C">
      <w:pPr>
        <w:pStyle w:val="a3"/>
        <w:spacing w:after="160" w:line="252" w:lineRule="auto"/>
        <w:ind w:left="0"/>
        <w:contextualSpacing/>
        <w:rPr>
          <w:color w:val="1F497D"/>
        </w:rPr>
      </w:pPr>
      <w:r>
        <w:rPr>
          <w:color w:val="1F497D"/>
        </w:rPr>
        <w:t>ОТВЕТ:</w:t>
      </w:r>
      <w:r>
        <w:rPr>
          <w:color w:val="1F497D"/>
        </w:rPr>
        <w:t xml:space="preserve"> </w:t>
      </w:r>
      <w:r w:rsidR="00B974B8" w:rsidRPr="00A33A1C">
        <w:rPr>
          <w:color w:val="1F497D"/>
        </w:rPr>
        <w:t xml:space="preserve">Общая стоимость Работ (включая Оборудование и неисключительные права на использование Программного продукта), с учетом всех Приложений и дополнений к </w:t>
      </w:r>
      <w:proofErr w:type="gramStart"/>
      <w:r w:rsidR="00B974B8" w:rsidRPr="00A33A1C">
        <w:rPr>
          <w:color w:val="1F497D"/>
        </w:rPr>
        <w:t>нему,  является</w:t>
      </w:r>
      <w:proofErr w:type="gramEnd"/>
      <w:r w:rsidR="00B974B8" w:rsidRPr="00A33A1C">
        <w:rPr>
          <w:color w:val="1F497D"/>
        </w:rPr>
        <w:t xml:space="preserve"> </w:t>
      </w:r>
      <w:r w:rsidR="00B974B8" w:rsidRPr="00A33A1C">
        <w:rPr>
          <w:b/>
          <w:bCs/>
          <w:color w:val="1F497D"/>
        </w:rPr>
        <w:t>максимально предельной</w:t>
      </w:r>
      <w:r w:rsidR="00B974B8" w:rsidRPr="00A33A1C">
        <w:rPr>
          <w:color w:val="1F497D"/>
        </w:rPr>
        <w:t xml:space="preserve"> и не может превысить установленную Договором (п.5.1.) сумму.</w:t>
      </w:r>
      <w:r w:rsidR="00B974B8" w:rsidRPr="00A33A1C">
        <w:t xml:space="preserve"> В соответствии </w:t>
      </w:r>
      <w:r w:rsidR="00B974B8" w:rsidRPr="00A33A1C">
        <w:rPr>
          <w:color w:val="1F497D"/>
        </w:rPr>
        <w:t>с п. 3.4. Договора «Если изменение Исходных данных в соответствии с пунктом 3.3 Договора приводит к увеличению объема Работ, предусмотренного настоящим Договором и (или) срока их выполнения более чем на 10 % (десять процентов), Подрядчик вправе потребовать пропорционального изменения Цены договора (отдельных ее составляющих) и (или) срока выполнения Работ. Изменение указанных условий оформляется дополнительным соглашением к Договору».</w:t>
      </w:r>
    </w:p>
    <w:p w:rsidR="00B974B8" w:rsidRPr="00A33A1C" w:rsidRDefault="00B974B8" w:rsidP="00A33A1C">
      <w:pPr>
        <w:pStyle w:val="a3"/>
        <w:spacing w:after="160" w:line="252" w:lineRule="auto"/>
        <w:ind w:left="0"/>
        <w:contextualSpacing/>
        <w:rPr>
          <w:color w:val="1F497D"/>
        </w:rPr>
      </w:pPr>
    </w:p>
    <w:p w:rsidR="00B974B8" w:rsidRPr="00A33A1C" w:rsidRDefault="00A33A1C" w:rsidP="00A33A1C">
      <w:pPr>
        <w:pStyle w:val="a3"/>
        <w:spacing w:after="160" w:line="252" w:lineRule="auto"/>
        <w:ind w:left="0"/>
        <w:contextualSpacing/>
      </w:pPr>
      <w:r>
        <w:t>ВОПРОС</w:t>
      </w:r>
      <w:r w:rsidRPr="00A33A1C">
        <w:t xml:space="preserve"> </w:t>
      </w:r>
      <w:r w:rsidR="00B974B8" w:rsidRPr="00A33A1C">
        <w:t>16.        Представленное в сметах оборудование компании APC производиться под заказ. Срок поставки в Россию составляет 6-8 недель. Возможно внести изменения в документацию касаемо сроков выполнения обязательств поставщика по поставке и пуско-наладочным работам, т.к. в течение 2-х месяцев выполнить свои обязательства по договору со стороны поставщика не представляется возможным?</w:t>
      </w:r>
    </w:p>
    <w:p w:rsidR="00B974B8" w:rsidRPr="00A33A1C" w:rsidRDefault="00B974B8" w:rsidP="00A33A1C">
      <w:pPr>
        <w:pStyle w:val="a3"/>
        <w:spacing w:after="160" w:line="252" w:lineRule="auto"/>
        <w:ind w:left="0"/>
        <w:contextualSpacing/>
        <w:rPr>
          <w:color w:val="1F497D"/>
        </w:rPr>
      </w:pPr>
    </w:p>
    <w:p w:rsidR="00B974B8" w:rsidRPr="00A33A1C" w:rsidRDefault="00A33A1C" w:rsidP="00A33A1C">
      <w:pPr>
        <w:pStyle w:val="a3"/>
        <w:spacing w:after="160" w:line="252" w:lineRule="auto"/>
        <w:ind w:left="0"/>
        <w:contextualSpacing/>
        <w:rPr>
          <w:color w:val="1F497D"/>
        </w:rPr>
      </w:pPr>
      <w:r>
        <w:rPr>
          <w:color w:val="1F497D"/>
        </w:rPr>
        <w:t>ОТВЕТ:</w:t>
      </w:r>
      <w:r>
        <w:rPr>
          <w:color w:val="1F497D"/>
        </w:rPr>
        <w:t xml:space="preserve"> </w:t>
      </w:r>
      <w:r w:rsidR="00B974B8" w:rsidRPr="00A33A1C">
        <w:rPr>
          <w:color w:val="1F497D"/>
        </w:rPr>
        <w:t>Сроки поставки оборудования обусловлены установленными сроками ввода объекта в эксплуатацию.</w:t>
      </w:r>
    </w:p>
    <w:p w:rsidR="00B95896" w:rsidRPr="00A33A1C" w:rsidRDefault="00B95896" w:rsidP="00A33A1C">
      <w:pPr>
        <w:jc w:val="both"/>
        <w:rPr>
          <w:rFonts w:ascii="Times New Roman" w:hAnsi="Times New Roman"/>
          <w:sz w:val="24"/>
          <w:szCs w:val="24"/>
        </w:rPr>
      </w:pPr>
    </w:p>
    <w:p w:rsidR="00B974B8" w:rsidRPr="00A33A1C" w:rsidRDefault="00A33A1C" w:rsidP="00A33A1C">
      <w:pPr>
        <w:jc w:val="both"/>
        <w:rPr>
          <w:rFonts w:ascii="Times New Roman" w:hAnsi="Times New Roman"/>
          <w:sz w:val="24"/>
          <w:szCs w:val="24"/>
        </w:rPr>
      </w:pPr>
      <w:r w:rsidRPr="00A33A1C">
        <w:rPr>
          <w:rFonts w:ascii="Times New Roman" w:hAnsi="Times New Roman"/>
          <w:sz w:val="24"/>
          <w:szCs w:val="24"/>
          <w:lang w:eastAsia="ru-RU"/>
        </w:rPr>
        <w:t>ВОПРОС</w:t>
      </w:r>
      <w:r w:rsidRPr="00A33A1C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>17</w:t>
      </w:r>
      <w:r>
        <w:rPr>
          <w:rFonts w:ascii="Times New Roman" w:hAnsi="Times New Roman"/>
          <w:sz w:val="24"/>
          <w:szCs w:val="24"/>
        </w:rPr>
        <w:t xml:space="preserve"> </w:t>
      </w:r>
      <w:r w:rsidR="00B974B8" w:rsidRPr="00A33A1C">
        <w:rPr>
          <w:rFonts w:ascii="Times New Roman" w:hAnsi="Times New Roman"/>
          <w:sz w:val="24"/>
          <w:szCs w:val="24"/>
        </w:rPr>
        <w:t xml:space="preserve">в спецификациях присутствует оборудование </w:t>
      </w:r>
      <w:r w:rsidR="00B974B8" w:rsidRPr="00A33A1C">
        <w:rPr>
          <w:rFonts w:ascii="Times New Roman" w:hAnsi="Times New Roman"/>
          <w:sz w:val="24"/>
          <w:szCs w:val="24"/>
          <w:lang w:val="en-US"/>
        </w:rPr>
        <w:t>APC</w:t>
      </w:r>
      <w:r w:rsidR="00B974B8" w:rsidRPr="00A33A1C">
        <w:rPr>
          <w:rFonts w:ascii="Times New Roman" w:hAnsi="Times New Roman"/>
          <w:sz w:val="24"/>
          <w:szCs w:val="24"/>
        </w:rPr>
        <w:t>, скажите, возможно ли применение аналогов?</w:t>
      </w:r>
    </w:p>
    <w:p w:rsidR="00B974B8" w:rsidRPr="00A33A1C" w:rsidRDefault="00B974B8" w:rsidP="00A33A1C">
      <w:pPr>
        <w:jc w:val="both"/>
        <w:rPr>
          <w:rFonts w:ascii="Times New Roman" w:hAnsi="Times New Roman"/>
          <w:color w:val="1F497D"/>
          <w:sz w:val="24"/>
          <w:szCs w:val="24"/>
        </w:rPr>
      </w:pPr>
    </w:p>
    <w:p w:rsidR="00B974B8" w:rsidRPr="00A33A1C" w:rsidRDefault="00A33A1C" w:rsidP="00A33A1C">
      <w:pPr>
        <w:jc w:val="both"/>
        <w:rPr>
          <w:rFonts w:ascii="Times New Roman" w:hAnsi="Times New Roman"/>
          <w:color w:val="1F497D"/>
          <w:sz w:val="24"/>
          <w:szCs w:val="24"/>
        </w:rPr>
      </w:pPr>
      <w:r>
        <w:rPr>
          <w:rFonts w:ascii="Times New Roman" w:hAnsi="Times New Roman"/>
          <w:color w:val="1F497D"/>
          <w:sz w:val="24"/>
          <w:szCs w:val="24"/>
        </w:rPr>
        <w:t>ОТВЕТ:</w:t>
      </w:r>
      <w:r>
        <w:rPr>
          <w:rFonts w:ascii="Times New Roman" w:hAnsi="Times New Roman"/>
          <w:color w:val="1F497D"/>
          <w:sz w:val="24"/>
          <w:szCs w:val="24"/>
        </w:rPr>
        <w:t xml:space="preserve"> </w:t>
      </w:r>
      <w:r w:rsidR="00B974B8" w:rsidRPr="00A33A1C">
        <w:rPr>
          <w:rFonts w:ascii="Times New Roman" w:hAnsi="Times New Roman"/>
          <w:color w:val="1F497D"/>
          <w:sz w:val="24"/>
          <w:szCs w:val="24"/>
        </w:rPr>
        <w:t>Техническое решение по созданию инфраструктуры серверного помещения предусматривает применение оборудования, указанного в Техническом задании, для реализации единого решения на оборудовании одного производителя</w:t>
      </w:r>
    </w:p>
    <w:p w:rsidR="00B974B8" w:rsidRDefault="00B974B8"/>
    <w:sectPr w:rsidR="00B974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74B8"/>
    <w:rsid w:val="00A33A1C"/>
    <w:rsid w:val="00B95896"/>
    <w:rsid w:val="00B97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2E855D-6EA9-48B1-808B-387EC7400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74B8"/>
    <w:pPr>
      <w:spacing w:after="0" w:line="240" w:lineRule="auto"/>
    </w:pPr>
    <w:rPr>
      <w:rFonts w:ascii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74B8"/>
    <w:pPr>
      <w:ind w:left="720"/>
      <w:jc w:val="both"/>
    </w:pPr>
    <w:rPr>
      <w:rFonts w:ascii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B974B8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644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83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1868</Words>
  <Characters>10649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Kalimullin Rinat</dc:creator>
  <cp:keywords/>
  <dc:description/>
  <cp:lastModifiedBy>Kalimullin Rinat</cp:lastModifiedBy>
  <cp:revision>1</cp:revision>
  <dcterms:created xsi:type="dcterms:W3CDTF">2017-04-21T07:58:00Z</dcterms:created>
  <dcterms:modified xsi:type="dcterms:W3CDTF">2017-04-21T08:18:00Z</dcterms:modified>
</cp:coreProperties>
</file>