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553DEB" w:rsidRPr="00553DEB">
        <w:rPr>
          <w:sz w:val="24"/>
          <w:szCs w:val="24"/>
          <w:lang w:val="ru-RU" w:eastAsia="ru-RU"/>
        </w:rPr>
        <w:t>08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553DEB" w:rsidRPr="00553DEB">
        <w:rPr>
          <w:sz w:val="24"/>
          <w:szCs w:val="24"/>
          <w:lang w:val="ru-RU" w:eastAsia="ru-RU"/>
        </w:rPr>
        <w:t>16</w:t>
      </w:r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02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43122C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75498A">
        <w:rPr>
          <w:b/>
          <w:bCs/>
          <w:sz w:val="24"/>
          <w:szCs w:val="24"/>
          <w:lang w:val="ru-RU"/>
        </w:rPr>
        <w:t>поставки расходных и ресурсных материалов для принтеров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</w:t>
            </w:r>
            <w:bookmarkStart w:id="0" w:name="_GoBack"/>
            <w:bookmarkEnd w:id="0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3DE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53DEB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24</cp:revision>
  <cp:lastPrinted>2015-12-29T07:56:00Z</cp:lastPrinted>
  <dcterms:created xsi:type="dcterms:W3CDTF">2016-07-26T12:56:00Z</dcterms:created>
  <dcterms:modified xsi:type="dcterms:W3CDTF">2017-02-16T13:36:00Z</dcterms:modified>
</cp:coreProperties>
</file>