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6F49E2" w:rsidRPr="00A435B3" w14:paraId="29A3FB34" w14:textId="77777777" w:rsidTr="00457633">
        <w:trPr>
          <w:trHeight w:val="3160"/>
        </w:trPr>
        <w:tc>
          <w:tcPr>
            <w:tcW w:w="4678" w:type="dxa"/>
          </w:tcPr>
          <w:p w14:paraId="16A049D6" w14:textId="77777777" w:rsidR="006F49E2" w:rsidRPr="00A435B3" w:rsidRDefault="006F49E2" w:rsidP="004576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14:paraId="204F9F6E" w14:textId="32707BD3" w:rsidR="006F49E2" w:rsidRPr="00A435B3" w:rsidRDefault="006F49E2" w:rsidP="00457633">
            <w:pPr>
              <w:spacing w:before="60" w:after="60"/>
              <w:jc w:val="both"/>
              <w:rPr>
                <w:sz w:val="24"/>
                <w:szCs w:val="24"/>
              </w:rPr>
            </w:pPr>
          </w:p>
        </w:tc>
      </w:tr>
    </w:tbl>
    <w:p w14:paraId="12E8D53B" w14:textId="77777777" w:rsidR="006F49E2" w:rsidRPr="00A435B3" w:rsidRDefault="006F49E2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</w:rPr>
      </w:pPr>
    </w:p>
    <w:p w14:paraId="0948FC06" w14:textId="77777777" w:rsidR="006F49E2" w:rsidRPr="00A435B3" w:rsidRDefault="006F49E2" w:rsidP="006F49E2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</w:rPr>
      </w:pPr>
    </w:p>
    <w:p w14:paraId="4FF91F83" w14:textId="77777777" w:rsidR="006F49E2" w:rsidRPr="00800103" w:rsidRDefault="006F49E2" w:rsidP="006F49E2">
      <w:pPr>
        <w:spacing w:before="120" w:after="120"/>
        <w:jc w:val="center"/>
        <w:rPr>
          <w:caps/>
          <w:sz w:val="24"/>
          <w:szCs w:val="24"/>
          <w:lang w:val="ru-RU"/>
        </w:rPr>
      </w:pPr>
      <w:r w:rsidRPr="00800103">
        <w:rPr>
          <w:b/>
          <w:caps/>
          <w:sz w:val="24"/>
          <w:szCs w:val="24"/>
          <w:lang w:val="ru-RU"/>
        </w:rPr>
        <w:t>ТЕХНИЧЕСКОЕ ЗАДАНИЕ</w:t>
      </w:r>
    </w:p>
    <w:p w14:paraId="27F1D610" w14:textId="561AD298" w:rsidR="006F49E2" w:rsidRPr="006F49E2" w:rsidRDefault="006F49E2" w:rsidP="006F49E2">
      <w:pPr>
        <w:spacing w:before="120" w:after="240"/>
        <w:jc w:val="center"/>
        <w:outlineLvl w:val="0"/>
        <w:rPr>
          <w:b/>
          <w:sz w:val="24"/>
          <w:szCs w:val="24"/>
          <w:lang w:val="ru-RU"/>
        </w:rPr>
      </w:pPr>
      <w:r w:rsidRPr="006F49E2">
        <w:rPr>
          <w:b/>
          <w:sz w:val="24"/>
          <w:szCs w:val="24"/>
          <w:lang w:val="ru-RU"/>
        </w:rPr>
        <w:t xml:space="preserve">на </w:t>
      </w:r>
      <w:r w:rsidR="00800103">
        <w:rPr>
          <w:b/>
          <w:sz w:val="24"/>
          <w:szCs w:val="24"/>
          <w:lang w:val="ru-RU"/>
        </w:rPr>
        <w:t xml:space="preserve">поставку серверного оборудования и системы хранения данных </w:t>
      </w:r>
      <w:r w:rsidR="00800103">
        <w:rPr>
          <w:b/>
          <w:sz w:val="24"/>
          <w:szCs w:val="24"/>
          <w:lang w:val="ru-RU"/>
        </w:rPr>
        <w:br/>
        <w:t xml:space="preserve">для информационных систем </w:t>
      </w:r>
      <w:r w:rsidRPr="006F49E2">
        <w:rPr>
          <w:b/>
          <w:sz w:val="24"/>
          <w:szCs w:val="24"/>
          <w:lang w:val="ru-RU"/>
        </w:rPr>
        <w:t>Центр</w:t>
      </w:r>
      <w:r w:rsidR="00800103">
        <w:rPr>
          <w:b/>
          <w:sz w:val="24"/>
          <w:szCs w:val="24"/>
          <w:lang w:val="ru-RU"/>
        </w:rPr>
        <w:t>а</w:t>
      </w:r>
      <w:r w:rsidRPr="006F49E2">
        <w:rPr>
          <w:b/>
          <w:sz w:val="24"/>
          <w:szCs w:val="24"/>
          <w:lang w:val="ru-RU"/>
        </w:rPr>
        <w:t xml:space="preserve"> диспетчеризации и мониторинга </w:t>
      </w:r>
      <w:r w:rsidRPr="006F49E2">
        <w:rPr>
          <w:b/>
          <w:bCs/>
          <w:sz w:val="24"/>
          <w:szCs w:val="24"/>
          <w:lang w:val="ru-RU"/>
        </w:rPr>
        <w:t>инновационного центра «Сколково»</w:t>
      </w:r>
    </w:p>
    <w:p w14:paraId="233ABA4F" w14:textId="77777777" w:rsidR="006F49E2" w:rsidRDefault="006F49E2" w:rsidP="006F49E2">
      <w:pPr>
        <w:spacing w:before="120" w:after="240"/>
        <w:jc w:val="center"/>
        <w:outlineLvl w:val="0"/>
        <w:rPr>
          <w:b/>
          <w:sz w:val="24"/>
          <w:szCs w:val="24"/>
          <w:lang w:val="ru-RU"/>
        </w:rPr>
      </w:pPr>
    </w:p>
    <w:p w14:paraId="5FBF6C17" w14:textId="204B2F10" w:rsidR="009E4603" w:rsidRPr="00475351" w:rsidRDefault="006F49E2" w:rsidP="00475351">
      <w:pPr>
        <w:ind w:left="284"/>
        <w:jc w:val="center"/>
        <w:rPr>
          <w:b/>
          <w:lang w:val="ru-RU"/>
        </w:rPr>
      </w:pPr>
      <w:r>
        <w:rPr>
          <w:b/>
          <w:sz w:val="24"/>
          <w:szCs w:val="24"/>
          <w:lang w:val="ru-RU"/>
        </w:rPr>
        <w:br w:type="page"/>
      </w:r>
    </w:p>
    <w:p w14:paraId="7455FFB7" w14:textId="0963D375" w:rsidR="00B822B4" w:rsidRPr="00092877" w:rsidRDefault="00EC0CC7" w:rsidP="008C3EBA">
      <w:pPr>
        <w:numPr>
          <w:ilvl w:val="0"/>
          <w:numId w:val="7"/>
        </w:numPr>
        <w:spacing w:before="240" w:after="60"/>
        <w:ind w:left="709" w:hanging="709"/>
        <w:jc w:val="both"/>
        <w:rPr>
          <w:b/>
          <w:sz w:val="24"/>
        </w:rPr>
      </w:pPr>
      <w:bookmarkStart w:id="0" w:name="_GoBack"/>
      <w:bookmarkEnd w:id="0"/>
      <w:proofErr w:type="spellStart"/>
      <w:r w:rsidRPr="00092877">
        <w:rPr>
          <w:b/>
          <w:sz w:val="24"/>
        </w:rPr>
        <w:lastRenderedPageBreak/>
        <w:t>Общие</w:t>
      </w:r>
      <w:proofErr w:type="spellEnd"/>
      <w:r w:rsidRPr="00092877">
        <w:rPr>
          <w:b/>
          <w:sz w:val="24"/>
        </w:rPr>
        <w:t xml:space="preserve"> </w:t>
      </w:r>
      <w:proofErr w:type="spellStart"/>
      <w:r w:rsidRPr="00092877">
        <w:rPr>
          <w:b/>
          <w:sz w:val="24"/>
        </w:rPr>
        <w:t>положения</w:t>
      </w:r>
      <w:proofErr w:type="spellEnd"/>
    </w:p>
    <w:p w14:paraId="23373FAA" w14:textId="29F0D6B3" w:rsidR="005F1573" w:rsidRDefault="00CA70AB" w:rsidP="00007AE2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В рамках создания общегородского Центра диспетчеризации и мониторинга (ЦДМ) инновационного центра «Сколково» для установки информационных систем обеспечивающих его функционирование производится увеличение мощности вычислительных ресурсов и объема системы хранения данных </w:t>
      </w:r>
      <w:r w:rsidR="000A2D4D">
        <w:rPr>
          <w:sz w:val="24"/>
          <w:szCs w:val="24"/>
          <w:lang w:val="ru-RU" w:eastAsia="ru-RU"/>
        </w:rPr>
        <w:t xml:space="preserve">существующей </w:t>
      </w:r>
      <w:r>
        <w:rPr>
          <w:sz w:val="24"/>
          <w:szCs w:val="24"/>
          <w:lang w:val="ru-RU" w:eastAsia="ru-RU"/>
        </w:rPr>
        <w:t>информационно-телекоммуникационной инфраструктуры.</w:t>
      </w:r>
    </w:p>
    <w:p w14:paraId="005CE01D" w14:textId="77777777" w:rsidR="00007AE2" w:rsidRPr="00007AE2" w:rsidRDefault="00007AE2" w:rsidP="008C3EBA">
      <w:pPr>
        <w:numPr>
          <w:ilvl w:val="1"/>
          <w:numId w:val="7"/>
        </w:numPr>
        <w:spacing w:before="120" w:after="60"/>
        <w:jc w:val="both"/>
        <w:rPr>
          <w:b/>
          <w:sz w:val="24"/>
          <w:szCs w:val="24"/>
          <w:lang w:val="ru-RU"/>
        </w:rPr>
      </w:pPr>
      <w:r w:rsidRPr="00007AE2">
        <w:rPr>
          <w:b/>
          <w:sz w:val="24"/>
          <w:szCs w:val="24"/>
          <w:lang w:val="ru-RU" w:eastAsia="ru-RU"/>
        </w:rPr>
        <w:t>Основание для</w:t>
      </w:r>
      <w:r w:rsidRPr="00CA70AB">
        <w:rPr>
          <w:b/>
          <w:sz w:val="24"/>
          <w:szCs w:val="24"/>
          <w:lang w:val="ru-RU" w:eastAsia="ru-RU"/>
        </w:rPr>
        <w:t xml:space="preserve"> </w:t>
      </w:r>
      <w:r w:rsidRPr="00007AE2">
        <w:rPr>
          <w:b/>
          <w:spacing w:val="-2"/>
          <w:sz w:val="24"/>
          <w:szCs w:val="24"/>
          <w:lang w:val="ru-RU" w:eastAsia="ru-RU"/>
        </w:rPr>
        <w:t>выполнения работ</w:t>
      </w:r>
    </w:p>
    <w:p w14:paraId="060E741B" w14:textId="77777777" w:rsidR="00007AE2" w:rsidRDefault="00007AE2" w:rsidP="008C3EBA">
      <w:pPr>
        <w:numPr>
          <w:ilvl w:val="0"/>
          <w:numId w:val="8"/>
        </w:numPr>
        <w:suppressAutoHyphens/>
        <w:ind w:left="709" w:hanging="425"/>
        <w:jc w:val="both"/>
        <w:rPr>
          <w:sz w:val="24"/>
          <w:szCs w:val="24"/>
          <w:lang w:val="ru-RU"/>
        </w:rPr>
      </w:pPr>
      <w:r w:rsidRPr="00007AE2">
        <w:rPr>
          <w:sz w:val="24"/>
          <w:szCs w:val="24"/>
          <w:lang w:val="ru-RU"/>
        </w:rPr>
        <w:t xml:space="preserve">Федеральный закон от 22.09.2010 г.№ 244-ФЗ «Об инновационном центре «Сколково» </w:t>
      </w:r>
    </w:p>
    <w:p w14:paraId="2DD5735D" w14:textId="22162E94" w:rsidR="004E26B1" w:rsidRPr="00007AE2" w:rsidRDefault="004E26B1" w:rsidP="008C3EBA">
      <w:pPr>
        <w:numPr>
          <w:ilvl w:val="0"/>
          <w:numId w:val="8"/>
        </w:numPr>
        <w:suppressAutoHyphens/>
        <w:ind w:left="709" w:hanging="425"/>
        <w:jc w:val="both"/>
        <w:rPr>
          <w:sz w:val="24"/>
          <w:szCs w:val="24"/>
          <w:lang w:val="ru-RU"/>
        </w:rPr>
      </w:pPr>
      <w:r w:rsidRPr="004E26B1">
        <w:rPr>
          <w:sz w:val="24"/>
          <w:szCs w:val="24"/>
          <w:lang w:val="ru-RU"/>
        </w:rPr>
        <w:t>Протокол заседания Правления Фонда от 13.02.2014</w:t>
      </w:r>
      <w:r>
        <w:rPr>
          <w:sz w:val="24"/>
          <w:szCs w:val="24"/>
          <w:lang w:val="ru-RU"/>
        </w:rPr>
        <w:t> </w:t>
      </w:r>
      <w:r w:rsidRPr="004E26B1">
        <w:rPr>
          <w:sz w:val="24"/>
          <w:szCs w:val="24"/>
          <w:lang w:val="ru-RU"/>
        </w:rPr>
        <w:t>г. №</w:t>
      </w:r>
      <w:r>
        <w:rPr>
          <w:sz w:val="24"/>
          <w:szCs w:val="24"/>
          <w:lang w:val="ru-RU"/>
        </w:rPr>
        <w:t> </w:t>
      </w:r>
      <w:r w:rsidRPr="004E26B1">
        <w:rPr>
          <w:sz w:val="24"/>
          <w:szCs w:val="24"/>
          <w:lang w:val="ru-RU"/>
        </w:rPr>
        <w:t>18</w:t>
      </w:r>
    </w:p>
    <w:p w14:paraId="49A9E2C9" w14:textId="77777777" w:rsidR="00007AE2" w:rsidRPr="00007AE2" w:rsidRDefault="00007AE2" w:rsidP="008C3EBA">
      <w:pPr>
        <w:numPr>
          <w:ilvl w:val="0"/>
          <w:numId w:val="8"/>
        </w:numPr>
        <w:suppressAutoHyphens/>
        <w:ind w:left="709" w:right="318" w:hanging="425"/>
        <w:jc w:val="both"/>
        <w:rPr>
          <w:sz w:val="24"/>
          <w:szCs w:val="24"/>
          <w:lang w:val="ru-RU" w:eastAsia="ru-RU"/>
        </w:rPr>
      </w:pPr>
      <w:r w:rsidRPr="00007AE2">
        <w:rPr>
          <w:sz w:val="24"/>
          <w:szCs w:val="24"/>
          <w:lang w:val="ru-RU" w:eastAsia="ru-RU"/>
        </w:rPr>
        <w:t>Протокол Координационного совета от 25.01.2016г. № 75</w:t>
      </w:r>
    </w:p>
    <w:p w14:paraId="2A22D6C7" w14:textId="77777777" w:rsidR="00007AE2" w:rsidRPr="00007AE2" w:rsidRDefault="00007AE2" w:rsidP="008C3EBA">
      <w:pPr>
        <w:numPr>
          <w:ilvl w:val="0"/>
          <w:numId w:val="8"/>
        </w:numPr>
        <w:suppressAutoHyphens/>
        <w:ind w:left="709" w:right="318" w:hanging="425"/>
        <w:jc w:val="both"/>
        <w:rPr>
          <w:sz w:val="24"/>
          <w:szCs w:val="24"/>
          <w:lang w:val="ru-RU" w:eastAsia="ru-RU"/>
        </w:rPr>
      </w:pPr>
      <w:proofErr w:type="spellStart"/>
      <w:r w:rsidRPr="00007AE2">
        <w:rPr>
          <w:sz w:val="24"/>
          <w:szCs w:val="24"/>
          <w:lang w:val="ru-RU" w:eastAsia="ru-RU"/>
        </w:rPr>
        <w:t>Технорабочий</w:t>
      </w:r>
      <w:proofErr w:type="spellEnd"/>
      <w:r w:rsidRPr="00007AE2">
        <w:rPr>
          <w:sz w:val="24"/>
          <w:szCs w:val="24"/>
          <w:lang w:val="ru-RU" w:eastAsia="ru-RU"/>
        </w:rPr>
        <w:t xml:space="preserve"> проект «Интеллектуальная система обеспечения комплексной безопасности и антитеррористической защищённости» 17404049.4255009.389.ТП;</w:t>
      </w:r>
    </w:p>
    <w:p w14:paraId="15964A11" w14:textId="77777777" w:rsidR="00007AE2" w:rsidRPr="00007AE2" w:rsidRDefault="00007AE2" w:rsidP="008C3EBA">
      <w:pPr>
        <w:numPr>
          <w:ilvl w:val="0"/>
          <w:numId w:val="8"/>
        </w:numPr>
        <w:suppressAutoHyphens/>
        <w:ind w:left="709" w:right="318" w:hanging="425"/>
        <w:jc w:val="both"/>
        <w:rPr>
          <w:sz w:val="24"/>
          <w:szCs w:val="24"/>
          <w:lang w:val="ru-RU" w:eastAsia="ru-RU"/>
        </w:rPr>
      </w:pPr>
      <w:proofErr w:type="spellStart"/>
      <w:r w:rsidRPr="00007AE2">
        <w:rPr>
          <w:sz w:val="24"/>
          <w:szCs w:val="24"/>
          <w:lang w:val="ru-RU" w:eastAsia="ru-RU"/>
        </w:rPr>
        <w:t>Технорабочий</w:t>
      </w:r>
      <w:proofErr w:type="spellEnd"/>
      <w:r w:rsidRPr="00007AE2">
        <w:rPr>
          <w:sz w:val="24"/>
          <w:szCs w:val="24"/>
          <w:lang w:val="ru-RU" w:eastAsia="ru-RU"/>
        </w:rPr>
        <w:t xml:space="preserve"> проект «Интеллектуальная система организации дорожного движения и транспортного обслуживания» 17404049.4251005.249.ТП</w:t>
      </w:r>
    </w:p>
    <w:p w14:paraId="5377C77B" w14:textId="77777777" w:rsidR="00007AE2" w:rsidRPr="00007AE2" w:rsidRDefault="00007AE2" w:rsidP="008C3EBA">
      <w:pPr>
        <w:numPr>
          <w:ilvl w:val="1"/>
          <w:numId w:val="7"/>
        </w:numPr>
        <w:spacing w:before="120" w:after="60"/>
        <w:jc w:val="both"/>
        <w:rPr>
          <w:b/>
          <w:sz w:val="24"/>
          <w:szCs w:val="24"/>
          <w:lang w:val="ru-RU" w:eastAsia="ru-RU"/>
        </w:rPr>
      </w:pPr>
      <w:r w:rsidRPr="00007AE2">
        <w:rPr>
          <w:b/>
          <w:sz w:val="24"/>
          <w:szCs w:val="24"/>
          <w:lang w:val="ru-RU" w:eastAsia="ru-RU"/>
        </w:rPr>
        <w:t>Заказчик</w:t>
      </w:r>
    </w:p>
    <w:p w14:paraId="352C9087" w14:textId="77777777" w:rsidR="00007AE2" w:rsidRPr="00007AE2" w:rsidRDefault="00007AE2" w:rsidP="00007AE2">
      <w:pPr>
        <w:ind w:firstLine="709"/>
        <w:jc w:val="both"/>
        <w:rPr>
          <w:sz w:val="24"/>
          <w:szCs w:val="24"/>
          <w:lang w:val="ru-RU"/>
        </w:rPr>
      </w:pPr>
      <w:r w:rsidRPr="00007AE2">
        <w:rPr>
          <w:sz w:val="24"/>
          <w:szCs w:val="24"/>
          <w:lang w:val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(ООО «ОДАС Сколково»).</w:t>
      </w:r>
    </w:p>
    <w:p w14:paraId="64D768A9" w14:textId="1B4576A6" w:rsidR="005F1573" w:rsidRPr="00007AE2" w:rsidRDefault="00920F86" w:rsidP="008C3EBA">
      <w:pPr>
        <w:numPr>
          <w:ilvl w:val="1"/>
          <w:numId w:val="7"/>
        </w:numPr>
        <w:spacing w:before="120" w:after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Назначение</w:t>
      </w:r>
    </w:p>
    <w:p w14:paraId="23AD5972" w14:textId="41836057" w:rsidR="00920F86" w:rsidRDefault="00920F86" w:rsidP="0066501B">
      <w:pPr>
        <w:ind w:firstLine="709"/>
        <w:jc w:val="both"/>
        <w:rPr>
          <w:rFonts w:cs="Arial"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Оборудование предназначено </w:t>
      </w:r>
      <w:r w:rsidR="0066501B">
        <w:rPr>
          <w:sz w:val="24"/>
          <w:szCs w:val="24"/>
          <w:lang w:val="ru-RU" w:eastAsia="ru-RU"/>
        </w:rPr>
        <w:t xml:space="preserve">для </w:t>
      </w:r>
      <w:r>
        <w:rPr>
          <w:sz w:val="24"/>
          <w:szCs w:val="24"/>
          <w:lang w:val="ru-RU" w:eastAsia="ru-RU"/>
        </w:rPr>
        <w:t>увеличения мощности вычислительных ресурсов и объема системы хранения данных</w:t>
      </w:r>
      <w:r>
        <w:rPr>
          <w:rFonts w:cs="Arial"/>
          <w:sz w:val="24"/>
          <w:szCs w:val="24"/>
          <w:lang w:val="ru-RU"/>
        </w:rPr>
        <w:t xml:space="preserve"> </w:t>
      </w:r>
      <w:r w:rsidR="000A2D4D">
        <w:rPr>
          <w:rFonts w:cs="Arial"/>
          <w:sz w:val="24"/>
          <w:szCs w:val="24"/>
          <w:lang w:val="ru-RU"/>
        </w:rPr>
        <w:t xml:space="preserve">существующей </w:t>
      </w:r>
      <w:r w:rsidRPr="00920F86">
        <w:rPr>
          <w:rFonts w:cs="Arial"/>
          <w:sz w:val="24"/>
          <w:szCs w:val="24"/>
          <w:lang w:val="ru-RU"/>
        </w:rPr>
        <w:t xml:space="preserve">информационно-телекоммуникационной инфраструктуры </w:t>
      </w:r>
      <w:r>
        <w:rPr>
          <w:rFonts w:cs="Arial"/>
          <w:sz w:val="24"/>
          <w:szCs w:val="24"/>
          <w:lang w:val="ru-RU"/>
        </w:rPr>
        <w:t xml:space="preserve">с целью </w:t>
      </w:r>
      <w:r w:rsidR="0066501B">
        <w:rPr>
          <w:rFonts w:cs="Arial"/>
          <w:sz w:val="24"/>
          <w:szCs w:val="24"/>
          <w:lang w:val="ru-RU"/>
        </w:rPr>
        <w:t xml:space="preserve">обеспечения установки и бесперебойного функционирования </w:t>
      </w:r>
      <w:r>
        <w:rPr>
          <w:rFonts w:cs="Arial"/>
          <w:sz w:val="24"/>
          <w:szCs w:val="24"/>
          <w:lang w:val="ru-RU"/>
        </w:rPr>
        <w:t>информационных систем</w:t>
      </w:r>
      <w:r w:rsidR="000E550B">
        <w:rPr>
          <w:rFonts w:cs="Arial"/>
          <w:sz w:val="24"/>
          <w:szCs w:val="24"/>
          <w:lang w:val="ru-RU"/>
        </w:rPr>
        <w:t xml:space="preserve"> </w:t>
      </w:r>
      <w:r w:rsidR="0066501B">
        <w:rPr>
          <w:rFonts w:cs="Arial"/>
          <w:sz w:val="24"/>
          <w:szCs w:val="24"/>
          <w:lang w:val="ru-RU"/>
        </w:rPr>
        <w:t xml:space="preserve">Центра диспетчеризации и мониторинга </w:t>
      </w:r>
      <w:r w:rsidR="0066501B" w:rsidRPr="00007AE2">
        <w:rPr>
          <w:sz w:val="24"/>
          <w:szCs w:val="24"/>
          <w:lang w:val="ru-RU" w:eastAsia="ru-RU"/>
        </w:rPr>
        <w:t>ИЦ «Сколково»</w:t>
      </w:r>
      <w:r w:rsidR="000E550B">
        <w:rPr>
          <w:rFonts w:cs="Arial"/>
          <w:sz w:val="24"/>
          <w:szCs w:val="24"/>
          <w:lang w:val="ru-RU"/>
        </w:rPr>
        <w:t>.</w:t>
      </w:r>
    </w:p>
    <w:p w14:paraId="5CDE03A4" w14:textId="6E551518" w:rsidR="00092877" w:rsidRPr="00092877" w:rsidRDefault="00092877" w:rsidP="008C3EBA">
      <w:pPr>
        <w:numPr>
          <w:ilvl w:val="1"/>
          <w:numId w:val="7"/>
        </w:numPr>
        <w:spacing w:before="120" w:after="60"/>
        <w:jc w:val="both"/>
        <w:rPr>
          <w:rFonts w:cs="Arial"/>
          <w:b/>
          <w:sz w:val="24"/>
          <w:szCs w:val="24"/>
          <w:lang w:val="ru-RU"/>
        </w:rPr>
      </w:pPr>
      <w:r w:rsidRPr="00092877">
        <w:rPr>
          <w:rFonts w:cs="Arial"/>
          <w:b/>
          <w:sz w:val="24"/>
          <w:szCs w:val="24"/>
          <w:lang w:val="ru-RU"/>
        </w:rPr>
        <w:t xml:space="preserve">Сроки </w:t>
      </w:r>
      <w:r w:rsidR="002C30D7">
        <w:rPr>
          <w:rFonts w:cs="Arial"/>
          <w:b/>
          <w:sz w:val="24"/>
          <w:szCs w:val="24"/>
          <w:lang w:val="ru-RU"/>
        </w:rPr>
        <w:t>поставки оборудования</w:t>
      </w:r>
    </w:p>
    <w:p w14:paraId="4C3E9C18" w14:textId="10394C4D" w:rsidR="00092877" w:rsidRPr="00092877" w:rsidRDefault="00092877" w:rsidP="00092877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092877">
        <w:rPr>
          <w:rFonts w:cs="Arial"/>
          <w:sz w:val="24"/>
          <w:szCs w:val="24"/>
          <w:lang w:val="ru-RU"/>
        </w:rPr>
        <w:t>Начало</w:t>
      </w:r>
      <w:r w:rsidR="002C30D7">
        <w:rPr>
          <w:rFonts w:cs="Arial"/>
          <w:sz w:val="24"/>
          <w:szCs w:val="24"/>
          <w:lang w:val="ru-RU"/>
        </w:rPr>
        <w:t xml:space="preserve"> </w:t>
      </w:r>
      <w:r w:rsidRPr="00092877">
        <w:rPr>
          <w:rFonts w:cs="Arial"/>
          <w:sz w:val="24"/>
          <w:szCs w:val="24"/>
          <w:lang w:val="ru-RU"/>
        </w:rPr>
        <w:t>– после заключения договора.</w:t>
      </w:r>
    </w:p>
    <w:p w14:paraId="18F725AE" w14:textId="77777777" w:rsidR="00092877" w:rsidRPr="00092877" w:rsidRDefault="00092877" w:rsidP="00092877">
      <w:pPr>
        <w:ind w:firstLine="709"/>
        <w:jc w:val="both"/>
        <w:rPr>
          <w:rFonts w:cs="Arial"/>
          <w:sz w:val="24"/>
          <w:szCs w:val="24"/>
          <w:lang w:val="ru-RU"/>
        </w:rPr>
      </w:pPr>
      <w:r w:rsidRPr="00092877">
        <w:rPr>
          <w:rFonts w:cs="Arial"/>
          <w:sz w:val="24"/>
          <w:szCs w:val="24"/>
          <w:lang w:val="ru-RU"/>
        </w:rPr>
        <w:t>Завершение работ – апрель 2017 г.</w:t>
      </w:r>
    </w:p>
    <w:p w14:paraId="58285116" w14:textId="3BAB2743" w:rsidR="00230B4F" w:rsidRPr="00092877" w:rsidRDefault="003A1538" w:rsidP="008C3EBA">
      <w:pPr>
        <w:keepNext/>
        <w:numPr>
          <w:ilvl w:val="0"/>
          <w:numId w:val="7"/>
        </w:numPr>
        <w:spacing w:before="240" w:after="60"/>
        <w:ind w:left="709" w:hanging="709"/>
        <w:jc w:val="both"/>
        <w:rPr>
          <w:b/>
          <w:sz w:val="24"/>
        </w:rPr>
      </w:pPr>
      <w:r>
        <w:rPr>
          <w:b/>
          <w:sz w:val="24"/>
          <w:lang w:val="ru-RU"/>
        </w:rPr>
        <w:t xml:space="preserve">Описание </w:t>
      </w:r>
      <w:r w:rsidR="002C30D7">
        <w:rPr>
          <w:b/>
          <w:sz w:val="24"/>
          <w:lang w:val="ru-RU"/>
        </w:rPr>
        <w:t>поставляемо</w:t>
      </w:r>
      <w:r>
        <w:rPr>
          <w:b/>
          <w:sz w:val="24"/>
          <w:lang w:val="ru-RU"/>
        </w:rPr>
        <w:t>го</w:t>
      </w:r>
      <w:r w:rsidR="002C30D7">
        <w:rPr>
          <w:b/>
          <w:sz w:val="24"/>
          <w:lang w:val="ru-RU"/>
        </w:rPr>
        <w:t xml:space="preserve"> оборудовани</w:t>
      </w:r>
      <w:r>
        <w:rPr>
          <w:b/>
          <w:sz w:val="24"/>
          <w:lang w:val="ru-RU"/>
        </w:rPr>
        <w:t>я</w:t>
      </w:r>
    </w:p>
    <w:p w14:paraId="78854673" w14:textId="73A0FD6A" w:rsidR="00914CFA" w:rsidRDefault="00914CFA" w:rsidP="008C3EBA">
      <w:pPr>
        <w:keepNext/>
        <w:numPr>
          <w:ilvl w:val="1"/>
          <w:numId w:val="7"/>
        </w:numPr>
        <w:spacing w:before="120" w:after="60"/>
        <w:ind w:firstLine="709"/>
        <w:jc w:val="both"/>
        <w:rPr>
          <w:rFonts w:cs="Arial"/>
          <w:sz w:val="24"/>
          <w:szCs w:val="24"/>
          <w:lang w:val="ru-RU"/>
        </w:rPr>
      </w:pPr>
      <w:r w:rsidRPr="00754E85">
        <w:rPr>
          <w:b/>
          <w:sz w:val="24"/>
          <w:lang w:val="ru-RU"/>
        </w:rPr>
        <w:t>Сервер</w:t>
      </w:r>
      <w:r w:rsidR="003A1538">
        <w:rPr>
          <w:b/>
          <w:sz w:val="24"/>
          <w:lang w:val="ru-RU"/>
        </w:rPr>
        <w:t>ное оборудование</w:t>
      </w:r>
      <w:r w:rsidR="00754E85">
        <w:rPr>
          <w:b/>
          <w:sz w:val="24"/>
          <w:lang w:val="ru-RU"/>
        </w:rPr>
        <w:t xml:space="preserve"> </w:t>
      </w:r>
      <w:r w:rsidR="00754E85" w:rsidRPr="00754E85">
        <w:rPr>
          <w:b/>
          <w:sz w:val="24"/>
          <w:lang w:val="ru-RU"/>
        </w:rPr>
        <w:t>Центра мониторинга инженерных систем</w:t>
      </w:r>
    </w:p>
    <w:p w14:paraId="7D931025" w14:textId="28495D6C" w:rsidR="00FC6ED3" w:rsidRDefault="003A1538" w:rsidP="003A1538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Серверное оборудование для обеспечения функционирования информационн</w:t>
      </w:r>
      <w:r w:rsidR="00725012">
        <w:rPr>
          <w:sz w:val="24"/>
          <w:szCs w:val="24"/>
          <w:lang w:val="ru-RU" w:eastAsia="ru-RU"/>
        </w:rPr>
        <w:t>ых</w:t>
      </w:r>
      <w:r>
        <w:rPr>
          <w:sz w:val="24"/>
          <w:szCs w:val="24"/>
          <w:lang w:val="ru-RU" w:eastAsia="ru-RU"/>
        </w:rPr>
        <w:t xml:space="preserve"> систем Центр мониторинга инженерных систем </w:t>
      </w:r>
      <w:r w:rsidR="00725012">
        <w:rPr>
          <w:sz w:val="24"/>
          <w:szCs w:val="24"/>
          <w:lang w:val="ru-RU" w:eastAsia="ru-RU"/>
        </w:rPr>
        <w:t xml:space="preserve">и Единый пульт пожарной охраны Центра диспетчеризации и мониторинга ИЦ «Сколково» </w:t>
      </w:r>
      <w:r>
        <w:rPr>
          <w:sz w:val="24"/>
          <w:szCs w:val="24"/>
          <w:lang w:val="ru-RU" w:eastAsia="ru-RU"/>
        </w:rPr>
        <w:t xml:space="preserve">поставляется </w:t>
      </w:r>
      <w:proofErr w:type="gramStart"/>
      <w:r>
        <w:rPr>
          <w:sz w:val="24"/>
          <w:szCs w:val="24"/>
          <w:lang w:val="ru-RU" w:eastAsia="ru-RU"/>
        </w:rPr>
        <w:t>в составе</w:t>
      </w:r>
      <w:proofErr w:type="gramEnd"/>
      <w:r>
        <w:rPr>
          <w:sz w:val="24"/>
          <w:szCs w:val="24"/>
          <w:lang w:val="ru-RU" w:eastAsia="ru-RU"/>
        </w:rPr>
        <w:t xml:space="preserve"> приведенно</w:t>
      </w:r>
      <w:r w:rsidR="00725012">
        <w:rPr>
          <w:sz w:val="24"/>
          <w:szCs w:val="24"/>
          <w:lang w:val="ru-RU" w:eastAsia="ru-RU"/>
        </w:rPr>
        <w:t>м</w:t>
      </w:r>
      <w:r>
        <w:rPr>
          <w:sz w:val="24"/>
          <w:szCs w:val="24"/>
          <w:lang w:val="ru-RU" w:eastAsia="ru-RU"/>
        </w:rPr>
        <w:t xml:space="preserve"> в Таблице 1.</w:t>
      </w:r>
    </w:p>
    <w:p w14:paraId="21C9C9D7" w14:textId="77777777" w:rsidR="005E5C78" w:rsidRPr="005E5C78" w:rsidRDefault="005E5C78" w:rsidP="008C3EBA">
      <w:pPr>
        <w:pStyle w:val="a2"/>
        <w:numPr>
          <w:ilvl w:val="0"/>
          <w:numId w:val="9"/>
        </w:numPr>
        <w:jc w:val="right"/>
        <w:rPr>
          <w:sz w:val="24"/>
          <w:szCs w:val="24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75"/>
        <w:gridCol w:w="7906"/>
        <w:gridCol w:w="990"/>
      </w:tblGrid>
      <w:tr w:rsidR="005E5C78" w:rsidRPr="003A1538" w14:paraId="016F83BD" w14:textId="77777777" w:rsidTr="00754E85">
        <w:trPr>
          <w:trHeight w:val="481"/>
          <w:tblHeader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530C5" w14:textId="77777777" w:rsidR="003A1538" w:rsidRPr="003A1538" w:rsidRDefault="003A1538" w:rsidP="005E5C7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CB27C" w14:textId="77777777" w:rsidR="003A1538" w:rsidRPr="003A1538" w:rsidRDefault="003A1538" w:rsidP="005E5C7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C505" w14:textId="77777777" w:rsidR="00754E85" w:rsidRDefault="003A1538" w:rsidP="00754E85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Кол-</w:t>
            </w:r>
            <w:r w:rsidR="00754E85">
              <w:rPr>
                <w:rFonts w:eastAsiaTheme="minorHAnsi"/>
                <w:sz w:val="24"/>
                <w:szCs w:val="24"/>
                <w:lang w:val="ru-RU" w:eastAsia="ru-RU"/>
              </w:rPr>
              <w:t>в</w:t>
            </w: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о</w:t>
            </w:r>
            <w:r w:rsidR="00754E85">
              <w:rPr>
                <w:rFonts w:eastAsiaTheme="minorHAnsi"/>
                <w:sz w:val="24"/>
                <w:szCs w:val="24"/>
                <w:lang w:val="ru-RU" w:eastAsia="ru-RU"/>
              </w:rPr>
              <w:t>,</w:t>
            </w:r>
          </w:p>
          <w:p w14:paraId="1E280C60" w14:textId="64E9B1A5" w:rsidR="003A1538" w:rsidRPr="003A1538" w:rsidRDefault="00754E85" w:rsidP="00754E85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шт.</w:t>
            </w:r>
          </w:p>
        </w:tc>
      </w:tr>
      <w:tr w:rsidR="005E5C78" w:rsidRPr="003A1538" w14:paraId="0F0F49E5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D9A5D" w14:textId="571FBEF0" w:rsidR="003A1538" w:rsidRPr="005E5C78" w:rsidRDefault="003A1538" w:rsidP="008C3EBA">
            <w:pPr>
              <w:pStyle w:val="a2"/>
              <w:numPr>
                <w:ilvl w:val="0"/>
                <w:numId w:val="10"/>
              </w:numPr>
              <w:ind w:left="0" w:firstLine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49D7F3" w14:textId="77777777" w:rsidR="003A1538" w:rsidRPr="005E5C78" w:rsidRDefault="005E5C78" w:rsidP="003A1538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DELL PowerEdge R630</w:t>
            </w:r>
          </w:p>
          <w:p w14:paraId="40B7BE2C" w14:textId="187F8212" w:rsidR="005E5C78" w:rsidRPr="003A1538" w:rsidRDefault="005E5C78" w:rsidP="003A1538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781E6" w14:textId="2484E8A7" w:rsidR="003A1538" w:rsidRPr="003A1538" w:rsidRDefault="005E5C78" w:rsidP="005E5C78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5E5C78">
              <w:rPr>
                <w:rFonts w:eastAsiaTheme="minorHAnsi"/>
                <w:b/>
                <w:sz w:val="24"/>
                <w:szCs w:val="24"/>
                <w:lang w:val="ru-RU" w:eastAsia="ru-RU"/>
              </w:rPr>
              <w:t>2</w:t>
            </w:r>
          </w:p>
        </w:tc>
      </w:tr>
      <w:tr w:rsidR="005E5C78" w:rsidRPr="005E5C78" w14:paraId="389CB064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2C1A" w14:textId="77777777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39FC9" w14:textId="0797446B" w:rsidR="005E5C78" w:rsidRPr="005E5C7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Материнская плата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PowerEdge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 R630, MLK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5C0A7" w14:textId="512877EA" w:rsidR="005E5C78" w:rsidRPr="005E5C7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7F189293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29AE6" w14:textId="77ECEA34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4D590D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Intel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Xeon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E5-2620 v4, 2,1 ГГц, кэш 20 Мбайт, QPI 8,0 ГТ/с,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Turbo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, HT, 8 ядер/16 потоков (85 Вт), макс. частота памяти 2 133 МГц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05FD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D4FE382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BFF2B" w14:textId="56E1D81B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3918E0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Intel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Xeon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E5-2620 v4, 2,1 ГГц, кэш 20 Мбайт, QPI 8,0 ГТ/с,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Turbo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, HT, 8 ядер/16 потоков (85 Вт), макс. частота памяти 2 133 МГц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BED6A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2C84E47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E791" w14:textId="312C7088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B6A88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Корпус, содержащий до восьми 2,5-дюймовых жестких дисков, 3 разъема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PCIe</w:t>
            </w:r>
            <w:proofErr w:type="spellEnd"/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E0D7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00013FA1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FE025" w14:textId="10E5DA64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6C9EE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Фронтальная панель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Quick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Sync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 — корпус на 8 жестких дисков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64CE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52056E21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2C2A7" w14:textId="5CF7DEA8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25F3A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PowerEdge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 R630, корпус для 8 накопителей, поставка в регион EMEA1 (английский, французский, немецкий, испанский, русский, иврит)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C249C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0043225E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D2B0" w14:textId="2C25B2F1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57698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Электронная документация к системе и комплект DVD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OpenManage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PowerEdge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 R630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51B9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517562AA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A22CD" w14:textId="3D4E8E35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5E439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DIMM Blanks for System with 2 Processors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2717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7B493969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6EE46" w14:textId="09B26C1C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FFB717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Оптимизация производительности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C805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3070F644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C69EE" w14:textId="1CEA3462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E8A1CF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Модули памяти RDIMM 2 400 МТ/с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4D95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7A02F130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5DD3" w14:textId="5FE84EA5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060A9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Модуль памяти RDIMM 8 Гбайт, 2 400 МТ/с,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одноранговый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, ширина канала данных x8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1AB9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5E5C78" w:rsidRPr="003A1538" w14:paraId="4D1ABA9A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BB14D" w14:textId="6E1DEEE0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FDC259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iDRAC8 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Enterprise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, встроенный контроллер удаленного доступа 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Dell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, версия 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Enterprise</w:t>
            </w:r>
            <w:proofErr w:type="spellEnd"/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58EF8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2E49F0B4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7F1D" w14:textId="0D61E68A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9A34DB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Жесткий диск 300 Гбайт, SAS 12 Гбит/с, 10 000 об/мин, 2,5 дюйма, горячая замена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8DAC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3</w:t>
            </w:r>
          </w:p>
        </w:tc>
      </w:tr>
      <w:tr w:rsidR="005E5C78" w:rsidRPr="003A1538" w14:paraId="50F59B96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EE79" w14:textId="7FD5E39E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0083ED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Встроенный RAID-контроллер PERC H330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117B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293F9A7E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A5BA" w14:textId="4B8A1A09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8C16A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proofErr w:type="spellStart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>QLogic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 2660, Single Port 16GB,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>Fibre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 Channel HBA, Low Profile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C843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5E5C78" w:rsidRPr="003A1538" w14:paraId="3D5CF1BB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99AF" w14:textId="0C15AC01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12941B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Настройки BIOS для производительности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BF39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7F2ED124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26EDF" w14:textId="367468F2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435FB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Радиатор 120 Вт для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PowerEdge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R630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B746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5E5C78" w:rsidRPr="003A1538" w14:paraId="3A218763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A54AE" w14:textId="2AEAE9CD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2F61C5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No Optical Drive Internal for 8 HD Chassis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6BC7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E878301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3AF7E" w14:textId="111827CE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80360A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Двойной блок питания с резервированием возможностью горячей замены (1+1), 750 Вт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5D920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05351312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AA28" w14:textId="66BBC481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1B6D7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Кабель питания C13–C14, тип PDU, 10 А, 2 м (6,5 фута)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4F0A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5E5C78" w:rsidRPr="003A1538" w14:paraId="239234F5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9443F" w14:textId="4C6E6B52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2C1342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Без модуля TPM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93CE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573A0302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5CDE" w14:textId="4317F631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57D85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Четырехпортовая дочерняя сетевая плата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Broadcom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 5720, 1 Гбит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6574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9DB6B60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244E8" w14:textId="094C81A2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A68AC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No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Media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Required</w:t>
            </w:r>
            <w:proofErr w:type="spellEnd"/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7A02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3E100322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3B1C" w14:textId="5715D06F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EF76F6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Без операционной системы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3BABF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856F332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0FB7" w14:textId="7AEA0F15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88338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OpenManage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 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Essentials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, управление конфигурацией серверов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EDD6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2593D1BD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B7CD" w14:textId="005193E4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E4303A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No Installation Service Selected (Contact Sales Rep for more details)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B0B78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073F1D0A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FCA7" w14:textId="54A33DA9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A666F7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Asset Service - System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>Shipbox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 Label (Model, Svc Tag, Order Information, Basic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>Config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 Details)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8D277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29C7B583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BB23" w14:textId="15816034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CF186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Скользящие направляющие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ReadyRails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с кронштейном для прокладки кабелей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A8A47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158F87A6" w14:textId="77777777" w:rsidTr="00754E85">
        <w:trPr>
          <w:trHeight w:val="6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B35D5" w14:textId="1F546AA8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9D2504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RAID 5 для H330/H730/H730P (3–24 жестких диска или твердотельных накопителя)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1CF02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D03C96A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B1F6" w14:textId="048C789D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DF0F39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Корпоративный заказ — страны Европы, Ближнего Востока и Африки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C3EB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2EBF4205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2C671" w14:textId="1BFBE0C0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93BC4A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Base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Warranty</w:t>
            </w:r>
            <w:proofErr w:type="spellEnd"/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B1131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C260F80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47CA6" w14:textId="28E9E4B1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EED69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1Yr Parts Only Warranty (Emerging Only)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6876D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B516F97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9677" w14:textId="2FF723F5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F21B89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INFO 1Yr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>ProSupport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73B79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64073ECA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2DD81" w14:textId="372B36AF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687C32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3Yr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>ProSupport</w:t>
            </w:r>
            <w:proofErr w:type="spellEnd"/>
            <w:r w:rsidRPr="003A1538">
              <w:rPr>
                <w:rFonts w:eastAsiaTheme="minorHAnsi"/>
                <w:sz w:val="24"/>
                <w:szCs w:val="24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7E4D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5E5C78" w:rsidRPr="003A1538" w14:paraId="11380109" w14:textId="77777777" w:rsidTr="00754E85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BE1A" w14:textId="0FDDB8C2" w:rsidR="005E5C78" w:rsidRPr="005E5C78" w:rsidRDefault="005E5C78" w:rsidP="008C3EBA">
            <w:pPr>
              <w:pStyle w:val="a2"/>
              <w:numPr>
                <w:ilvl w:val="1"/>
                <w:numId w:val="10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9A272" w14:textId="77777777" w:rsidR="005E5C78" w:rsidRPr="003A1538" w:rsidRDefault="005E5C78" w:rsidP="005E5C78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Перевозка — (Россия) </w:t>
            </w:r>
            <w:proofErr w:type="spellStart"/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PowerEdge</w:t>
            </w:r>
            <w:proofErr w:type="spellEnd"/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9AF54" w14:textId="77777777" w:rsidR="005E5C78" w:rsidRPr="003A1538" w:rsidRDefault="005E5C78" w:rsidP="003A153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</w:tbl>
    <w:p w14:paraId="6119B4A3" w14:textId="77777777" w:rsidR="00725012" w:rsidRDefault="00725012" w:rsidP="008C3EBA">
      <w:pPr>
        <w:keepNext/>
        <w:numPr>
          <w:ilvl w:val="1"/>
          <w:numId w:val="7"/>
        </w:numPr>
        <w:spacing w:before="120" w:after="60"/>
        <w:ind w:firstLine="709"/>
        <w:jc w:val="both"/>
        <w:rPr>
          <w:rFonts w:cs="Arial"/>
          <w:sz w:val="24"/>
          <w:szCs w:val="24"/>
          <w:lang w:val="ru-RU"/>
        </w:rPr>
      </w:pPr>
      <w:r w:rsidRPr="00754E85">
        <w:rPr>
          <w:b/>
          <w:sz w:val="24"/>
          <w:lang w:val="ru-RU"/>
        </w:rPr>
        <w:lastRenderedPageBreak/>
        <w:t>Сервер</w:t>
      </w:r>
      <w:r>
        <w:rPr>
          <w:b/>
          <w:sz w:val="24"/>
          <w:lang w:val="ru-RU"/>
        </w:rPr>
        <w:t xml:space="preserve">ное оборудование </w:t>
      </w:r>
      <w:r w:rsidRPr="00754E85">
        <w:rPr>
          <w:b/>
          <w:sz w:val="24"/>
          <w:lang w:val="ru-RU"/>
        </w:rPr>
        <w:t>Центра мониторинга инженерных систем</w:t>
      </w:r>
    </w:p>
    <w:p w14:paraId="3233AE5A" w14:textId="79B0F2AA" w:rsidR="00725012" w:rsidRDefault="00725012" w:rsidP="00725012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Серверное оборудование </w:t>
      </w:r>
      <w:r w:rsidRPr="00725012">
        <w:rPr>
          <w:sz w:val="24"/>
          <w:szCs w:val="24"/>
          <w:lang w:val="ru-RU" w:eastAsia="ru-RU"/>
        </w:rPr>
        <w:t xml:space="preserve">для </w:t>
      </w:r>
      <w:r>
        <w:rPr>
          <w:sz w:val="24"/>
          <w:szCs w:val="24"/>
          <w:lang w:val="ru-RU" w:eastAsia="ru-RU"/>
        </w:rPr>
        <w:t xml:space="preserve">обеспечения функционирования </w:t>
      </w:r>
      <w:r w:rsidRPr="00725012">
        <w:rPr>
          <w:sz w:val="24"/>
          <w:szCs w:val="24"/>
          <w:lang w:val="ru-RU" w:eastAsia="ru-RU"/>
        </w:rPr>
        <w:t xml:space="preserve">системы видеонаблюдения </w:t>
      </w:r>
      <w:r>
        <w:rPr>
          <w:sz w:val="24"/>
          <w:szCs w:val="24"/>
          <w:lang w:val="ru-RU" w:eastAsia="ru-RU"/>
        </w:rPr>
        <w:t>ЦДМ</w:t>
      </w:r>
      <w:r w:rsidRPr="00725012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поставляется в составе, приведенном в Таблице 2.</w:t>
      </w:r>
    </w:p>
    <w:p w14:paraId="03B48412" w14:textId="77777777" w:rsidR="00725012" w:rsidRPr="005E5C78" w:rsidRDefault="00725012" w:rsidP="008C3EBA">
      <w:pPr>
        <w:pStyle w:val="a2"/>
        <w:numPr>
          <w:ilvl w:val="0"/>
          <w:numId w:val="9"/>
        </w:numPr>
        <w:jc w:val="right"/>
        <w:rPr>
          <w:sz w:val="24"/>
          <w:szCs w:val="24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75"/>
        <w:gridCol w:w="7906"/>
        <w:gridCol w:w="990"/>
      </w:tblGrid>
      <w:tr w:rsidR="00725012" w:rsidRPr="003A1538" w14:paraId="3BB12369" w14:textId="77777777" w:rsidTr="005C7331">
        <w:trPr>
          <w:trHeight w:val="481"/>
          <w:tblHeader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640E" w14:textId="77777777" w:rsidR="00725012" w:rsidRPr="003A1538" w:rsidRDefault="00725012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A4BCB" w14:textId="77777777" w:rsidR="00725012" w:rsidRPr="003A1538" w:rsidRDefault="00725012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9B5D" w14:textId="77777777" w:rsidR="00725012" w:rsidRDefault="00725012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Кол-</w:t>
            </w:r>
            <w:r>
              <w:rPr>
                <w:rFonts w:eastAsiaTheme="minorHAnsi"/>
                <w:sz w:val="24"/>
                <w:szCs w:val="24"/>
                <w:lang w:val="ru-RU" w:eastAsia="ru-RU"/>
              </w:rPr>
              <w:t>в</w:t>
            </w: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о</w:t>
            </w:r>
            <w:r>
              <w:rPr>
                <w:rFonts w:eastAsiaTheme="minorHAnsi"/>
                <w:sz w:val="24"/>
                <w:szCs w:val="24"/>
                <w:lang w:val="ru-RU" w:eastAsia="ru-RU"/>
              </w:rPr>
              <w:t>,</w:t>
            </w:r>
          </w:p>
          <w:p w14:paraId="0BE718DA" w14:textId="77777777" w:rsidR="00725012" w:rsidRPr="003A1538" w:rsidRDefault="00725012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шт.</w:t>
            </w:r>
          </w:p>
        </w:tc>
      </w:tr>
      <w:tr w:rsidR="00725012" w:rsidRPr="003A1538" w14:paraId="55CA7013" w14:textId="77777777" w:rsidTr="005C7331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402C" w14:textId="77777777" w:rsidR="00725012" w:rsidRPr="005E5C78" w:rsidRDefault="00725012" w:rsidP="008C3EBA">
            <w:pPr>
              <w:pStyle w:val="a2"/>
              <w:numPr>
                <w:ilvl w:val="0"/>
                <w:numId w:val="12"/>
              </w:num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2A755" w14:textId="13B1EF3C" w:rsidR="00725012" w:rsidRPr="009A3F40" w:rsidRDefault="009A3F40" w:rsidP="005C7331">
            <w:pPr>
              <w:rPr>
                <w:rFonts w:eastAsiaTheme="minorHAnsi"/>
                <w:b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b/>
                <w:sz w:val="24"/>
                <w:szCs w:val="24"/>
                <w:lang w:eastAsia="ru-RU"/>
              </w:rPr>
              <w:t>Compute Server</w:t>
            </w: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, -</w:t>
            </w:r>
            <w:r w:rsidRPr="009A3F40">
              <w:rPr>
                <w:rFonts w:eastAsiaTheme="minorHAnsi"/>
                <w:b/>
                <w:sz w:val="24"/>
                <w:szCs w:val="24"/>
                <w:lang w:eastAsia="ru-RU"/>
              </w:rPr>
              <w:t xml:space="preserve"> </w:t>
            </w:r>
            <w:r w:rsidR="00725012"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DELL PowerEdge R630</w:t>
            </w:r>
          </w:p>
          <w:p w14:paraId="4ACA4F6E" w14:textId="77777777" w:rsidR="00725012" w:rsidRPr="003A1538" w:rsidRDefault="00725012" w:rsidP="005C7331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60A00" w14:textId="77777777" w:rsidR="00725012" w:rsidRPr="003A1538" w:rsidRDefault="00725012" w:rsidP="005C7331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5E5C78">
              <w:rPr>
                <w:rFonts w:eastAsiaTheme="minorHAnsi"/>
                <w:b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5D13CA" w14:paraId="43DAF24A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4DECA" w14:textId="72A2076E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63CE5C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DELL PowerEdge R630 (2 x CPU, 24 x DDR4, SAS/SATA HDD, 2 x PSU), 1U, 3Y </w:t>
            </w: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ProSupport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NBD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09D99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27502DA8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D673" w14:textId="4D04018B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8E43F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Chassis with up to 10, 2.5" Hard Drives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9495C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4814B4F7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45AB3" w14:textId="2DBC11A1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48689C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Intel Xeon E5-2680v4 (2.4GHz, 14C, 35MB, 9.6GT/s QPI, 120W)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1EB81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5D13CA" w14:paraId="43249035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F405F" w14:textId="22FD290E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551C9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32GB RDIMM, 2400MT/s, Dual Rank, x4 Data Width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F3442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24</w:t>
            </w:r>
          </w:p>
        </w:tc>
      </w:tr>
      <w:tr w:rsidR="009A3F40" w:rsidRPr="005D13CA" w14:paraId="53578D5A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D1EFD" w14:textId="651CB036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AB2AB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PERC H730 (RAID 0,1,5,6,10,50,60) 1GB NV Cache 12Gbps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50D2E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54CB7430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6A842" w14:textId="18A0F551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1E1C4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200GB SSD SAS 12Gbps 2.5" Mix Use MLC Hot Plug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EE45C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5D13CA" w14:paraId="798A2344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53C51" w14:textId="71EFD4E7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7B1F6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iDRAC8 Enterprise, integrated Dell Remote Access Controller, Enterprise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30F98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0951E9BF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7DADE" w14:textId="18C78FC4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45787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ReadyRails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™ Sliding Rails Without Cable Management Arm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ED0EC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7910532C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0E92E" w14:textId="3AE310C5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E444E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Dual, Hot-plug, Redundant Power Supply (1+1), 750W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F3FD3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18C7D181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3B0CE" w14:textId="340722BE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27F03" w14:textId="77777777" w:rsidR="009A3F40" w:rsidRPr="000A2D4D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Intel X520 DP 10Gb DA/SFP+, + I350 DP 1Gb Ethernet, Network Daughter Card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F8E6D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748A047B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36171" w14:textId="4D9BA837" w:rsidR="009A3F40" w:rsidRPr="009A3F40" w:rsidRDefault="009A3F40" w:rsidP="008C3EBA">
            <w:pPr>
              <w:pStyle w:val="a2"/>
              <w:numPr>
                <w:ilvl w:val="0"/>
                <w:numId w:val="12"/>
              </w:num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339AAD" w14:textId="00AABC53" w:rsidR="009A3F40" w:rsidRPr="009A3F40" w:rsidRDefault="009A3F40" w:rsidP="009A3F40">
            <w:pPr>
              <w:rPr>
                <w:rFonts w:eastAsiaTheme="minorHAnsi"/>
                <w:b/>
                <w:sz w:val="24"/>
                <w:szCs w:val="24"/>
                <w:lang w:eastAsia="ru-RU"/>
              </w:rPr>
            </w:pPr>
            <w:r w:rsidRPr="005D13CA">
              <w:rPr>
                <w:b/>
                <w:sz w:val="22"/>
                <w:szCs w:val="22"/>
              </w:rPr>
              <w:t>Storage (</w:t>
            </w:r>
            <w:proofErr w:type="spellStart"/>
            <w:r w:rsidRPr="005D13CA">
              <w:rPr>
                <w:b/>
                <w:sz w:val="22"/>
                <w:szCs w:val="22"/>
              </w:rPr>
              <w:t>Ceph</w:t>
            </w:r>
            <w:proofErr w:type="spellEnd"/>
            <w:r w:rsidRPr="005D13CA">
              <w:rPr>
                <w:b/>
                <w:sz w:val="22"/>
                <w:szCs w:val="22"/>
              </w:rPr>
              <w:t>-SSD) Server</w:t>
            </w:r>
            <w:r w:rsidRPr="009A3F40">
              <w:rPr>
                <w:b/>
                <w:sz w:val="22"/>
                <w:szCs w:val="22"/>
              </w:rPr>
              <w:t>, -</w:t>
            </w:r>
            <w:r w:rsidRPr="009A3F40">
              <w:rPr>
                <w:rFonts w:eastAsiaTheme="minorHAnsi"/>
                <w:b/>
                <w:sz w:val="24"/>
                <w:szCs w:val="24"/>
                <w:lang w:eastAsia="ru-RU"/>
              </w:rPr>
              <w:t xml:space="preserve"> PowerEdge R730xd Server</w:t>
            </w:r>
          </w:p>
          <w:p w14:paraId="317DE6A5" w14:textId="0834AB29" w:rsidR="009A3F40" w:rsidRPr="009A3F40" w:rsidRDefault="009A3F40" w:rsidP="009A3F40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6236E" w14:textId="77777777" w:rsidR="009A3F40" w:rsidRPr="009A3F40" w:rsidRDefault="009A3F40" w:rsidP="005C7331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16DB24F1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D47F" w14:textId="4E124DB8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7090A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Chassis with up to 24, 2.5" Hard Drives and 2, 2.5" Flex Bay Hard Drives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2BD0B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33C5E018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4F223" w14:textId="2F3C6DDA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A1895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Intel® Xeon® E5-2650 v4 2.2GHz,30M Cache,9.60GT/s QPI,Turbo,HT,12C/24T (105W) Max Mem 2400MHz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DED51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2A41986E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BDE1" w14:textId="3C4F0E26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B2D51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Intel® Xeon® E5-2650 v4 2.2GHz,30M Cache,9.60GT/s QPI,Turbo,HT,12C/24T (105W) Max Mem 2400MHz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64854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4BAF255C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8C9A" w14:textId="3FDEAC5C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BC537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32GB RDIMM, 2400MT/s, Dual Rank, x4 Data Width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99D95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8</w:t>
            </w:r>
          </w:p>
        </w:tc>
      </w:tr>
      <w:tr w:rsidR="009A3F40" w:rsidRPr="005D13CA" w14:paraId="6ED84373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1829" w14:textId="5C87161E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0994A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Dual PERC H730P RAID Controllers, 2GB NV Cache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56ECC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12D7EDAB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8D95" w14:textId="45686ECA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4823F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200GB Solid State Drive SATA Write Intensive 6Gbps 2.5in Flex Bay Drive, S3710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5AC3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5D13CA" w14:paraId="3FA2BD80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724C" w14:textId="526F18D1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BE716D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1.6TB Solid State Drive SATA Read Intensive 6Gbps 2.5in Hot-plug Drive, S3510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235B1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12</w:t>
            </w:r>
          </w:p>
        </w:tc>
      </w:tr>
      <w:tr w:rsidR="009A3F40" w:rsidRPr="005D13CA" w14:paraId="27E3EE5B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B2D6" w14:textId="0B17F72D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75A5B1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iDRAC8 Enterprise, integrated Dell Remote Access Controller, Enterprise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24AFE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77B3D4BE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EB1A" w14:textId="31722661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740AE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proofErr w:type="spellStart"/>
            <w:r w:rsidRPr="009A3F40">
              <w:rPr>
                <w:rFonts w:eastAsiaTheme="minorHAnsi"/>
                <w:sz w:val="24"/>
                <w:szCs w:val="24"/>
                <w:lang w:eastAsia="ru-RU"/>
              </w:rPr>
              <w:t>ReadyRails</w:t>
            </w:r>
            <w:proofErr w:type="spellEnd"/>
            <w:r w:rsidRPr="009A3F40">
              <w:rPr>
                <w:rFonts w:eastAsiaTheme="minorHAnsi"/>
                <w:sz w:val="24"/>
                <w:szCs w:val="24"/>
                <w:lang w:eastAsia="ru-RU"/>
              </w:rPr>
              <w:t>™ Sliding Rails Without Cable Management Arm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90CFC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2E84C3FA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57BE0" w14:textId="03373773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E2E26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Dual, Hot-plug, Redundant Power Supply (1+1), 750W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D1F41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32B2F0B4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F0C9C" w14:textId="7856F2F1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39EC0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 xml:space="preserve">Risers with up to 4, x8 </w:t>
            </w:r>
            <w:proofErr w:type="spellStart"/>
            <w:r w:rsidRPr="009A3F40">
              <w:rPr>
                <w:rFonts w:eastAsiaTheme="minorHAnsi"/>
                <w:sz w:val="24"/>
                <w:szCs w:val="24"/>
                <w:lang w:eastAsia="ru-RU"/>
              </w:rPr>
              <w:t>PCIe</w:t>
            </w:r>
            <w:proofErr w:type="spellEnd"/>
            <w:r w:rsidRPr="009A3F40">
              <w:rPr>
                <w:rFonts w:eastAsiaTheme="minorHAnsi"/>
                <w:sz w:val="24"/>
                <w:szCs w:val="24"/>
                <w:lang w:eastAsia="ru-RU"/>
              </w:rPr>
              <w:t xml:space="preserve"> Slots + 2, x16 </w:t>
            </w:r>
            <w:proofErr w:type="spellStart"/>
            <w:r w:rsidRPr="009A3F40">
              <w:rPr>
                <w:rFonts w:eastAsiaTheme="minorHAnsi"/>
                <w:sz w:val="24"/>
                <w:szCs w:val="24"/>
                <w:lang w:eastAsia="ru-RU"/>
              </w:rPr>
              <w:t>PCIe</w:t>
            </w:r>
            <w:proofErr w:type="spellEnd"/>
            <w:r w:rsidRPr="009A3F40">
              <w:rPr>
                <w:rFonts w:eastAsiaTheme="minorHAnsi"/>
                <w:sz w:val="24"/>
                <w:szCs w:val="24"/>
                <w:lang w:eastAsia="ru-RU"/>
              </w:rPr>
              <w:t xml:space="preserve"> Slots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9E230A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5D13CA" w14:paraId="3960BC08" w14:textId="77777777" w:rsidTr="009A3F40">
        <w:trPr>
          <w:trHeight w:val="32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8FA77" w14:textId="3AB30249" w:rsidR="009A3F40" w:rsidRPr="009A3F40" w:rsidRDefault="009A3F40" w:rsidP="008C3EBA">
            <w:pPr>
              <w:pStyle w:val="a2"/>
              <w:numPr>
                <w:ilvl w:val="1"/>
                <w:numId w:val="12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D6F3C" w14:textId="77777777" w:rsidR="009A3F40" w:rsidRPr="009A3F40" w:rsidRDefault="009A3F40" w:rsidP="009A3F40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Intel X520 DP 10Gb DA/SFP+, + I350 DP 1Gb Ethernet, Network Daughter Card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13FFF" w14:textId="77777777" w:rsidR="009A3F40" w:rsidRPr="009A3F40" w:rsidRDefault="009A3F40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</w:tbl>
    <w:p w14:paraId="1026BBF9" w14:textId="1BF3820C" w:rsidR="00754E85" w:rsidRPr="004E488D" w:rsidRDefault="004E488D" w:rsidP="008C3EBA">
      <w:pPr>
        <w:keepNext/>
        <w:numPr>
          <w:ilvl w:val="1"/>
          <w:numId w:val="7"/>
        </w:numPr>
        <w:spacing w:before="120" w:after="60"/>
        <w:ind w:firstLine="709"/>
        <w:jc w:val="both"/>
        <w:rPr>
          <w:b/>
          <w:sz w:val="24"/>
          <w:lang w:val="ru-RU"/>
        </w:rPr>
      </w:pPr>
      <w:r>
        <w:rPr>
          <w:b/>
          <w:sz w:val="24"/>
          <w:lang w:val="ru-RU"/>
        </w:rPr>
        <w:t>Система хранения данных</w:t>
      </w:r>
    </w:p>
    <w:p w14:paraId="11F4B3AD" w14:textId="387F468F" w:rsidR="004E488D" w:rsidRDefault="00754E85" w:rsidP="004E488D">
      <w:pPr>
        <w:ind w:firstLine="709"/>
        <w:jc w:val="both"/>
        <w:rPr>
          <w:sz w:val="24"/>
          <w:szCs w:val="24"/>
          <w:lang w:val="ru-RU" w:eastAsia="ru-RU"/>
        </w:rPr>
      </w:pPr>
      <w:r w:rsidRPr="00754E85">
        <w:rPr>
          <w:sz w:val="24"/>
          <w:szCs w:val="24"/>
          <w:lang w:val="ru-RU" w:eastAsia="ru-RU"/>
        </w:rPr>
        <w:t>С</w:t>
      </w:r>
      <w:r w:rsidR="004E488D">
        <w:rPr>
          <w:sz w:val="24"/>
          <w:szCs w:val="24"/>
          <w:lang w:val="ru-RU" w:eastAsia="ru-RU"/>
        </w:rPr>
        <w:t>остав оборудования системы</w:t>
      </w:r>
      <w:r w:rsidRPr="00754E85">
        <w:rPr>
          <w:sz w:val="24"/>
          <w:szCs w:val="24"/>
          <w:lang w:val="ru-RU" w:eastAsia="ru-RU"/>
        </w:rPr>
        <w:t xml:space="preserve"> хранения данных для Центра мониторинга инженерных систем и </w:t>
      </w:r>
      <w:r w:rsidR="004E488D">
        <w:rPr>
          <w:sz w:val="24"/>
          <w:szCs w:val="24"/>
          <w:lang w:val="ru-RU" w:eastAsia="ru-RU"/>
        </w:rPr>
        <w:t>системы ви</w:t>
      </w:r>
      <w:r w:rsidR="00725012">
        <w:rPr>
          <w:sz w:val="24"/>
          <w:szCs w:val="24"/>
          <w:lang w:val="ru-RU" w:eastAsia="ru-RU"/>
        </w:rPr>
        <w:t xml:space="preserve">деонаблюдения ЦДМ приведен в </w:t>
      </w:r>
      <w:r w:rsidR="004E488D">
        <w:rPr>
          <w:sz w:val="24"/>
          <w:szCs w:val="24"/>
          <w:lang w:val="ru-RU" w:eastAsia="ru-RU"/>
        </w:rPr>
        <w:t xml:space="preserve">Таблице </w:t>
      </w:r>
      <w:r w:rsidR="009A3F40">
        <w:rPr>
          <w:sz w:val="24"/>
          <w:szCs w:val="24"/>
          <w:lang w:val="ru-RU" w:eastAsia="ru-RU"/>
        </w:rPr>
        <w:t>3</w:t>
      </w:r>
      <w:r w:rsidR="004E488D">
        <w:rPr>
          <w:sz w:val="24"/>
          <w:szCs w:val="24"/>
          <w:lang w:val="ru-RU" w:eastAsia="ru-RU"/>
        </w:rPr>
        <w:t>.</w:t>
      </w:r>
    </w:p>
    <w:p w14:paraId="739DBB1A" w14:textId="77777777" w:rsidR="004E488D" w:rsidRPr="005E5C78" w:rsidRDefault="004E488D" w:rsidP="008C3EBA">
      <w:pPr>
        <w:pStyle w:val="a2"/>
        <w:numPr>
          <w:ilvl w:val="0"/>
          <w:numId w:val="9"/>
        </w:numPr>
        <w:jc w:val="right"/>
        <w:rPr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906"/>
        <w:gridCol w:w="990"/>
      </w:tblGrid>
      <w:tr w:rsidR="00754E85" w:rsidRPr="003A1538" w14:paraId="6FFE8A2E" w14:textId="77777777" w:rsidTr="009A3F40">
        <w:trPr>
          <w:trHeight w:val="481"/>
          <w:tblHeader/>
        </w:trPr>
        <w:tc>
          <w:tcPr>
            <w:tcW w:w="353" w:type="pct"/>
            <w:vAlign w:val="center"/>
          </w:tcPr>
          <w:p w14:paraId="48888EBA" w14:textId="77777777" w:rsidR="00754E85" w:rsidRPr="003A1538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130" w:type="pct"/>
            <w:shd w:val="clear" w:color="auto" w:fill="auto"/>
            <w:vAlign w:val="center"/>
            <w:hideMark/>
          </w:tcPr>
          <w:p w14:paraId="39D852EF" w14:textId="77777777" w:rsidR="00754E85" w:rsidRPr="003A1538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517" w:type="pct"/>
            <w:shd w:val="clear" w:color="auto" w:fill="auto"/>
            <w:noWrap/>
            <w:vAlign w:val="center"/>
            <w:hideMark/>
          </w:tcPr>
          <w:p w14:paraId="3AF25ABD" w14:textId="77777777" w:rsidR="00754E85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Кол-</w:t>
            </w:r>
            <w:r>
              <w:rPr>
                <w:rFonts w:eastAsiaTheme="minorHAnsi"/>
                <w:sz w:val="24"/>
                <w:szCs w:val="24"/>
                <w:lang w:val="ru-RU" w:eastAsia="ru-RU"/>
              </w:rPr>
              <w:t>в</w:t>
            </w: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о</w:t>
            </w:r>
            <w:r>
              <w:rPr>
                <w:rFonts w:eastAsiaTheme="minorHAnsi"/>
                <w:sz w:val="24"/>
                <w:szCs w:val="24"/>
                <w:lang w:val="ru-RU" w:eastAsia="ru-RU"/>
              </w:rPr>
              <w:t>,</w:t>
            </w:r>
          </w:p>
          <w:p w14:paraId="7E8FDC2C" w14:textId="77777777" w:rsidR="00754E85" w:rsidRPr="003A1538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шт.</w:t>
            </w:r>
          </w:p>
        </w:tc>
      </w:tr>
      <w:tr w:rsidR="00754E85" w:rsidRPr="003A1538" w14:paraId="2791A588" w14:textId="77777777" w:rsidTr="009A3F40">
        <w:trPr>
          <w:trHeight w:val="320"/>
        </w:trPr>
        <w:tc>
          <w:tcPr>
            <w:tcW w:w="353" w:type="pct"/>
          </w:tcPr>
          <w:p w14:paraId="1307ECD7" w14:textId="77777777" w:rsidR="00754E85" w:rsidRPr="005E5C78" w:rsidRDefault="00754E85" w:rsidP="008C3EBA">
            <w:pPr>
              <w:pStyle w:val="a2"/>
              <w:numPr>
                <w:ilvl w:val="0"/>
                <w:numId w:val="11"/>
              </w:numPr>
              <w:jc w:val="right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3215BDC3" w14:textId="28EDA4D3" w:rsidR="00754E85" w:rsidRPr="00754E85" w:rsidRDefault="00754E85" w:rsidP="005C7331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proofErr w:type="spellStart"/>
            <w:r w:rsidRPr="00754E85">
              <w:rPr>
                <w:rFonts w:eastAsiaTheme="minorHAnsi"/>
                <w:b/>
                <w:sz w:val="24"/>
                <w:szCs w:val="24"/>
                <w:lang w:val="ru-RU" w:eastAsia="ru-RU"/>
              </w:rPr>
              <w:t>PowerVault</w:t>
            </w:r>
            <w:proofErr w:type="spellEnd"/>
            <w:r w:rsidRPr="00754E85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MD3820f, </w:t>
            </w:r>
            <w:proofErr w:type="spellStart"/>
            <w:r w:rsidRPr="00754E85">
              <w:rPr>
                <w:rFonts w:eastAsiaTheme="minorHAnsi"/>
                <w:b/>
                <w:sz w:val="24"/>
                <w:szCs w:val="24"/>
                <w:lang w:val="ru-RU" w:eastAsia="ru-RU"/>
              </w:rPr>
              <w:t>Fibre</w:t>
            </w:r>
            <w:proofErr w:type="spellEnd"/>
            <w:r w:rsidRPr="00754E85">
              <w:rPr>
                <w:rFonts w:eastAsiaTheme="minorHAnsi"/>
                <w:b/>
                <w:sz w:val="24"/>
                <w:szCs w:val="24"/>
                <w:lang w:val="ru-RU" w:eastAsia="ru-RU"/>
              </w:rPr>
              <w:t> </w:t>
            </w:r>
            <w:proofErr w:type="spellStart"/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Channel</w:t>
            </w:r>
            <w:proofErr w:type="spellEnd"/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16 Гбит, форм-фактор 2U </w:t>
            </w:r>
            <w:r w:rsidRPr="00754E85">
              <w:rPr>
                <w:rFonts w:eastAsiaTheme="minorHAnsi"/>
                <w:b/>
                <w:sz w:val="24"/>
                <w:szCs w:val="24"/>
                <w:lang w:val="ru-RU" w:eastAsia="ru-RU"/>
              </w:rPr>
              <w:t>24 накопителя</w:t>
            </w:r>
          </w:p>
          <w:p w14:paraId="071DAA86" w14:textId="77777777" w:rsidR="00754E85" w:rsidRPr="003A1538" w:rsidRDefault="00754E85" w:rsidP="005C7331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517" w:type="pct"/>
            <w:shd w:val="clear" w:color="auto" w:fill="auto"/>
            <w:noWrap/>
          </w:tcPr>
          <w:p w14:paraId="18239180" w14:textId="023A4C8C" w:rsidR="00754E85" w:rsidRPr="003A1538" w:rsidRDefault="00754E85" w:rsidP="005C7331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17245041" w14:textId="77777777" w:rsidTr="009A3F40">
        <w:trPr>
          <w:trHeight w:val="320"/>
        </w:trPr>
        <w:tc>
          <w:tcPr>
            <w:tcW w:w="353" w:type="pct"/>
          </w:tcPr>
          <w:p w14:paraId="059D7A2A" w14:textId="03F07166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05645502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Bezel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Assembly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, MD3820f</w:t>
            </w:r>
          </w:p>
        </w:tc>
        <w:tc>
          <w:tcPr>
            <w:tcW w:w="517" w:type="pct"/>
            <w:shd w:val="clear" w:color="auto" w:fill="auto"/>
            <w:noWrap/>
          </w:tcPr>
          <w:p w14:paraId="751DE698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641B13E3" w14:textId="77777777" w:rsidTr="009A3F40">
        <w:trPr>
          <w:trHeight w:val="320"/>
        </w:trPr>
        <w:tc>
          <w:tcPr>
            <w:tcW w:w="353" w:type="pct"/>
          </w:tcPr>
          <w:p w14:paraId="67278AFA" w14:textId="3A3B0170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30B8FF4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SHIP,MD3820F,EMEA2</w:t>
            </w:r>
          </w:p>
        </w:tc>
        <w:tc>
          <w:tcPr>
            <w:tcW w:w="517" w:type="pct"/>
            <w:shd w:val="clear" w:color="auto" w:fill="auto"/>
            <w:noWrap/>
          </w:tcPr>
          <w:p w14:paraId="1D9E7C81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63CBE61" w14:textId="77777777" w:rsidTr="009A3F40">
        <w:trPr>
          <w:trHeight w:val="320"/>
        </w:trPr>
        <w:tc>
          <w:tcPr>
            <w:tcW w:w="353" w:type="pct"/>
          </w:tcPr>
          <w:p w14:paraId="7DD6E00D" w14:textId="04B3060D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375E44D7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Hard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Drive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Blank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Filler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2.5</w:t>
            </w:r>
          </w:p>
        </w:tc>
        <w:tc>
          <w:tcPr>
            <w:tcW w:w="517" w:type="pct"/>
            <w:shd w:val="clear" w:color="auto" w:fill="auto"/>
            <w:noWrap/>
          </w:tcPr>
          <w:p w14:paraId="3683B829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9</w:t>
            </w:r>
          </w:p>
        </w:tc>
      </w:tr>
      <w:tr w:rsidR="004E488D" w:rsidRPr="004E572F" w14:paraId="7BFA4125" w14:textId="77777777" w:rsidTr="009A3F40">
        <w:trPr>
          <w:trHeight w:val="320"/>
        </w:trPr>
        <w:tc>
          <w:tcPr>
            <w:tcW w:w="353" w:type="pct"/>
          </w:tcPr>
          <w:p w14:paraId="13608601" w14:textId="62FBC476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9018417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Твердотельный накопитель 400 Гбайт, SAS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Mix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 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Use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MLC 12 Гбит/с, 2,5 дюйма, горячая замена, PX04SM</w:t>
            </w:r>
          </w:p>
        </w:tc>
        <w:tc>
          <w:tcPr>
            <w:tcW w:w="517" w:type="pct"/>
            <w:shd w:val="clear" w:color="auto" w:fill="auto"/>
            <w:noWrap/>
          </w:tcPr>
          <w:p w14:paraId="4A355B3E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4E488D" w:rsidRPr="004E572F" w14:paraId="748A484C" w14:textId="77777777" w:rsidTr="009A3F40">
        <w:trPr>
          <w:trHeight w:val="320"/>
        </w:trPr>
        <w:tc>
          <w:tcPr>
            <w:tcW w:w="353" w:type="pct"/>
          </w:tcPr>
          <w:p w14:paraId="4AA230A9" w14:textId="6FACD55B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B31A5ED" w14:textId="77777777" w:rsidR="00754E85" w:rsidRPr="000A2D4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960GB Solid State Drive SAS Read Intensive MLC 12Gbps 2.5in Hot-plug Drive, PX04SR</w:t>
            </w:r>
          </w:p>
        </w:tc>
        <w:tc>
          <w:tcPr>
            <w:tcW w:w="517" w:type="pct"/>
            <w:shd w:val="clear" w:color="auto" w:fill="auto"/>
            <w:noWrap/>
          </w:tcPr>
          <w:p w14:paraId="4AB74977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13</w:t>
            </w:r>
          </w:p>
        </w:tc>
      </w:tr>
      <w:tr w:rsidR="009A3F40" w:rsidRPr="004E572F" w14:paraId="190214E5" w14:textId="77777777" w:rsidTr="009A3F40">
        <w:trPr>
          <w:trHeight w:val="320"/>
        </w:trPr>
        <w:tc>
          <w:tcPr>
            <w:tcW w:w="353" w:type="pct"/>
          </w:tcPr>
          <w:p w14:paraId="7804854A" w14:textId="5481F2E0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607A677C" w14:textId="77777777" w:rsidR="00754E85" w:rsidRPr="000A2D4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Controller, 16G FC, 2U MD38xxF, 4G Cache</w:t>
            </w:r>
          </w:p>
        </w:tc>
        <w:tc>
          <w:tcPr>
            <w:tcW w:w="517" w:type="pct"/>
            <w:shd w:val="clear" w:color="auto" w:fill="auto"/>
            <w:noWrap/>
          </w:tcPr>
          <w:p w14:paraId="52E0E6C6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4E572F" w14:paraId="17875411" w14:textId="77777777" w:rsidTr="009A3F40">
        <w:trPr>
          <w:trHeight w:val="320"/>
        </w:trPr>
        <w:tc>
          <w:tcPr>
            <w:tcW w:w="353" w:type="pct"/>
          </w:tcPr>
          <w:p w14:paraId="7FE85C4B" w14:textId="184F6E18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1029B7EA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2X SFP, FC16, 16GB</w:t>
            </w:r>
          </w:p>
        </w:tc>
        <w:tc>
          <w:tcPr>
            <w:tcW w:w="517" w:type="pct"/>
            <w:shd w:val="clear" w:color="auto" w:fill="auto"/>
            <w:noWrap/>
          </w:tcPr>
          <w:p w14:paraId="2B81397E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4E572F" w14:paraId="10F5E24A" w14:textId="77777777" w:rsidTr="009A3F40">
        <w:trPr>
          <w:trHeight w:val="320"/>
        </w:trPr>
        <w:tc>
          <w:tcPr>
            <w:tcW w:w="353" w:type="pct"/>
          </w:tcPr>
          <w:p w14:paraId="3DB0D9FB" w14:textId="3A3F45B8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4A748CD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Кабель питания C13–C14, тип PDU, 10 А, 2 м (6,5 фута)</w:t>
            </w:r>
          </w:p>
        </w:tc>
        <w:tc>
          <w:tcPr>
            <w:tcW w:w="517" w:type="pct"/>
            <w:shd w:val="clear" w:color="auto" w:fill="auto"/>
            <w:noWrap/>
          </w:tcPr>
          <w:p w14:paraId="60A0B969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4E572F" w14:paraId="68900E43" w14:textId="77777777" w:rsidTr="009A3F40">
        <w:trPr>
          <w:trHeight w:val="320"/>
        </w:trPr>
        <w:tc>
          <w:tcPr>
            <w:tcW w:w="353" w:type="pct"/>
          </w:tcPr>
          <w:p w14:paraId="43F6EF00" w14:textId="286263C2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33B9CBA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Резервный блок питания переменного тока, 600 Вт</w:t>
            </w:r>
          </w:p>
        </w:tc>
        <w:tc>
          <w:tcPr>
            <w:tcW w:w="517" w:type="pct"/>
            <w:shd w:val="clear" w:color="auto" w:fill="auto"/>
            <w:noWrap/>
          </w:tcPr>
          <w:p w14:paraId="50F88195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30FEEF46" w14:textId="77777777" w:rsidTr="009A3F40">
        <w:trPr>
          <w:trHeight w:val="320"/>
        </w:trPr>
        <w:tc>
          <w:tcPr>
            <w:tcW w:w="353" w:type="pct"/>
          </w:tcPr>
          <w:p w14:paraId="79801812" w14:textId="6199E0FE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22874C8" w14:textId="77777777" w:rsidR="00754E85" w:rsidRPr="000A2D4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License Key, </w:t>
            </w: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PowerVault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MD3 High Performance Tier with SSD Cache</w:t>
            </w:r>
          </w:p>
        </w:tc>
        <w:tc>
          <w:tcPr>
            <w:tcW w:w="517" w:type="pct"/>
            <w:shd w:val="clear" w:color="auto" w:fill="auto"/>
            <w:noWrap/>
          </w:tcPr>
          <w:p w14:paraId="2514FB71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0A78AC68" w14:textId="77777777" w:rsidTr="009A3F40">
        <w:trPr>
          <w:trHeight w:val="320"/>
        </w:trPr>
        <w:tc>
          <w:tcPr>
            <w:tcW w:w="353" w:type="pct"/>
          </w:tcPr>
          <w:p w14:paraId="3F2E265F" w14:textId="6759501B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6882F176" w14:textId="77777777" w:rsidR="00754E85" w:rsidRPr="000A2D4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License Key, </w:t>
            </w: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PowerVault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MD3 32-Snapshots</w:t>
            </w:r>
          </w:p>
        </w:tc>
        <w:tc>
          <w:tcPr>
            <w:tcW w:w="517" w:type="pct"/>
            <w:shd w:val="clear" w:color="auto" w:fill="auto"/>
            <w:noWrap/>
          </w:tcPr>
          <w:p w14:paraId="02762BBD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68BCEB4F" w14:textId="77777777" w:rsidTr="009A3F40">
        <w:trPr>
          <w:trHeight w:val="320"/>
        </w:trPr>
        <w:tc>
          <w:tcPr>
            <w:tcW w:w="353" w:type="pct"/>
          </w:tcPr>
          <w:p w14:paraId="527AD4D8" w14:textId="686301DC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D4442BE" w14:textId="77777777" w:rsidR="00754E85" w:rsidRPr="000A2D4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ProDeploy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Dell Storage MD Series 3XXX 2U SAN - Deployment Verification</w:t>
            </w:r>
          </w:p>
        </w:tc>
        <w:tc>
          <w:tcPr>
            <w:tcW w:w="517" w:type="pct"/>
            <w:shd w:val="clear" w:color="auto" w:fill="auto"/>
            <w:noWrap/>
          </w:tcPr>
          <w:p w14:paraId="4EC14D3D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FF7B822" w14:textId="77777777" w:rsidTr="009A3F40">
        <w:trPr>
          <w:trHeight w:val="320"/>
        </w:trPr>
        <w:tc>
          <w:tcPr>
            <w:tcW w:w="353" w:type="pct"/>
          </w:tcPr>
          <w:p w14:paraId="329C20D9" w14:textId="394B3DE6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2AA4F4EF" w14:textId="77777777" w:rsidR="00754E85" w:rsidRPr="000A2D4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ProDeploy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Dell Storage MD Series 3XXX 2U SAN - Deployment</w:t>
            </w:r>
          </w:p>
        </w:tc>
        <w:tc>
          <w:tcPr>
            <w:tcW w:w="517" w:type="pct"/>
            <w:shd w:val="clear" w:color="auto" w:fill="auto"/>
            <w:noWrap/>
          </w:tcPr>
          <w:p w14:paraId="15552EF9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203AE6BF" w14:textId="77777777" w:rsidTr="009A3F40">
        <w:trPr>
          <w:trHeight w:val="320"/>
        </w:trPr>
        <w:tc>
          <w:tcPr>
            <w:tcW w:w="353" w:type="pct"/>
          </w:tcPr>
          <w:p w14:paraId="5D5FDA99" w14:textId="16926664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1520F4D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INFO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Declined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Remote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Consulting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0421D026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304350E6" w14:textId="77777777" w:rsidTr="009A3F40">
        <w:trPr>
          <w:trHeight w:val="320"/>
        </w:trPr>
        <w:tc>
          <w:tcPr>
            <w:tcW w:w="353" w:type="pct"/>
          </w:tcPr>
          <w:p w14:paraId="0EB2F5EC" w14:textId="096EC8E6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02910B9F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Статические направляющие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ReadyRails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II для стоек с 4 опорами</w:t>
            </w:r>
          </w:p>
        </w:tc>
        <w:tc>
          <w:tcPr>
            <w:tcW w:w="517" w:type="pct"/>
            <w:shd w:val="clear" w:color="auto" w:fill="auto"/>
            <w:noWrap/>
          </w:tcPr>
          <w:p w14:paraId="11777EAC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6E39D02C" w14:textId="77777777" w:rsidTr="009A3F40">
        <w:trPr>
          <w:trHeight w:val="320"/>
        </w:trPr>
        <w:tc>
          <w:tcPr>
            <w:tcW w:w="353" w:type="pct"/>
          </w:tcPr>
          <w:p w14:paraId="21834BD1" w14:textId="7A1DC65D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500569C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Информация об аппаратной платформе</w:t>
            </w:r>
          </w:p>
        </w:tc>
        <w:tc>
          <w:tcPr>
            <w:tcW w:w="517" w:type="pct"/>
            <w:shd w:val="clear" w:color="auto" w:fill="auto"/>
            <w:noWrap/>
          </w:tcPr>
          <w:p w14:paraId="390775AA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00E935BB" w14:textId="77777777" w:rsidTr="009A3F40">
        <w:trPr>
          <w:trHeight w:val="320"/>
        </w:trPr>
        <w:tc>
          <w:tcPr>
            <w:tcW w:w="353" w:type="pct"/>
          </w:tcPr>
          <w:p w14:paraId="3AF42AE2" w14:textId="634FE16F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41E0687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Enterprise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Order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- EMEA</w:t>
            </w:r>
          </w:p>
        </w:tc>
        <w:tc>
          <w:tcPr>
            <w:tcW w:w="517" w:type="pct"/>
            <w:shd w:val="clear" w:color="auto" w:fill="auto"/>
            <w:noWrap/>
          </w:tcPr>
          <w:p w14:paraId="4EED4E7F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5B6096EA" w14:textId="77777777" w:rsidTr="009A3F40">
        <w:trPr>
          <w:trHeight w:val="320"/>
        </w:trPr>
        <w:tc>
          <w:tcPr>
            <w:tcW w:w="353" w:type="pct"/>
          </w:tcPr>
          <w:p w14:paraId="0DBF0760" w14:textId="0A883EB6" w:rsidR="00754E85" w:rsidRPr="00754E85" w:rsidRDefault="00754E85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48AA971" w14:textId="77777777" w:rsidR="00754E85" w:rsidRPr="004E488D" w:rsidRDefault="00754E85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Base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Warranty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069348E8" w14:textId="77777777" w:rsidR="00754E85" w:rsidRPr="004E488D" w:rsidRDefault="00754E85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5436283D" w14:textId="77777777" w:rsidTr="009A3F40">
        <w:trPr>
          <w:trHeight w:val="320"/>
        </w:trPr>
        <w:tc>
          <w:tcPr>
            <w:tcW w:w="353" w:type="pct"/>
          </w:tcPr>
          <w:p w14:paraId="63336CFF" w14:textId="33B2D4C6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6E9698C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3Yr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Parts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only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warranty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038303D1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2593DC17" w14:textId="77777777" w:rsidTr="009A3F40">
        <w:trPr>
          <w:trHeight w:val="320"/>
        </w:trPr>
        <w:tc>
          <w:tcPr>
            <w:tcW w:w="353" w:type="pct"/>
          </w:tcPr>
          <w:p w14:paraId="3CB298A8" w14:textId="6E998E09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2A973F79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eastAsia="ru-RU"/>
              </w:rPr>
              <w:t xml:space="preserve">3Yr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eastAsia="ru-RU"/>
              </w:rPr>
              <w:t>ProSupport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eastAsia="ru-RU"/>
              </w:rPr>
              <w:t xml:space="preserve"> and Next Business Day On-Site Service</w:t>
            </w:r>
          </w:p>
        </w:tc>
        <w:tc>
          <w:tcPr>
            <w:tcW w:w="517" w:type="pct"/>
            <w:shd w:val="clear" w:color="auto" w:fill="auto"/>
            <w:noWrap/>
          </w:tcPr>
          <w:p w14:paraId="076AC1A7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6E2E5D42" w14:textId="77777777" w:rsidTr="009A3F40">
        <w:trPr>
          <w:trHeight w:val="320"/>
        </w:trPr>
        <w:tc>
          <w:tcPr>
            <w:tcW w:w="353" w:type="pct"/>
          </w:tcPr>
          <w:p w14:paraId="346F2F94" w14:textId="13EAF4DF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288116B6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Фрахт для перевозки одной СХД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PowerVault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7B5104B4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4E488D" w:rsidRPr="005E5C78" w14:paraId="160DD8DF" w14:textId="77777777" w:rsidTr="009A3F40">
        <w:trPr>
          <w:trHeight w:val="320"/>
        </w:trPr>
        <w:tc>
          <w:tcPr>
            <w:tcW w:w="353" w:type="pct"/>
          </w:tcPr>
          <w:p w14:paraId="19881791" w14:textId="77777777" w:rsidR="004E488D" w:rsidRPr="004E488D" w:rsidRDefault="004E488D" w:rsidP="008C3EBA">
            <w:pPr>
              <w:pStyle w:val="a2"/>
              <w:numPr>
                <w:ilvl w:val="0"/>
                <w:numId w:val="11"/>
              </w:numPr>
              <w:jc w:val="right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69F3BF9C" w14:textId="77777777" w:rsidR="004E488D" w:rsidRDefault="004E488D" w:rsidP="004E488D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Система хранения данных </w:t>
            </w:r>
            <w:proofErr w:type="spellStart"/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>PowerVault</w:t>
            </w:r>
            <w:proofErr w:type="spellEnd"/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MD1220 корпус</w:t>
            </w:r>
          </w:p>
          <w:p w14:paraId="14FCE241" w14:textId="0244D40C" w:rsidR="004E488D" w:rsidRPr="004E488D" w:rsidRDefault="004E488D" w:rsidP="004E488D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517" w:type="pct"/>
            <w:shd w:val="clear" w:color="auto" w:fill="auto"/>
            <w:noWrap/>
          </w:tcPr>
          <w:p w14:paraId="4480A384" w14:textId="2F8A8538" w:rsidR="004E488D" w:rsidRPr="004E488D" w:rsidRDefault="004E488D" w:rsidP="004E488D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299D93E2" w14:textId="77777777" w:rsidTr="009A3F40">
        <w:trPr>
          <w:trHeight w:val="320"/>
        </w:trPr>
        <w:tc>
          <w:tcPr>
            <w:tcW w:w="353" w:type="pct"/>
          </w:tcPr>
          <w:p w14:paraId="4BF14CED" w14:textId="029D554B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032103D5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PV MD1220 EMEA1 Отгрузочные документы без кабеля</w:t>
            </w:r>
          </w:p>
        </w:tc>
        <w:tc>
          <w:tcPr>
            <w:tcW w:w="517" w:type="pct"/>
            <w:shd w:val="clear" w:color="auto" w:fill="auto"/>
            <w:noWrap/>
          </w:tcPr>
          <w:p w14:paraId="249CACCA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4A05B352" w14:textId="77777777" w:rsidTr="009A3F40">
        <w:trPr>
          <w:trHeight w:val="320"/>
        </w:trPr>
        <w:tc>
          <w:tcPr>
            <w:tcW w:w="353" w:type="pct"/>
          </w:tcPr>
          <w:p w14:paraId="1D3F0F0F" w14:textId="68DDDDDC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173170A4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PV MD1220 лицевая панель</w:t>
            </w:r>
          </w:p>
        </w:tc>
        <w:tc>
          <w:tcPr>
            <w:tcW w:w="517" w:type="pct"/>
            <w:shd w:val="clear" w:color="auto" w:fill="auto"/>
            <w:noWrap/>
          </w:tcPr>
          <w:p w14:paraId="5EBB1446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232EE27B" w14:textId="77777777" w:rsidTr="009A3F40">
        <w:trPr>
          <w:trHeight w:val="320"/>
        </w:trPr>
        <w:tc>
          <w:tcPr>
            <w:tcW w:w="353" w:type="pct"/>
          </w:tcPr>
          <w:p w14:paraId="57BD2E39" w14:textId="229522EF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0FA32DF5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Жесткий диск 1,2 Тбайт, SAS 12 Гбит/с, 10 000 об/мин, 2,5 дюйма, горячая замена</w:t>
            </w:r>
          </w:p>
        </w:tc>
        <w:tc>
          <w:tcPr>
            <w:tcW w:w="517" w:type="pct"/>
            <w:shd w:val="clear" w:color="auto" w:fill="auto"/>
            <w:noWrap/>
          </w:tcPr>
          <w:p w14:paraId="0226BD0A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24</w:t>
            </w:r>
          </w:p>
        </w:tc>
      </w:tr>
      <w:tr w:rsidR="009A3F40" w:rsidRPr="004E572F" w14:paraId="577DC45B" w14:textId="77777777" w:rsidTr="009A3F40">
        <w:trPr>
          <w:trHeight w:val="320"/>
        </w:trPr>
        <w:tc>
          <w:tcPr>
            <w:tcW w:w="353" w:type="pct"/>
          </w:tcPr>
          <w:p w14:paraId="58B344DA" w14:textId="4E69E56B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0654A91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PV MD12XX Дополнительный модуль управления корпусом</w:t>
            </w:r>
          </w:p>
        </w:tc>
        <w:tc>
          <w:tcPr>
            <w:tcW w:w="517" w:type="pct"/>
            <w:shd w:val="clear" w:color="auto" w:fill="auto"/>
            <w:noWrap/>
          </w:tcPr>
          <w:p w14:paraId="78EA81AD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35FDDE79" w14:textId="77777777" w:rsidTr="009A3F40">
        <w:trPr>
          <w:trHeight w:val="320"/>
        </w:trPr>
        <w:tc>
          <w:tcPr>
            <w:tcW w:w="353" w:type="pct"/>
          </w:tcPr>
          <w:p w14:paraId="0EE2B04D" w14:textId="4F93155C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29923A43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Резервный блок питания переменного тока, 600 Вт</w:t>
            </w:r>
          </w:p>
        </w:tc>
        <w:tc>
          <w:tcPr>
            <w:tcW w:w="517" w:type="pct"/>
            <w:shd w:val="clear" w:color="auto" w:fill="auto"/>
            <w:noWrap/>
          </w:tcPr>
          <w:p w14:paraId="69D1F055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7A242F6" w14:textId="77777777" w:rsidTr="009A3F40">
        <w:trPr>
          <w:trHeight w:val="320"/>
        </w:trPr>
        <w:tc>
          <w:tcPr>
            <w:tcW w:w="353" w:type="pct"/>
          </w:tcPr>
          <w:p w14:paraId="674C8984" w14:textId="58A73BF1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E448AAE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Кабель питания C13–C14, тип PDU, 10 А, 0,6 м (2 фута)</w:t>
            </w:r>
          </w:p>
        </w:tc>
        <w:tc>
          <w:tcPr>
            <w:tcW w:w="517" w:type="pct"/>
            <w:shd w:val="clear" w:color="auto" w:fill="auto"/>
            <w:noWrap/>
          </w:tcPr>
          <w:p w14:paraId="26892D79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4E572F" w14:paraId="11F1636D" w14:textId="77777777" w:rsidTr="009A3F40">
        <w:trPr>
          <w:trHeight w:val="320"/>
        </w:trPr>
        <w:tc>
          <w:tcPr>
            <w:tcW w:w="353" w:type="pct"/>
          </w:tcPr>
          <w:p w14:paraId="26EFC690" w14:textId="22B37E5E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57A14B11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Внешний соединительный кабель SAS 1м</w:t>
            </w:r>
          </w:p>
        </w:tc>
        <w:tc>
          <w:tcPr>
            <w:tcW w:w="517" w:type="pct"/>
            <w:shd w:val="clear" w:color="auto" w:fill="auto"/>
            <w:noWrap/>
          </w:tcPr>
          <w:p w14:paraId="61C9B353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4E572F" w14:paraId="2B3F74C9" w14:textId="77777777" w:rsidTr="009A3F40">
        <w:trPr>
          <w:trHeight w:val="320"/>
        </w:trPr>
        <w:tc>
          <w:tcPr>
            <w:tcW w:w="353" w:type="pct"/>
          </w:tcPr>
          <w:p w14:paraId="74801221" w14:textId="5B03B29D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0446B67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OpenManage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установлен на заводе-изготовителе и DVD-диск</w:t>
            </w:r>
          </w:p>
        </w:tc>
        <w:tc>
          <w:tcPr>
            <w:tcW w:w="517" w:type="pct"/>
            <w:shd w:val="clear" w:color="auto" w:fill="auto"/>
            <w:noWrap/>
          </w:tcPr>
          <w:p w14:paraId="0BD95285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5BEF0B4" w14:textId="77777777" w:rsidTr="009A3F40">
        <w:trPr>
          <w:trHeight w:val="320"/>
        </w:trPr>
        <w:tc>
          <w:tcPr>
            <w:tcW w:w="353" w:type="pct"/>
          </w:tcPr>
          <w:p w14:paraId="3C700CE6" w14:textId="37E82267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31ABB124" w14:textId="77777777" w:rsidR="004E488D" w:rsidRPr="000A2D4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No Installation Service or Customer Self Install Selected (Contact Sales rep for more details)</w:t>
            </w:r>
          </w:p>
        </w:tc>
        <w:tc>
          <w:tcPr>
            <w:tcW w:w="517" w:type="pct"/>
            <w:shd w:val="clear" w:color="auto" w:fill="auto"/>
            <w:noWrap/>
          </w:tcPr>
          <w:p w14:paraId="22B786E6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A8C629C" w14:textId="77777777" w:rsidTr="009A3F40">
        <w:trPr>
          <w:trHeight w:val="320"/>
        </w:trPr>
        <w:tc>
          <w:tcPr>
            <w:tcW w:w="353" w:type="pct"/>
          </w:tcPr>
          <w:p w14:paraId="392530B6" w14:textId="5F7C9C70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62CA91C1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INFO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Declined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Remote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Consulting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10467893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6D00ABF" w14:textId="77777777" w:rsidTr="009A3F40">
        <w:trPr>
          <w:trHeight w:val="320"/>
        </w:trPr>
        <w:tc>
          <w:tcPr>
            <w:tcW w:w="353" w:type="pct"/>
          </w:tcPr>
          <w:p w14:paraId="76AFF840" w14:textId="4A8A586B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57D39992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Статические направляющие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ReadyRails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II для стоек с 4 опорами</w:t>
            </w:r>
          </w:p>
        </w:tc>
        <w:tc>
          <w:tcPr>
            <w:tcW w:w="517" w:type="pct"/>
            <w:shd w:val="clear" w:color="auto" w:fill="auto"/>
            <w:noWrap/>
          </w:tcPr>
          <w:p w14:paraId="6BB76CA6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2EEB8AD3" w14:textId="77777777" w:rsidTr="009A3F40">
        <w:trPr>
          <w:trHeight w:val="320"/>
        </w:trPr>
        <w:tc>
          <w:tcPr>
            <w:tcW w:w="353" w:type="pct"/>
          </w:tcPr>
          <w:p w14:paraId="263937B3" w14:textId="386ED1A5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C1AA0AB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Enterprise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Order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- EMEA</w:t>
            </w:r>
          </w:p>
        </w:tc>
        <w:tc>
          <w:tcPr>
            <w:tcW w:w="517" w:type="pct"/>
            <w:shd w:val="clear" w:color="auto" w:fill="auto"/>
            <w:noWrap/>
          </w:tcPr>
          <w:p w14:paraId="2492CDBD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6A16CD5" w14:textId="77777777" w:rsidTr="009A3F40">
        <w:trPr>
          <w:trHeight w:val="320"/>
        </w:trPr>
        <w:tc>
          <w:tcPr>
            <w:tcW w:w="353" w:type="pct"/>
          </w:tcPr>
          <w:p w14:paraId="1D399F37" w14:textId="0E6D7971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69DBD4C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Base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Warranty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2C73EEEB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48BF1DAE" w14:textId="77777777" w:rsidTr="009A3F40">
        <w:trPr>
          <w:trHeight w:val="320"/>
        </w:trPr>
        <w:tc>
          <w:tcPr>
            <w:tcW w:w="353" w:type="pct"/>
          </w:tcPr>
          <w:p w14:paraId="29D921D0" w14:textId="18D89701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09F2FAEA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3Yr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Parts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Only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Warranty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49908806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55E9E4DC" w14:textId="77777777" w:rsidTr="009A3F40">
        <w:trPr>
          <w:trHeight w:val="320"/>
        </w:trPr>
        <w:tc>
          <w:tcPr>
            <w:tcW w:w="353" w:type="pct"/>
          </w:tcPr>
          <w:p w14:paraId="66E26B55" w14:textId="4825C89F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173C94E4" w14:textId="77777777" w:rsidR="004E488D" w:rsidRPr="000A2D4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3Yr </w:t>
            </w: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ProSupport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and Next Business Day On-Site Service</w:t>
            </w:r>
          </w:p>
        </w:tc>
        <w:tc>
          <w:tcPr>
            <w:tcW w:w="517" w:type="pct"/>
            <w:shd w:val="clear" w:color="auto" w:fill="auto"/>
            <w:noWrap/>
          </w:tcPr>
          <w:p w14:paraId="0A28AFB8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5AB04778" w14:textId="77777777" w:rsidTr="009A3F40">
        <w:trPr>
          <w:trHeight w:val="320"/>
        </w:trPr>
        <w:tc>
          <w:tcPr>
            <w:tcW w:w="353" w:type="pct"/>
          </w:tcPr>
          <w:p w14:paraId="08FD9C8C" w14:textId="6C8E4BA2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046B6B6C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Фрахт для перевозки одной СХД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PowerVault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2804C96E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4E488D" w:rsidRPr="004E488D" w14:paraId="52FC1149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3052B321" w14:textId="5FF65E78" w:rsidR="004E488D" w:rsidRPr="004E488D" w:rsidRDefault="004E488D" w:rsidP="008C3EBA">
            <w:pPr>
              <w:pStyle w:val="a2"/>
              <w:numPr>
                <w:ilvl w:val="0"/>
                <w:numId w:val="11"/>
              </w:numPr>
              <w:jc w:val="right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978343D" w14:textId="77777777" w:rsidR="004E488D" w:rsidRDefault="004E488D" w:rsidP="004E488D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>PowerVault</w:t>
            </w:r>
            <w:proofErr w:type="spellEnd"/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MD3060e, 6Gb SAS, 4U, 60 отсеков для дисков корзина расширения, RKMNT</w:t>
            </w:r>
          </w:p>
          <w:p w14:paraId="6FAEC94F" w14:textId="649325E1" w:rsidR="00725012" w:rsidRPr="00725012" w:rsidRDefault="00725012" w:rsidP="004E488D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517" w:type="pct"/>
            <w:shd w:val="clear" w:color="auto" w:fill="auto"/>
            <w:noWrap/>
          </w:tcPr>
          <w:p w14:paraId="1F6DD11D" w14:textId="50588452" w:rsidR="004E488D" w:rsidRPr="004E488D" w:rsidRDefault="004E488D" w:rsidP="005C7331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316140DD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51B3F091" w14:textId="60004FDA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F20C9C2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MD3X60X EMEA1 транспортная документация</w:t>
            </w:r>
          </w:p>
        </w:tc>
        <w:tc>
          <w:tcPr>
            <w:tcW w:w="517" w:type="pct"/>
            <w:shd w:val="clear" w:color="auto" w:fill="auto"/>
            <w:noWrap/>
          </w:tcPr>
          <w:p w14:paraId="27E90493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25F4E3D2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7B02205E" w14:textId="0704526A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1BA0BE4C" w14:textId="77777777" w:rsidR="004E488D" w:rsidRPr="000A2D4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6TB 7.2K RPM NLSAS 12Gbps 512e 3.5in Hot-plug Hard Drive</w:t>
            </w:r>
          </w:p>
        </w:tc>
        <w:tc>
          <w:tcPr>
            <w:tcW w:w="517" w:type="pct"/>
            <w:shd w:val="clear" w:color="auto" w:fill="auto"/>
            <w:noWrap/>
          </w:tcPr>
          <w:p w14:paraId="00B11EBD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60</w:t>
            </w:r>
          </w:p>
        </w:tc>
      </w:tr>
      <w:tr w:rsidR="009A3F40" w:rsidRPr="004E572F" w14:paraId="45A4D899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3ED4BABE" w14:textId="4BDA556B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020CECFF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Кабель питания, C20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to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C19, PDU Style,16A, 250V, 2ft (0.6m)</w:t>
            </w:r>
          </w:p>
        </w:tc>
        <w:tc>
          <w:tcPr>
            <w:tcW w:w="517" w:type="pct"/>
            <w:shd w:val="clear" w:color="auto" w:fill="auto"/>
            <w:noWrap/>
          </w:tcPr>
          <w:p w14:paraId="44ECA5E3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4E572F" w14:paraId="56766F62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60163BF9" w14:textId="120BCA75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5007A9DB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Внешний соединительный кабель SAS 1м</w:t>
            </w:r>
          </w:p>
        </w:tc>
        <w:tc>
          <w:tcPr>
            <w:tcW w:w="517" w:type="pct"/>
            <w:shd w:val="clear" w:color="auto" w:fill="auto"/>
            <w:noWrap/>
          </w:tcPr>
          <w:p w14:paraId="510C0DB3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  <w:tr w:rsidR="009A3F40" w:rsidRPr="004E572F" w14:paraId="1E84A2CE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189BD6E6" w14:textId="6962A326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2D8FF64B" w14:textId="77777777" w:rsidR="004E488D" w:rsidRPr="000A2D4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No Installation Service or Customer Self Install Selected (Contact Sales rep for more details)</w:t>
            </w:r>
          </w:p>
        </w:tc>
        <w:tc>
          <w:tcPr>
            <w:tcW w:w="517" w:type="pct"/>
            <w:shd w:val="clear" w:color="auto" w:fill="auto"/>
            <w:noWrap/>
          </w:tcPr>
          <w:p w14:paraId="06E872B1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16B8255E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61667CA5" w14:textId="0819CEF0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33C8AE8B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Сведения о единицах складского учета - от 1 до 4 узлов</w:t>
            </w:r>
          </w:p>
        </w:tc>
        <w:tc>
          <w:tcPr>
            <w:tcW w:w="517" w:type="pct"/>
            <w:shd w:val="clear" w:color="auto" w:fill="auto"/>
            <w:noWrap/>
          </w:tcPr>
          <w:p w14:paraId="34DCD3DA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561D0134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317E5274" w14:textId="61247067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562DF4AC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Enterprise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Order</w:t>
            </w:r>
            <w:proofErr w:type="spellEnd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 - EMEA</w:t>
            </w:r>
          </w:p>
        </w:tc>
        <w:tc>
          <w:tcPr>
            <w:tcW w:w="517" w:type="pct"/>
            <w:shd w:val="clear" w:color="auto" w:fill="auto"/>
            <w:noWrap/>
          </w:tcPr>
          <w:p w14:paraId="3C103DBB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0ADB2A15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31C412AA" w14:textId="4DF9077E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4A0CD761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Базовая гарантия</w:t>
            </w:r>
          </w:p>
        </w:tc>
        <w:tc>
          <w:tcPr>
            <w:tcW w:w="517" w:type="pct"/>
            <w:shd w:val="clear" w:color="auto" w:fill="auto"/>
            <w:noWrap/>
          </w:tcPr>
          <w:p w14:paraId="69AF72FC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7FE3AF70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14EA16C3" w14:textId="65A15213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377F3FB" w14:textId="77777777" w:rsidR="004E488D" w:rsidRPr="000A2D4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Yr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Parts Only Minimum Warranty</w:t>
            </w:r>
          </w:p>
        </w:tc>
        <w:tc>
          <w:tcPr>
            <w:tcW w:w="517" w:type="pct"/>
            <w:shd w:val="clear" w:color="auto" w:fill="auto"/>
            <w:noWrap/>
          </w:tcPr>
          <w:p w14:paraId="5BD7C66A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11A23962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5CCE6135" w14:textId="78D692EB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74742277" w14:textId="77777777" w:rsidR="004E488D" w:rsidRPr="000A2D4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3Yr </w:t>
            </w:r>
            <w:proofErr w:type="spellStart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ProSupport</w:t>
            </w:r>
            <w:proofErr w:type="spellEnd"/>
            <w:r w:rsidRPr="000A2D4D">
              <w:rPr>
                <w:rFonts w:eastAsiaTheme="minorHAnsi"/>
                <w:sz w:val="24"/>
                <w:szCs w:val="24"/>
                <w:lang w:eastAsia="ru-RU"/>
              </w:rPr>
              <w:t xml:space="preserve"> and Next Business Day Onsite Service</w:t>
            </w:r>
          </w:p>
        </w:tc>
        <w:tc>
          <w:tcPr>
            <w:tcW w:w="517" w:type="pct"/>
            <w:shd w:val="clear" w:color="auto" w:fill="auto"/>
            <w:noWrap/>
          </w:tcPr>
          <w:p w14:paraId="265B24DF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572F" w14:paraId="6FFD37B2" w14:textId="77777777" w:rsidTr="009A3F40">
        <w:trPr>
          <w:trHeight w:val="320"/>
        </w:trPr>
        <w:tc>
          <w:tcPr>
            <w:tcW w:w="353" w:type="pct"/>
            <w:shd w:val="clear" w:color="000000" w:fill="auto"/>
          </w:tcPr>
          <w:p w14:paraId="17802B30" w14:textId="5ACF306A" w:rsidR="004E488D" w:rsidRPr="004E488D" w:rsidRDefault="004E488D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  <w:vAlign w:val="bottom"/>
          </w:tcPr>
          <w:p w14:paraId="2B0587F6" w14:textId="77777777" w:rsidR="004E488D" w:rsidRPr="004E488D" w:rsidRDefault="004E488D" w:rsidP="004E488D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Фрахт для перевозки одной СХД </w:t>
            </w:r>
            <w:proofErr w:type="spellStart"/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PowerVault</w:t>
            </w:r>
            <w:proofErr w:type="spellEnd"/>
          </w:p>
        </w:tc>
        <w:tc>
          <w:tcPr>
            <w:tcW w:w="517" w:type="pct"/>
            <w:shd w:val="clear" w:color="auto" w:fill="auto"/>
            <w:noWrap/>
          </w:tcPr>
          <w:p w14:paraId="0E3DB2B3" w14:textId="77777777" w:rsidR="004E488D" w:rsidRPr="004E488D" w:rsidRDefault="004E488D" w:rsidP="005C7331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</w:tr>
      <w:tr w:rsidR="009A3F40" w:rsidRPr="004E2A67" w14:paraId="0DF0D652" w14:textId="77777777" w:rsidTr="004E2A67">
        <w:trPr>
          <w:trHeight w:val="320"/>
        </w:trPr>
        <w:tc>
          <w:tcPr>
            <w:tcW w:w="353" w:type="pct"/>
            <w:shd w:val="clear" w:color="000000" w:fill="auto"/>
          </w:tcPr>
          <w:p w14:paraId="1703E00F" w14:textId="77777777" w:rsidR="009A3F40" w:rsidRPr="009A3F40" w:rsidRDefault="009A3F40" w:rsidP="008C3EBA">
            <w:pPr>
              <w:pStyle w:val="a2"/>
              <w:numPr>
                <w:ilvl w:val="0"/>
                <w:numId w:val="11"/>
              </w:numPr>
              <w:jc w:val="right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</w:tcPr>
          <w:p w14:paraId="0AB7540D" w14:textId="08FD3FE5" w:rsidR="004E2A67" w:rsidRPr="004E2A67" w:rsidRDefault="009A3F40" w:rsidP="004E2A67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2A67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Коммутатор </w:t>
            </w:r>
            <w:proofErr w:type="spellStart"/>
            <w:r w:rsidRPr="004E2A67">
              <w:rPr>
                <w:rFonts w:eastAsiaTheme="minorHAnsi"/>
                <w:b/>
                <w:sz w:val="24"/>
                <w:szCs w:val="24"/>
                <w:lang w:val="ru-RU" w:eastAsia="ru-RU"/>
              </w:rPr>
              <w:t>Brocade</w:t>
            </w:r>
            <w:proofErr w:type="spellEnd"/>
            <w:r w:rsidRPr="004E2A67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6505</w:t>
            </w:r>
            <w:r w:rsidR="004E2A67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 w:rsidR="004E2A67">
              <w:rPr>
                <w:rFonts w:eastAsiaTheme="minorHAnsi"/>
                <w:sz w:val="24"/>
                <w:szCs w:val="24"/>
                <w:lang w:val="ru-RU" w:eastAsia="ru-RU"/>
              </w:rPr>
              <w:t>(для коммутации СХД с серверами)</w:t>
            </w:r>
          </w:p>
        </w:tc>
        <w:tc>
          <w:tcPr>
            <w:tcW w:w="517" w:type="pct"/>
            <w:shd w:val="clear" w:color="auto" w:fill="auto"/>
            <w:noWrap/>
          </w:tcPr>
          <w:p w14:paraId="36203DD5" w14:textId="7688D90E" w:rsidR="009A3F40" w:rsidRPr="004E2A67" w:rsidRDefault="004E2A67" w:rsidP="004E2A67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4E2A67"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4E2A67" w:rsidRPr="004E2A67" w14:paraId="2D3F55B4" w14:textId="77777777" w:rsidTr="004E2A67">
        <w:trPr>
          <w:trHeight w:val="320"/>
        </w:trPr>
        <w:tc>
          <w:tcPr>
            <w:tcW w:w="353" w:type="pct"/>
            <w:shd w:val="clear" w:color="000000" w:fill="auto"/>
          </w:tcPr>
          <w:p w14:paraId="2FF47B1D" w14:textId="77777777" w:rsidR="004E2A67" w:rsidRPr="004E2A67" w:rsidRDefault="004E2A67" w:rsidP="008C3EBA">
            <w:pPr>
              <w:pStyle w:val="a2"/>
              <w:numPr>
                <w:ilvl w:val="1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0" w:type="pct"/>
            <w:shd w:val="clear" w:color="auto" w:fill="auto"/>
          </w:tcPr>
          <w:p w14:paraId="5123C5A6" w14:textId="7BD56822" w:rsidR="004E2A67" w:rsidRPr="004E2A67" w:rsidRDefault="004E2A67" w:rsidP="004E2A67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2A67">
              <w:rPr>
                <w:rFonts w:eastAsiaTheme="minorHAnsi"/>
                <w:sz w:val="24"/>
                <w:szCs w:val="24"/>
                <w:lang w:val="ru-RU" w:eastAsia="ru-RU"/>
              </w:rPr>
              <w:t>Brocade 6505 (24 ports)</w:t>
            </w:r>
          </w:p>
        </w:tc>
        <w:tc>
          <w:tcPr>
            <w:tcW w:w="517" w:type="pct"/>
            <w:shd w:val="clear" w:color="auto" w:fill="auto"/>
            <w:noWrap/>
          </w:tcPr>
          <w:p w14:paraId="64626165" w14:textId="06D407B0" w:rsidR="004E2A67" w:rsidRPr="004E2A67" w:rsidRDefault="004E2A67" w:rsidP="004E2A67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</w:tr>
    </w:tbl>
    <w:p w14:paraId="339756E9" w14:textId="180EE923" w:rsidR="00914CFA" w:rsidRPr="003A1538" w:rsidRDefault="00914CFA" w:rsidP="008C3EBA">
      <w:pPr>
        <w:keepNext/>
        <w:numPr>
          <w:ilvl w:val="0"/>
          <w:numId w:val="7"/>
        </w:numPr>
        <w:spacing w:before="240" w:after="60"/>
        <w:ind w:left="709" w:hanging="709"/>
        <w:jc w:val="both"/>
        <w:rPr>
          <w:b/>
          <w:sz w:val="24"/>
          <w:lang w:val="ru-RU"/>
        </w:rPr>
      </w:pPr>
      <w:r w:rsidRPr="003A1538">
        <w:rPr>
          <w:b/>
          <w:sz w:val="24"/>
          <w:lang w:val="ru-RU"/>
        </w:rPr>
        <w:t>Условия поставки</w:t>
      </w:r>
    </w:p>
    <w:p w14:paraId="2399F88A" w14:textId="574CF38C" w:rsidR="004E2A67" w:rsidRDefault="00914CFA" w:rsidP="004E2A67">
      <w:pPr>
        <w:ind w:firstLine="709"/>
        <w:jc w:val="both"/>
        <w:rPr>
          <w:sz w:val="24"/>
          <w:szCs w:val="24"/>
          <w:lang w:val="ru-RU" w:eastAsia="ru-RU"/>
        </w:rPr>
      </w:pPr>
      <w:r w:rsidRPr="00914CFA">
        <w:rPr>
          <w:sz w:val="24"/>
          <w:szCs w:val="24"/>
          <w:lang w:val="ru-RU" w:eastAsia="ru-RU"/>
        </w:rPr>
        <w:t xml:space="preserve">Поставка </w:t>
      </w:r>
      <w:r w:rsidR="004E2A67">
        <w:rPr>
          <w:sz w:val="24"/>
          <w:szCs w:val="24"/>
          <w:lang w:val="ru-RU" w:eastAsia="ru-RU"/>
        </w:rPr>
        <w:t>оборудования</w:t>
      </w:r>
      <w:r w:rsidRPr="00914CFA">
        <w:rPr>
          <w:sz w:val="24"/>
          <w:szCs w:val="24"/>
          <w:lang w:val="ru-RU" w:eastAsia="ru-RU"/>
        </w:rPr>
        <w:t xml:space="preserve"> осуществляется транспортом Поставщика в рабочее время</w:t>
      </w:r>
      <w:r w:rsidR="004E26B1">
        <w:rPr>
          <w:sz w:val="24"/>
          <w:szCs w:val="24"/>
          <w:lang w:val="ru-RU" w:eastAsia="ru-RU"/>
        </w:rPr>
        <w:t>.</w:t>
      </w:r>
      <w:r w:rsidRPr="00914CFA">
        <w:rPr>
          <w:sz w:val="24"/>
          <w:szCs w:val="24"/>
          <w:lang w:val="ru-RU" w:eastAsia="ru-RU"/>
        </w:rPr>
        <w:t xml:space="preserve">  </w:t>
      </w:r>
    </w:p>
    <w:p w14:paraId="16C7F7C1" w14:textId="77777777" w:rsidR="004E2A67" w:rsidRDefault="00914CFA" w:rsidP="004E2A67">
      <w:pPr>
        <w:ind w:firstLine="709"/>
        <w:jc w:val="both"/>
        <w:rPr>
          <w:sz w:val="24"/>
          <w:szCs w:val="24"/>
          <w:lang w:val="ru-RU" w:eastAsia="ru-RU"/>
        </w:rPr>
      </w:pPr>
      <w:r w:rsidRPr="00914CFA">
        <w:rPr>
          <w:sz w:val="24"/>
          <w:szCs w:val="24"/>
          <w:lang w:val="ru-RU" w:eastAsia="ru-RU"/>
        </w:rPr>
        <w:t xml:space="preserve">Все виды погрузо-разгрузочных работ осуществляются Поставщиком собственными силами и за свой счет. </w:t>
      </w:r>
    </w:p>
    <w:p w14:paraId="4FEE07F4" w14:textId="03C070FF" w:rsidR="00914CFA" w:rsidRPr="00914CFA" w:rsidRDefault="00914CFA" w:rsidP="004E2A67">
      <w:pPr>
        <w:ind w:firstLine="709"/>
        <w:jc w:val="both"/>
        <w:rPr>
          <w:sz w:val="24"/>
          <w:szCs w:val="24"/>
          <w:lang w:val="ru-RU" w:eastAsia="ru-RU"/>
        </w:rPr>
      </w:pPr>
      <w:r w:rsidRPr="00914CFA">
        <w:rPr>
          <w:sz w:val="24"/>
          <w:szCs w:val="24"/>
          <w:lang w:val="ru-RU" w:eastAsia="ru-RU"/>
        </w:rPr>
        <w:t xml:space="preserve">Упаковка Товара и грузовая тара должны обеспечивать сохранность </w:t>
      </w:r>
      <w:r w:rsidR="004E26B1">
        <w:rPr>
          <w:sz w:val="24"/>
          <w:szCs w:val="24"/>
          <w:lang w:val="ru-RU" w:eastAsia="ru-RU"/>
        </w:rPr>
        <w:t>оборудования</w:t>
      </w:r>
      <w:r w:rsidRPr="00914CFA">
        <w:rPr>
          <w:sz w:val="24"/>
          <w:szCs w:val="24"/>
          <w:lang w:val="ru-RU" w:eastAsia="ru-RU"/>
        </w:rPr>
        <w:t xml:space="preserve"> при транспортировке к конечному месту эксплуатации и хранения</w:t>
      </w:r>
      <w:r w:rsidR="004E26B1">
        <w:rPr>
          <w:sz w:val="24"/>
          <w:szCs w:val="24"/>
          <w:lang w:val="ru-RU" w:eastAsia="ru-RU"/>
        </w:rPr>
        <w:t>, погрузо-разгрузочных работах.</w:t>
      </w:r>
    </w:p>
    <w:p w14:paraId="0F1CA4F3" w14:textId="77777777" w:rsidR="00914CFA" w:rsidRPr="007D79B8" w:rsidRDefault="00914CFA" w:rsidP="007D79B8">
      <w:pPr>
        <w:spacing w:after="200" w:line="276" w:lineRule="auto"/>
        <w:rPr>
          <w:sz w:val="24"/>
          <w:szCs w:val="24"/>
          <w:lang w:val="ru-RU" w:eastAsia="ru-RU"/>
        </w:rPr>
      </w:pPr>
    </w:p>
    <w:sectPr w:rsidR="00914CFA" w:rsidRPr="007D79B8" w:rsidSect="006F49E2">
      <w:headerReference w:type="first" r:id="rId8"/>
      <w:footerReference w:type="first" r:id="rId9"/>
      <w:pgSz w:w="11906" w:h="16838"/>
      <w:pgMar w:top="1134" w:right="850" w:bottom="1134" w:left="1701" w:header="705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A73510" w14:textId="77777777" w:rsidR="00B41B47" w:rsidRDefault="00B41B47" w:rsidP="006F49E2">
      <w:r>
        <w:separator/>
      </w:r>
    </w:p>
  </w:endnote>
  <w:endnote w:type="continuationSeparator" w:id="0">
    <w:p w14:paraId="658DE537" w14:textId="77777777" w:rsidR="00B41B47" w:rsidRDefault="00B41B47" w:rsidP="006F4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012C15" w14:textId="1A460380" w:rsidR="006F49E2" w:rsidRDefault="006F49E2" w:rsidP="006F49E2">
    <w:pPr>
      <w:tabs>
        <w:tab w:val="center" w:pos="4677"/>
        <w:tab w:val="right" w:pos="9355"/>
      </w:tabs>
      <w:jc w:val="center"/>
    </w:pPr>
    <w:r w:rsidRPr="006F49E2">
      <w:rPr>
        <w:sz w:val="24"/>
        <w:lang w:val="ru-RU" w:eastAsia="ru-RU"/>
      </w:rPr>
      <w:t>г. Москва, ИЦ «Сколково»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86781D" w14:textId="77777777" w:rsidR="00B41B47" w:rsidRDefault="00B41B47" w:rsidP="006F49E2">
      <w:r>
        <w:separator/>
      </w:r>
    </w:p>
  </w:footnote>
  <w:footnote w:type="continuationSeparator" w:id="0">
    <w:p w14:paraId="60D3A602" w14:textId="77777777" w:rsidR="00B41B47" w:rsidRDefault="00B41B47" w:rsidP="006F49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B6D27C" w14:textId="77BFB397" w:rsidR="006F49E2" w:rsidRPr="006F49E2" w:rsidRDefault="006F49E2" w:rsidP="006F49E2">
    <w:pPr>
      <w:shd w:val="clear" w:color="auto" w:fill="FFFFFF"/>
      <w:contextualSpacing/>
      <w:jc w:val="center"/>
      <w:rPr>
        <w:lang w:val="ru-RU"/>
      </w:rPr>
    </w:pPr>
    <w:r w:rsidRPr="001717C1">
      <w:rPr>
        <w:b/>
        <w:bCs/>
        <w:sz w:val="24"/>
        <w:szCs w:val="24"/>
      </w:rPr>
      <w:t xml:space="preserve">Центр </w:t>
    </w:r>
    <w:proofErr w:type="spellStart"/>
    <w:r w:rsidRPr="001717C1">
      <w:rPr>
        <w:b/>
        <w:bCs/>
        <w:sz w:val="24"/>
        <w:szCs w:val="24"/>
      </w:rPr>
      <w:t>диспетчеризации</w:t>
    </w:r>
    <w:proofErr w:type="spellEnd"/>
    <w:r w:rsidRPr="001717C1">
      <w:rPr>
        <w:b/>
        <w:bCs/>
        <w:sz w:val="24"/>
        <w:szCs w:val="24"/>
      </w:rPr>
      <w:t xml:space="preserve"> и </w:t>
    </w:r>
    <w:proofErr w:type="spellStart"/>
    <w:r w:rsidRPr="001717C1">
      <w:rPr>
        <w:b/>
        <w:bCs/>
        <w:sz w:val="24"/>
        <w:szCs w:val="24"/>
      </w:rPr>
      <w:t>мониторинга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F"/>
    <w:multiLevelType w:val="singleLevel"/>
    <w:tmpl w:val="0F765D9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FFFFFF88"/>
    <w:multiLevelType w:val="singleLevel"/>
    <w:tmpl w:val="33687F1A"/>
    <w:lvl w:ilvl="0">
      <w:start w:val="1"/>
      <w:numFmt w:val="decimal"/>
      <w:pStyle w:val="a"/>
      <w:lvlText w:val="%1)"/>
      <w:lvlJc w:val="left"/>
      <w:pPr>
        <w:tabs>
          <w:tab w:val="num" w:pos="399"/>
        </w:tabs>
        <w:ind w:left="170" w:firstLine="720"/>
      </w:pPr>
      <w:rPr>
        <w:rFonts w:ascii="Times New Roman" w:hAnsi="Times New Roman" w:cs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</w:abstractNum>
  <w:abstractNum w:abstractNumId="2">
    <w:nsid w:val="FFFFFF89"/>
    <w:multiLevelType w:val="singleLevel"/>
    <w:tmpl w:val="C69A8D14"/>
    <w:lvl w:ilvl="0">
      <w:start w:val="1"/>
      <w:numFmt w:val="bullet"/>
      <w:pStyle w:val="a0"/>
      <w:lvlText w:val=""/>
      <w:lvlJc w:val="left"/>
      <w:pPr>
        <w:tabs>
          <w:tab w:val="num" w:pos="1134"/>
        </w:tabs>
        <w:ind w:left="170" w:firstLine="72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</w:abstractNum>
  <w:abstractNum w:abstractNumId="3">
    <w:nsid w:val="14C215C0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54C2FC5"/>
    <w:multiLevelType w:val="multilevel"/>
    <w:tmpl w:val="81CC0B84"/>
    <w:lvl w:ilvl="0">
      <w:start w:val="1"/>
      <w:numFmt w:val="decimal"/>
      <w:pStyle w:val="1IBS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Times New Roman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pStyle w:val="2IBS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pStyle w:val="3IBS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  <w:b/>
        <w:i w:val="0"/>
        <w:color w:val="auto"/>
        <w:sz w:val="24"/>
        <w:szCs w:val="24"/>
        <w:u w:val="none"/>
      </w:rPr>
    </w:lvl>
    <w:lvl w:ilvl="3">
      <w:start w:val="1"/>
      <w:numFmt w:val="decimal"/>
      <w:pStyle w:val="4IBS"/>
      <w:lvlText w:val="%1.%2.%3.%4."/>
      <w:lvlJc w:val="left"/>
      <w:pPr>
        <w:tabs>
          <w:tab w:val="num" w:pos="907"/>
        </w:tabs>
        <w:ind w:left="907" w:hanging="907"/>
      </w:pPr>
      <w:rPr>
        <w:rFonts w:cs="Times New Roman" w:hint="default"/>
        <w:b/>
        <w:i w:val="0"/>
        <w:spacing w:val="-20"/>
        <w:w w:val="100"/>
        <w:position w:val="0"/>
        <w:sz w:val="24"/>
        <w:szCs w:val="24"/>
        <w:u w:val="none"/>
        <w:effect w:val="none"/>
      </w:rPr>
    </w:lvl>
    <w:lvl w:ilvl="4">
      <w:start w:val="1"/>
      <w:numFmt w:val="decimal"/>
      <w:pStyle w:val="5IBS"/>
      <w:lvlText w:val="%1.%2.%3.%4.%5."/>
      <w:lvlJc w:val="left"/>
      <w:pPr>
        <w:tabs>
          <w:tab w:val="num" w:pos="1077"/>
        </w:tabs>
        <w:ind w:left="1077" w:hanging="1077"/>
      </w:pPr>
      <w:rPr>
        <w:rFonts w:ascii="Arial" w:hAnsi="Arial" w:cs="Times New Roman" w:hint="default"/>
        <w:b/>
        <w:i/>
        <w:spacing w:val="-20"/>
        <w:w w:val="100"/>
        <w:position w:val="0"/>
        <w:sz w:val="20"/>
        <w:szCs w:val="20"/>
        <w:u w:val="none"/>
        <w:effect w:val="none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4320" w:hanging="1440"/>
      </w:pPr>
      <w:rPr>
        <w:rFonts w:cs="Times New Roman" w:hint="default"/>
      </w:rPr>
    </w:lvl>
  </w:abstractNum>
  <w:abstractNum w:abstractNumId="5">
    <w:nsid w:val="27DA05AE"/>
    <w:multiLevelType w:val="multilevel"/>
    <w:tmpl w:val="1E4C98E0"/>
    <w:lvl w:ilvl="0">
      <w:start w:val="1"/>
      <w:numFmt w:val="decimal"/>
      <w:suff w:val="nothing"/>
      <w:lvlText w:val="%1."/>
      <w:lvlJc w:val="right"/>
      <w:pPr>
        <w:ind w:left="360" w:hanging="247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1611357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4672411D"/>
    <w:multiLevelType w:val="multilevel"/>
    <w:tmpl w:val="E93C543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0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8C26FC3"/>
    <w:multiLevelType w:val="hybridMultilevel"/>
    <w:tmpl w:val="F9003A84"/>
    <w:lvl w:ilvl="0" w:tplc="8C54FF34">
      <w:start w:val="1"/>
      <w:numFmt w:val="decimal"/>
      <w:suff w:val="nothing"/>
      <w:lvlText w:val="Таблица %1."/>
      <w:lvlJc w:val="righ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78B33FAB"/>
    <w:multiLevelType w:val="hybridMultilevel"/>
    <w:tmpl w:val="6E02AA74"/>
    <w:lvl w:ilvl="0" w:tplc="522CF8A8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6B0DBD"/>
    <w:multiLevelType w:val="multilevel"/>
    <w:tmpl w:val="3F4CC0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tabs>
          <w:tab w:val="num" w:pos="434"/>
        </w:tabs>
        <w:ind w:left="434" w:hanging="576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-1690"/>
        </w:tabs>
        <w:ind w:left="-16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546"/>
        </w:tabs>
        <w:ind w:left="-1546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-1402"/>
        </w:tabs>
        <w:ind w:left="-1402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-1258"/>
        </w:tabs>
        <w:ind w:left="-1258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-1114"/>
        </w:tabs>
        <w:ind w:left="-1114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-970"/>
        </w:tabs>
        <w:ind w:left="-97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-826"/>
        </w:tabs>
        <w:ind w:left="-826" w:hanging="1584"/>
      </w:pPr>
      <w:rPr>
        <w:rFonts w:hint="default"/>
      </w:rPr>
    </w:lvl>
  </w:abstractNum>
  <w:num w:numId="1">
    <w:abstractNumId w:val="11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8"/>
  </w:num>
  <w:num w:numId="7">
    <w:abstractNumId w:val="7"/>
  </w:num>
  <w:num w:numId="8">
    <w:abstractNumId w:val="10"/>
  </w:num>
  <w:num w:numId="9">
    <w:abstractNumId w:val="9"/>
  </w:num>
  <w:num w:numId="10">
    <w:abstractNumId w:val="3"/>
  </w:num>
  <w:num w:numId="11">
    <w:abstractNumId w:val="5"/>
  </w:num>
  <w:num w:numId="12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B4F"/>
    <w:rsid w:val="00007AE2"/>
    <w:rsid w:val="00044E5E"/>
    <w:rsid w:val="000517E3"/>
    <w:rsid w:val="00052D38"/>
    <w:rsid w:val="00090F32"/>
    <w:rsid w:val="00092877"/>
    <w:rsid w:val="00096493"/>
    <w:rsid w:val="000A2D4D"/>
    <w:rsid w:val="000A3E1A"/>
    <w:rsid w:val="000C2203"/>
    <w:rsid w:val="000D4230"/>
    <w:rsid w:val="000E550B"/>
    <w:rsid w:val="00105CAC"/>
    <w:rsid w:val="001071FC"/>
    <w:rsid w:val="00116322"/>
    <w:rsid w:val="001248C5"/>
    <w:rsid w:val="00147623"/>
    <w:rsid w:val="001722CB"/>
    <w:rsid w:val="00175C04"/>
    <w:rsid w:val="00197A0D"/>
    <w:rsid w:val="001A7A18"/>
    <w:rsid w:val="001C4930"/>
    <w:rsid w:val="001D1E6E"/>
    <w:rsid w:val="00201D49"/>
    <w:rsid w:val="002229C5"/>
    <w:rsid w:val="00230B4F"/>
    <w:rsid w:val="002354A5"/>
    <w:rsid w:val="00294411"/>
    <w:rsid w:val="002C30D7"/>
    <w:rsid w:val="002D4805"/>
    <w:rsid w:val="002E21D3"/>
    <w:rsid w:val="00305054"/>
    <w:rsid w:val="00325264"/>
    <w:rsid w:val="00331533"/>
    <w:rsid w:val="003526B4"/>
    <w:rsid w:val="0037757E"/>
    <w:rsid w:val="00377DF7"/>
    <w:rsid w:val="00396BEA"/>
    <w:rsid w:val="003A1538"/>
    <w:rsid w:val="003D1C0A"/>
    <w:rsid w:val="003E4EE8"/>
    <w:rsid w:val="003F1998"/>
    <w:rsid w:val="0040302A"/>
    <w:rsid w:val="00415439"/>
    <w:rsid w:val="004337D0"/>
    <w:rsid w:val="004452BC"/>
    <w:rsid w:val="00447295"/>
    <w:rsid w:val="0046112A"/>
    <w:rsid w:val="00475351"/>
    <w:rsid w:val="00491F20"/>
    <w:rsid w:val="004E212F"/>
    <w:rsid w:val="004E26B1"/>
    <w:rsid w:val="004E2A67"/>
    <w:rsid w:val="004E488D"/>
    <w:rsid w:val="005058EE"/>
    <w:rsid w:val="00510527"/>
    <w:rsid w:val="00545056"/>
    <w:rsid w:val="005568D2"/>
    <w:rsid w:val="00562C76"/>
    <w:rsid w:val="00564BA3"/>
    <w:rsid w:val="00567238"/>
    <w:rsid w:val="00567D6F"/>
    <w:rsid w:val="00570FB2"/>
    <w:rsid w:val="00585FCC"/>
    <w:rsid w:val="005E4AC6"/>
    <w:rsid w:val="005E5C78"/>
    <w:rsid w:val="005F0398"/>
    <w:rsid w:val="005F1573"/>
    <w:rsid w:val="005F64AC"/>
    <w:rsid w:val="00602184"/>
    <w:rsid w:val="0061319C"/>
    <w:rsid w:val="00624D28"/>
    <w:rsid w:val="00631F22"/>
    <w:rsid w:val="0064220F"/>
    <w:rsid w:val="006559C4"/>
    <w:rsid w:val="00663E8F"/>
    <w:rsid w:val="0066501B"/>
    <w:rsid w:val="0068406C"/>
    <w:rsid w:val="006862B1"/>
    <w:rsid w:val="006F39A3"/>
    <w:rsid w:val="006F49E2"/>
    <w:rsid w:val="00725012"/>
    <w:rsid w:val="00732AD9"/>
    <w:rsid w:val="00732C4A"/>
    <w:rsid w:val="007337FA"/>
    <w:rsid w:val="00733B26"/>
    <w:rsid w:val="007402E3"/>
    <w:rsid w:val="00754E85"/>
    <w:rsid w:val="007724AE"/>
    <w:rsid w:val="0078007E"/>
    <w:rsid w:val="00793678"/>
    <w:rsid w:val="007A1958"/>
    <w:rsid w:val="007A21DC"/>
    <w:rsid w:val="007A4CD8"/>
    <w:rsid w:val="007B37BC"/>
    <w:rsid w:val="007C3FE2"/>
    <w:rsid w:val="007C4449"/>
    <w:rsid w:val="007C6827"/>
    <w:rsid w:val="007C6F53"/>
    <w:rsid w:val="007D0054"/>
    <w:rsid w:val="007D79B8"/>
    <w:rsid w:val="007D7CF4"/>
    <w:rsid w:val="007E1615"/>
    <w:rsid w:val="007E20CB"/>
    <w:rsid w:val="00800103"/>
    <w:rsid w:val="00811319"/>
    <w:rsid w:val="008169FB"/>
    <w:rsid w:val="008401E2"/>
    <w:rsid w:val="0085693F"/>
    <w:rsid w:val="008709E6"/>
    <w:rsid w:val="00870B3E"/>
    <w:rsid w:val="00891B92"/>
    <w:rsid w:val="0089249F"/>
    <w:rsid w:val="008950BD"/>
    <w:rsid w:val="008C3EBA"/>
    <w:rsid w:val="008D7986"/>
    <w:rsid w:val="008E66BC"/>
    <w:rsid w:val="008F19F5"/>
    <w:rsid w:val="008F66C3"/>
    <w:rsid w:val="00903807"/>
    <w:rsid w:val="00914CFA"/>
    <w:rsid w:val="00920F86"/>
    <w:rsid w:val="009321D1"/>
    <w:rsid w:val="00935589"/>
    <w:rsid w:val="00936C77"/>
    <w:rsid w:val="009A0307"/>
    <w:rsid w:val="009A2F34"/>
    <w:rsid w:val="009A3F40"/>
    <w:rsid w:val="009B2BA3"/>
    <w:rsid w:val="009C5BCA"/>
    <w:rsid w:val="009D083E"/>
    <w:rsid w:val="009E4603"/>
    <w:rsid w:val="009F3F2D"/>
    <w:rsid w:val="00A1039D"/>
    <w:rsid w:val="00A1392B"/>
    <w:rsid w:val="00A22005"/>
    <w:rsid w:val="00A22503"/>
    <w:rsid w:val="00A32684"/>
    <w:rsid w:val="00AA5C16"/>
    <w:rsid w:val="00AB3243"/>
    <w:rsid w:val="00B04C05"/>
    <w:rsid w:val="00B10EED"/>
    <w:rsid w:val="00B41B47"/>
    <w:rsid w:val="00B822B4"/>
    <w:rsid w:val="00BA1414"/>
    <w:rsid w:val="00BD0CAF"/>
    <w:rsid w:val="00BE6814"/>
    <w:rsid w:val="00C00643"/>
    <w:rsid w:val="00C074A6"/>
    <w:rsid w:val="00C41C1D"/>
    <w:rsid w:val="00C47CBF"/>
    <w:rsid w:val="00C7212F"/>
    <w:rsid w:val="00C773C9"/>
    <w:rsid w:val="00C80761"/>
    <w:rsid w:val="00C902D4"/>
    <w:rsid w:val="00C96DC6"/>
    <w:rsid w:val="00CA25B2"/>
    <w:rsid w:val="00CA70AB"/>
    <w:rsid w:val="00CA7107"/>
    <w:rsid w:val="00CB76DC"/>
    <w:rsid w:val="00CC09F7"/>
    <w:rsid w:val="00CC4494"/>
    <w:rsid w:val="00CC4706"/>
    <w:rsid w:val="00CF0323"/>
    <w:rsid w:val="00D014C4"/>
    <w:rsid w:val="00D10438"/>
    <w:rsid w:val="00D15AD6"/>
    <w:rsid w:val="00D25516"/>
    <w:rsid w:val="00D306BE"/>
    <w:rsid w:val="00D438A3"/>
    <w:rsid w:val="00D468C0"/>
    <w:rsid w:val="00D56FDA"/>
    <w:rsid w:val="00D63B85"/>
    <w:rsid w:val="00D67AFF"/>
    <w:rsid w:val="00D7689D"/>
    <w:rsid w:val="00D772C7"/>
    <w:rsid w:val="00D97C3E"/>
    <w:rsid w:val="00DB2D2C"/>
    <w:rsid w:val="00DC2F64"/>
    <w:rsid w:val="00DC3FA4"/>
    <w:rsid w:val="00DD27E2"/>
    <w:rsid w:val="00DE31A7"/>
    <w:rsid w:val="00DF5503"/>
    <w:rsid w:val="00E133AB"/>
    <w:rsid w:val="00E301B6"/>
    <w:rsid w:val="00E46C5F"/>
    <w:rsid w:val="00E5728D"/>
    <w:rsid w:val="00E85E80"/>
    <w:rsid w:val="00E914EE"/>
    <w:rsid w:val="00E944E7"/>
    <w:rsid w:val="00EA5E8C"/>
    <w:rsid w:val="00EC0CC7"/>
    <w:rsid w:val="00ED6EF9"/>
    <w:rsid w:val="00EE024B"/>
    <w:rsid w:val="00F06096"/>
    <w:rsid w:val="00F10307"/>
    <w:rsid w:val="00F127C4"/>
    <w:rsid w:val="00F178CE"/>
    <w:rsid w:val="00F309D2"/>
    <w:rsid w:val="00F31284"/>
    <w:rsid w:val="00F31DD0"/>
    <w:rsid w:val="00F433D7"/>
    <w:rsid w:val="00F71DC0"/>
    <w:rsid w:val="00F87633"/>
    <w:rsid w:val="00FC6ED3"/>
    <w:rsid w:val="00FD0E28"/>
    <w:rsid w:val="00FE016E"/>
    <w:rsid w:val="00FE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120B92"/>
  <w15:docId w15:val="{948EF1B8-B239-443B-BDEA-32C6F5B11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230B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2"/>
    <w:next w:val="a1"/>
    <w:link w:val="10"/>
    <w:qFormat/>
    <w:rsid w:val="002E21D3"/>
    <w:pPr>
      <w:numPr>
        <w:numId w:val="6"/>
      </w:numPr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20">
    <w:name w:val="heading 2"/>
    <w:basedOn w:val="1"/>
    <w:next w:val="a1"/>
    <w:link w:val="21"/>
    <w:qFormat/>
    <w:rsid w:val="007724AE"/>
    <w:pPr>
      <w:numPr>
        <w:ilvl w:val="1"/>
      </w:numPr>
      <w:ind w:left="567" w:hanging="567"/>
      <w:outlineLvl w:val="1"/>
    </w:pPr>
  </w:style>
  <w:style w:type="paragraph" w:styleId="3">
    <w:name w:val="heading 3"/>
    <w:basedOn w:val="20"/>
    <w:next w:val="a1"/>
    <w:link w:val="30"/>
    <w:qFormat/>
    <w:rsid w:val="007724AE"/>
    <w:pPr>
      <w:numPr>
        <w:ilvl w:val="2"/>
      </w:numPr>
      <w:outlineLvl w:val="2"/>
    </w:pPr>
    <w:rPr>
      <w:lang w:eastAsia="ru-RU"/>
    </w:rPr>
  </w:style>
  <w:style w:type="paragraph" w:styleId="4">
    <w:name w:val="heading 4"/>
    <w:basedOn w:val="3"/>
    <w:next w:val="a1"/>
    <w:link w:val="40"/>
    <w:qFormat/>
    <w:rsid w:val="004452BC"/>
    <w:pPr>
      <w:numPr>
        <w:ilvl w:val="3"/>
      </w:numPr>
      <w:ind w:left="1134" w:hanging="1134"/>
      <w:outlineLvl w:val="3"/>
    </w:pPr>
  </w:style>
  <w:style w:type="paragraph" w:styleId="5">
    <w:name w:val="heading 5"/>
    <w:basedOn w:val="a1"/>
    <w:next w:val="a1"/>
    <w:link w:val="50"/>
    <w:qFormat/>
    <w:rsid w:val="00E301B6"/>
    <w:pPr>
      <w:numPr>
        <w:ilvl w:val="4"/>
        <w:numId w:val="1"/>
      </w:numPr>
      <w:suppressAutoHyphens/>
      <w:spacing w:before="240" w:after="60"/>
      <w:outlineLvl w:val="4"/>
    </w:pPr>
    <w:rPr>
      <w:b/>
      <w:bCs/>
      <w:i/>
      <w:iCs/>
      <w:sz w:val="26"/>
      <w:szCs w:val="26"/>
      <w:lang w:val="ru-RU" w:eastAsia="ar-SA"/>
    </w:rPr>
  </w:style>
  <w:style w:type="paragraph" w:styleId="6">
    <w:name w:val="heading 6"/>
    <w:aliases w:val="Gliederung6"/>
    <w:basedOn w:val="a1"/>
    <w:next w:val="a1"/>
    <w:link w:val="60"/>
    <w:qFormat/>
    <w:rsid w:val="00E301B6"/>
    <w:pPr>
      <w:numPr>
        <w:ilvl w:val="5"/>
        <w:numId w:val="1"/>
      </w:numPr>
      <w:suppressAutoHyphens/>
      <w:spacing w:before="240" w:after="60"/>
      <w:outlineLvl w:val="5"/>
    </w:pPr>
    <w:rPr>
      <w:b/>
      <w:bCs/>
      <w:sz w:val="22"/>
      <w:szCs w:val="22"/>
      <w:lang w:val="ru-RU" w:eastAsia="ar-SA"/>
    </w:rPr>
  </w:style>
  <w:style w:type="paragraph" w:styleId="7">
    <w:name w:val="heading 7"/>
    <w:basedOn w:val="a1"/>
    <w:next w:val="a1"/>
    <w:link w:val="70"/>
    <w:qFormat/>
    <w:rsid w:val="00E301B6"/>
    <w:pPr>
      <w:numPr>
        <w:ilvl w:val="6"/>
        <w:numId w:val="1"/>
      </w:numPr>
      <w:suppressAutoHyphens/>
      <w:spacing w:before="240" w:after="60"/>
      <w:outlineLvl w:val="6"/>
    </w:pPr>
    <w:rPr>
      <w:sz w:val="24"/>
      <w:szCs w:val="24"/>
      <w:lang w:val="ru-RU" w:eastAsia="ar-SA"/>
    </w:rPr>
  </w:style>
  <w:style w:type="paragraph" w:styleId="8">
    <w:name w:val="heading 8"/>
    <w:basedOn w:val="a1"/>
    <w:next w:val="a1"/>
    <w:link w:val="80"/>
    <w:qFormat/>
    <w:rsid w:val="00E301B6"/>
    <w:pPr>
      <w:numPr>
        <w:ilvl w:val="7"/>
        <w:numId w:val="1"/>
      </w:numPr>
      <w:suppressAutoHyphens/>
      <w:spacing w:before="240" w:after="60"/>
      <w:outlineLvl w:val="7"/>
    </w:pPr>
    <w:rPr>
      <w:i/>
      <w:iCs/>
      <w:sz w:val="24"/>
      <w:szCs w:val="24"/>
      <w:lang w:val="ru-RU" w:eastAsia="ar-SA"/>
    </w:rPr>
  </w:style>
  <w:style w:type="paragraph" w:styleId="9">
    <w:name w:val="heading 9"/>
    <w:basedOn w:val="a1"/>
    <w:next w:val="a1"/>
    <w:link w:val="90"/>
    <w:qFormat/>
    <w:rsid w:val="00E301B6"/>
    <w:pPr>
      <w:numPr>
        <w:ilvl w:val="8"/>
        <w:numId w:val="1"/>
      </w:numPr>
      <w:suppressAutoHyphens/>
      <w:spacing w:before="240" w:after="60"/>
      <w:outlineLvl w:val="8"/>
    </w:pPr>
    <w:rPr>
      <w:rFonts w:ascii="Arial" w:hAnsi="Arial" w:cs="Arial"/>
      <w:sz w:val="22"/>
      <w:szCs w:val="22"/>
      <w:lang w:val="ru-RU" w:eastAsia="ar-SA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List Paragraph"/>
    <w:basedOn w:val="a1"/>
    <w:uiPriority w:val="34"/>
    <w:qFormat/>
    <w:rsid w:val="00230B4F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6">
    <w:name w:val="Balloon Text"/>
    <w:basedOn w:val="a1"/>
    <w:link w:val="a7"/>
    <w:uiPriority w:val="99"/>
    <w:semiHidden/>
    <w:unhideWhenUsed/>
    <w:rsid w:val="008401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8401E2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Title"/>
    <w:basedOn w:val="a1"/>
    <w:link w:val="a9"/>
    <w:qFormat/>
    <w:rsid w:val="00E301B6"/>
    <w:pPr>
      <w:jc w:val="center"/>
    </w:pPr>
    <w:rPr>
      <w:rFonts w:ascii="Arial Narrow" w:hAnsi="Arial Narrow"/>
      <w:b/>
      <w:sz w:val="28"/>
      <w:lang w:val="ru-RU" w:eastAsia="ru-RU"/>
    </w:rPr>
  </w:style>
  <w:style w:type="character" w:customStyle="1" w:styleId="a9">
    <w:name w:val="Название Знак"/>
    <w:basedOn w:val="a3"/>
    <w:link w:val="a8"/>
    <w:rsid w:val="00E301B6"/>
    <w:rPr>
      <w:rFonts w:ascii="Arial Narrow" w:eastAsia="Times New Roman" w:hAnsi="Arial Narrow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3"/>
    <w:link w:val="1"/>
    <w:rsid w:val="002E21D3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Заголовок 2 Знак"/>
    <w:basedOn w:val="a3"/>
    <w:link w:val="20"/>
    <w:rsid w:val="007724AE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30">
    <w:name w:val="Заголовок 3 Знак"/>
    <w:basedOn w:val="a3"/>
    <w:link w:val="3"/>
    <w:rsid w:val="007724AE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3"/>
    <w:link w:val="4"/>
    <w:rsid w:val="004452BC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E301B6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aliases w:val="Gliederung6 Знак"/>
    <w:basedOn w:val="a3"/>
    <w:link w:val="6"/>
    <w:rsid w:val="00E301B6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70">
    <w:name w:val="Заголовок 7 Знак"/>
    <w:basedOn w:val="a3"/>
    <w:link w:val="7"/>
    <w:rsid w:val="00E301B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80">
    <w:name w:val="Заголовок 8 Знак"/>
    <w:basedOn w:val="a3"/>
    <w:link w:val="8"/>
    <w:rsid w:val="00E301B6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3"/>
    <w:link w:val="9"/>
    <w:rsid w:val="00E301B6"/>
    <w:rPr>
      <w:rFonts w:ascii="Arial" w:eastAsia="Times New Roman" w:hAnsi="Arial" w:cs="Arial"/>
      <w:lang w:eastAsia="ar-SA"/>
    </w:rPr>
  </w:style>
  <w:style w:type="paragraph" w:styleId="aa">
    <w:name w:val="Body Text Indent"/>
    <w:basedOn w:val="a1"/>
    <w:link w:val="ab"/>
    <w:rsid w:val="00732AD9"/>
    <w:pPr>
      <w:suppressAutoHyphens/>
      <w:spacing w:after="120"/>
      <w:ind w:left="283"/>
    </w:pPr>
    <w:rPr>
      <w:sz w:val="24"/>
      <w:szCs w:val="24"/>
      <w:lang w:val="ru-RU" w:eastAsia="ar-SA"/>
    </w:rPr>
  </w:style>
  <w:style w:type="character" w:customStyle="1" w:styleId="ab">
    <w:name w:val="Основной текст с отступом Знак"/>
    <w:basedOn w:val="a3"/>
    <w:link w:val="aa"/>
    <w:rsid w:val="00732AD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З1"/>
    <w:basedOn w:val="ac"/>
    <w:rsid w:val="00732AD9"/>
    <w:pPr>
      <w:tabs>
        <w:tab w:val="left" w:pos="567"/>
      </w:tabs>
      <w:suppressAutoHyphens w:val="0"/>
      <w:ind w:firstLine="284"/>
      <w:jc w:val="center"/>
    </w:pPr>
    <w:rPr>
      <w:b/>
      <w:caps/>
      <w:lang w:eastAsia="ru-RU"/>
    </w:rPr>
  </w:style>
  <w:style w:type="paragraph" w:styleId="ac">
    <w:name w:val="Normal (Web)"/>
    <w:basedOn w:val="a1"/>
    <w:link w:val="ad"/>
    <w:rsid w:val="00732AD9"/>
    <w:pPr>
      <w:suppressAutoHyphens/>
    </w:pPr>
    <w:rPr>
      <w:sz w:val="24"/>
      <w:szCs w:val="24"/>
      <w:lang w:val="ru-RU" w:eastAsia="ar-SA"/>
    </w:rPr>
  </w:style>
  <w:style w:type="character" w:customStyle="1" w:styleId="ad">
    <w:name w:val="Обычный (веб) Знак"/>
    <w:link w:val="ac"/>
    <w:rsid w:val="00732AD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e">
    <w:name w:val="Стандарт"/>
    <w:basedOn w:val="a1"/>
    <w:next w:val="a1"/>
    <w:rsid w:val="00732AD9"/>
    <w:pPr>
      <w:jc w:val="both"/>
    </w:pPr>
    <w:rPr>
      <w:rFonts w:ascii="ISOCPEUR" w:hAnsi="ISOCPEUR"/>
      <w:bCs/>
      <w:sz w:val="24"/>
      <w:lang w:val="ru-RU" w:eastAsia="ru-RU"/>
    </w:rPr>
  </w:style>
  <w:style w:type="paragraph" w:customStyle="1" w:styleId="af">
    <w:name w:val="Знак"/>
    <w:basedOn w:val="a1"/>
    <w:autoRedefine/>
    <w:rsid w:val="00EC0CC7"/>
    <w:pPr>
      <w:widowControl w:val="0"/>
      <w:adjustRightInd w:val="0"/>
      <w:spacing w:after="160" w:line="240" w:lineRule="exact"/>
      <w:jc w:val="center"/>
    </w:pPr>
    <w:rPr>
      <w:rFonts w:cs="Arial"/>
      <w:b/>
      <w:caps/>
      <w:sz w:val="24"/>
      <w:lang w:val="ru-RU"/>
    </w:rPr>
  </w:style>
  <w:style w:type="paragraph" w:styleId="a0">
    <w:name w:val="List Bullet"/>
    <w:basedOn w:val="a1"/>
    <w:link w:val="af0"/>
    <w:rsid w:val="00EC0CC7"/>
    <w:pPr>
      <w:numPr>
        <w:numId w:val="2"/>
      </w:numPr>
      <w:suppressAutoHyphens/>
      <w:spacing w:line="288" w:lineRule="auto"/>
      <w:ind w:right="170"/>
      <w:jc w:val="both"/>
    </w:pPr>
    <w:rPr>
      <w:rFonts w:ascii="Arial" w:hAnsi="Arial"/>
      <w:sz w:val="24"/>
      <w:szCs w:val="24"/>
      <w:lang w:val="ru-RU" w:eastAsia="ru-RU"/>
    </w:rPr>
  </w:style>
  <w:style w:type="character" w:customStyle="1" w:styleId="af0">
    <w:name w:val="Маркированный список Знак"/>
    <w:basedOn w:val="a3"/>
    <w:link w:val="a0"/>
    <w:rsid w:val="00EC0CC7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abletext">
    <w:name w:val="Table text"/>
    <w:basedOn w:val="a1"/>
    <w:rsid w:val="00EC0CC7"/>
    <w:pPr>
      <w:suppressAutoHyphens/>
      <w:spacing w:before="40" w:after="40" w:line="288" w:lineRule="auto"/>
    </w:pPr>
    <w:rPr>
      <w:rFonts w:ascii="Arial" w:hAnsi="Arial"/>
      <w:sz w:val="24"/>
      <w:szCs w:val="24"/>
      <w:lang w:val="ru-RU" w:eastAsia="ru-RU"/>
    </w:rPr>
  </w:style>
  <w:style w:type="paragraph" w:customStyle="1" w:styleId="TableCaption">
    <w:name w:val="Table_Caption"/>
    <w:basedOn w:val="a1"/>
    <w:next w:val="a1"/>
    <w:rsid w:val="00EC0CC7"/>
    <w:pPr>
      <w:keepNext/>
      <w:keepLines/>
      <w:spacing w:before="360" w:after="240" w:line="288" w:lineRule="auto"/>
      <w:ind w:left="2297" w:hanging="1293"/>
    </w:pPr>
    <w:rPr>
      <w:rFonts w:ascii="Arial" w:hAnsi="Arial"/>
      <w:sz w:val="24"/>
      <w:szCs w:val="24"/>
      <w:lang w:val="ru-RU"/>
    </w:rPr>
  </w:style>
  <w:style w:type="paragraph" w:styleId="a">
    <w:name w:val="List Number"/>
    <w:basedOn w:val="a1"/>
    <w:rsid w:val="000A3E1A"/>
    <w:pPr>
      <w:numPr>
        <w:numId w:val="3"/>
      </w:numPr>
      <w:suppressAutoHyphens/>
      <w:spacing w:line="288" w:lineRule="auto"/>
      <w:ind w:right="170"/>
      <w:jc w:val="both"/>
    </w:pPr>
    <w:rPr>
      <w:rFonts w:ascii="Arial" w:hAnsi="Arial"/>
      <w:sz w:val="24"/>
      <w:szCs w:val="24"/>
      <w:lang w:val="ru-RU" w:eastAsia="ru-RU"/>
    </w:rPr>
  </w:style>
  <w:style w:type="character" w:styleId="af1">
    <w:name w:val="annotation reference"/>
    <w:basedOn w:val="a3"/>
    <w:uiPriority w:val="99"/>
    <w:semiHidden/>
    <w:unhideWhenUsed/>
    <w:rsid w:val="00FE016E"/>
    <w:rPr>
      <w:sz w:val="16"/>
      <w:szCs w:val="16"/>
    </w:rPr>
  </w:style>
  <w:style w:type="paragraph" w:styleId="af2">
    <w:name w:val="annotation text"/>
    <w:basedOn w:val="a1"/>
    <w:link w:val="af3"/>
    <w:uiPriority w:val="99"/>
    <w:unhideWhenUsed/>
    <w:rsid w:val="00FE016E"/>
  </w:style>
  <w:style w:type="character" w:customStyle="1" w:styleId="af3">
    <w:name w:val="Текст примечания Знак"/>
    <w:basedOn w:val="a3"/>
    <w:link w:val="af2"/>
    <w:uiPriority w:val="99"/>
    <w:rsid w:val="00FE016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E016E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FE016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IBS">
    <w:name w:val="Основной текст IBS"/>
    <w:link w:val="IBS0"/>
    <w:rsid w:val="00DC3FA4"/>
    <w:pPr>
      <w:spacing w:before="240" w:after="240" w:line="240" w:lineRule="atLeast"/>
      <w:ind w:left="794"/>
      <w:jc w:val="both"/>
    </w:pPr>
    <w:rPr>
      <w:rFonts w:ascii="Arial" w:eastAsia="Times New Roman" w:hAnsi="Arial" w:cs="Times New Roman"/>
      <w:spacing w:val="-5"/>
      <w:kern w:val="20"/>
      <w:lang w:eastAsia="ru-RU"/>
    </w:rPr>
  </w:style>
  <w:style w:type="paragraph" w:customStyle="1" w:styleId="2IBS">
    <w:name w:val="Нумерованный заголовок 2 IBS"/>
    <w:basedOn w:val="a1"/>
    <w:next w:val="IBS"/>
    <w:rsid w:val="00DC3FA4"/>
    <w:pPr>
      <w:keepLines/>
      <w:numPr>
        <w:ilvl w:val="1"/>
        <w:numId w:val="4"/>
      </w:numPr>
      <w:suppressAutoHyphens/>
      <w:spacing w:before="220" w:after="60" w:line="320" w:lineRule="atLeast"/>
      <w:jc w:val="both"/>
      <w:outlineLvl w:val="1"/>
    </w:pPr>
    <w:rPr>
      <w:rFonts w:ascii="Arial" w:hAnsi="Arial"/>
      <w:b/>
      <w:kern w:val="28"/>
      <w:sz w:val="24"/>
      <w:szCs w:val="24"/>
      <w:lang w:val="ru-RU" w:eastAsia="ru-RU"/>
    </w:rPr>
  </w:style>
  <w:style w:type="paragraph" w:customStyle="1" w:styleId="1IBS">
    <w:name w:val="Нумерованный заголовок 1 IBS"/>
    <w:basedOn w:val="a1"/>
    <w:next w:val="IBS"/>
    <w:rsid w:val="00DC3FA4"/>
    <w:pPr>
      <w:keepNext/>
      <w:keepLines/>
      <w:numPr>
        <w:numId w:val="4"/>
      </w:numPr>
      <w:tabs>
        <w:tab w:val="left" w:pos="880"/>
      </w:tabs>
      <w:suppressAutoHyphens/>
      <w:spacing w:before="220" w:after="60" w:line="480" w:lineRule="atLeast"/>
      <w:outlineLvl w:val="0"/>
    </w:pPr>
    <w:rPr>
      <w:rFonts w:ascii="Arial" w:hAnsi="Arial"/>
      <w:b/>
      <w:kern w:val="28"/>
      <w:sz w:val="28"/>
      <w:szCs w:val="28"/>
      <w:lang w:val="ru-RU" w:eastAsia="ru-RU"/>
    </w:rPr>
  </w:style>
  <w:style w:type="paragraph" w:customStyle="1" w:styleId="3IBS">
    <w:name w:val="Нумерованный заголовок 3 IBS"/>
    <w:basedOn w:val="a1"/>
    <w:next w:val="IBS"/>
    <w:rsid w:val="00DC3FA4"/>
    <w:pPr>
      <w:keepLines/>
      <w:numPr>
        <w:ilvl w:val="2"/>
        <w:numId w:val="4"/>
      </w:numPr>
      <w:suppressAutoHyphens/>
      <w:spacing w:before="240" w:after="240" w:line="240" w:lineRule="atLeast"/>
      <w:jc w:val="both"/>
      <w:outlineLvl w:val="2"/>
    </w:pPr>
    <w:rPr>
      <w:rFonts w:ascii="Arial" w:hAnsi="Arial"/>
      <w:b/>
      <w:kern w:val="28"/>
      <w:sz w:val="22"/>
      <w:szCs w:val="22"/>
      <w:lang w:val="ru-RU" w:eastAsia="ru-RU"/>
    </w:rPr>
  </w:style>
  <w:style w:type="paragraph" w:customStyle="1" w:styleId="4IBS">
    <w:name w:val="Нумерованный заголовок 4 IBS"/>
    <w:basedOn w:val="a1"/>
    <w:next w:val="IBS"/>
    <w:rsid w:val="00DC3FA4"/>
    <w:pPr>
      <w:numPr>
        <w:ilvl w:val="3"/>
        <w:numId w:val="4"/>
      </w:numPr>
      <w:spacing w:before="240" w:after="240" w:line="240" w:lineRule="atLeast"/>
      <w:jc w:val="both"/>
      <w:outlineLvl w:val="3"/>
    </w:pPr>
    <w:rPr>
      <w:rFonts w:ascii="Arial" w:hAnsi="Arial"/>
      <w:b/>
      <w:i/>
      <w:kern w:val="20"/>
      <w:sz w:val="22"/>
      <w:szCs w:val="22"/>
      <w:lang w:val="ru-RU" w:eastAsia="ru-RU"/>
    </w:rPr>
  </w:style>
  <w:style w:type="paragraph" w:customStyle="1" w:styleId="5IBS">
    <w:name w:val="Нумерованный заголовок 5 IBS"/>
    <w:basedOn w:val="a1"/>
    <w:next w:val="IBS"/>
    <w:rsid w:val="00DC3FA4"/>
    <w:pPr>
      <w:keepLines/>
      <w:numPr>
        <w:ilvl w:val="4"/>
        <w:numId w:val="4"/>
      </w:numPr>
      <w:suppressAutoHyphens/>
      <w:spacing w:before="240" w:after="240" w:line="240" w:lineRule="atLeast"/>
      <w:jc w:val="both"/>
      <w:outlineLvl w:val="4"/>
    </w:pPr>
    <w:rPr>
      <w:rFonts w:ascii="Arial" w:hAnsi="Arial"/>
      <w:b/>
      <w:i/>
      <w:kern w:val="28"/>
      <w:sz w:val="22"/>
      <w:szCs w:val="22"/>
      <w:lang w:val="ru-RU" w:eastAsia="ru-RU"/>
    </w:rPr>
  </w:style>
  <w:style w:type="character" w:customStyle="1" w:styleId="IBS0">
    <w:name w:val="Основной текст IBS Знак"/>
    <w:link w:val="IBS"/>
    <w:locked/>
    <w:rsid w:val="00DC3FA4"/>
    <w:rPr>
      <w:rFonts w:ascii="Arial" w:eastAsia="Times New Roman" w:hAnsi="Arial" w:cs="Times New Roman"/>
      <w:spacing w:val="-5"/>
      <w:kern w:val="20"/>
      <w:lang w:eastAsia="ru-RU"/>
    </w:rPr>
  </w:style>
  <w:style w:type="paragraph" w:styleId="2">
    <w:name w:val="List Number 2"/>
    <w:basedOn w:val="a1"/>
    <w:uiPriority w:val="99"/>
    <w:semiHidden/>
    <w:unhideWhenUsed/>
    <w:rsid w:val="00936C77"/>
    <w:pPr>
      <w:numPr>
        <w:numId w:val="5"/>
      </w:numPr>
      <w:contextualSpacing/>
    </w:pPr>
  </w:style>
  <w:style w:type="paragraph" w:customStyle="1" w:styleId="af6">
    <w:name w:val="Основной"/>
    <w:basedOn w:val="a1"/>
    <w:link w:val="af7"/>
    <w:rsid w:val="007C6827"/>
    <w:pPr>
      <w:widowControl w:val="0"/>
      <w:spacing w:line="360" w:lineRule="auto"/>
      <w:ind w:left="284" w:right="170" w:firstLine="567"/>
      <w:jc w:val="both"/>
    </w:pPr>
    <w:rPr>
      <w:sz w:val="24"/>
      <w:lang w:val="ru-RU" w:eastAsia="ru-RU"/>
    </w:rPr>
  </w:style>
  <w:style w:type="character" w:customStyle="1" w:styleId="af7">
    <w:name w:val="Основной Знак"/>
    <w:basedOn w:val="a3"/>
    <w:link w:val="af6"/>
    <w:rsid w:val="007C682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8">
    <w:name w:val="Table Grid"/>
    <w:basedOn w:val="a4"/>
    <w:uiPriority w:val="59"/>
    <w:rsid w:val="0085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Document Map"/>
    <w:basedOn w:val="a1"/>
    <w:link w:val="afa"/>
    <w:uiPriority w:val="99"/>
    <w:semiHidden/>
    <w:unhideWhenUsed/>
    <w:rsid w:val="0061319C"/>
    <w:rPr>
      <w:rFonts w:ascii="Lucida Grande" w:hAnsi="Lucida Grande" w:cs="Lucida Grande"/>
      <w:sz w:val="24"/>
      <w:szCs w:val="24"/>
    </w:rPr>
  </w:style>
  <w:style w:type="character" w:customStyle="1" w:styleId="afa">
    <w:name w:val="Схема документа Знак"/>
    <w:basedOn w:val="a3"/>
    <w:link w:val="af9"/>
    <w:uiPriority w:val="99"/>
    <w:semiHidden/>
    <w:rsid w:val="0061319C"/>
    <w:rPr>
      <w:rFonts w:ascii="Lucida Grande" w:eastAsia="Times New Roman" w:hAnsi="Lucida Grande" w:cs="Lucida Grande"/>
      <w:sz w:val="24"/>
      <w:szCs w:val="24"/>
      <w:lang w:val="en-US"/>
    </w:rPr>
  </w:style>
  <w:style w:type="paragraph" w:styleId="afb">
    <w:name w:val="header"/>
    <w:basedOn w:val="a1"/>
    <w:link w:val="afc"/>
    <w:uiPriority w:val="99"/>
    <w:unhideWhenUsed/>
    <w:rsid w:val="006F49E2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3"/>
    <w:link w:val="afb"/>
    <w:uiPriority w:val="99"/>
    <w:rsid w:val="006F49E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d">
    <w:name w:val="footer"/>
    <w:basedOn w:val="a1"/>
    <w:link w:val="afe"/>
    <w:uiPriority w:val="99"/>
    <w:unhideWhenUsed/>
    <w:rsid w:val="006F49E2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3"/>
    <w:link w:val="afd"/>
    <w:uiPriority w:val="99"/>
    <w:rsid w:val="006F49E2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59106-BE4B-4245-AEA9-BAA30C245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1409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Smirnov Anatoliy</dc:creator>
  <cp:lastModifiedBy>Kalimullin Rinat</cp:lastModifiedBy>
  <cp:revision>6</cp:revision>
  <dcterms:created xsi:type="dcterms:W3CDTF">2016-11-22T06:12:00Z</dcterms:created>
  <dcterms:modified xsi:type="dcterms:W3CDTF">2017-01-11T10:42:00Z</dcterms:modified>
</cp:coreProperties>
</file>