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678"/>
        <w:gridCol w:w="4961"/>
      </w:tblGrid>
      <w:tr w:rsidR="00C260EA" w:rsidRPr="00C260EA" w:rsidTr="005C1936">
        <w:trPr>
          <w:trHeight w:val="3160"/>
        </w:trPr>
        <w:tc>
          <w:tcPr>
            <w:tcW w:w="4678" w:type="dxa"/>
          </w:tcPr>
          <w:p w:rsidR="00C260EA" w:rsidRPr="00C260EA" w:rsidRDefault="00C260EA" w:rsidP="00C260EA">
            <w:pPr>
              <w:spacing w:before="0" w:after="0"/>
              <w:contextualSpacing w:val="0"/>
              <w:jc w:val="both"/>
              <w:rPr>
                <w:rFonts w:eastAsia="Times New Roman" w:cs="Times New Roman"/>
                <w:szCs w:val="24"/>
              </w:rPr>
            </w:pPr>
          </w:p>
        </w:tc>
        <w:tc>
          <w:tcPr>
            <w:tcW w:w="4961" w:type="dxa"/>
          </w:tcPr>
          <w:p w:rsidR="00C260EA" w:rsidRPr="00C260EA" w:rsidRDefault="00C260EA" w:rsidP="00C260EA">
            <w:pPr>
              <w:contextualSpacing w:val="0"/>
              <w:jc w:val="both"/>
              <w:rPr>
                <w:rFonts w:eastAsia="Times New Roman" w:cs="Times New Roman"/>
                <w:szCs w:val="24"/>
              </w:rPr>
            </w:pPr>
          </w:p>
        </w:tc>
      </w:tr>
    </w:tbl>
    <w:p w:rsidR="00C260EA" w:rsidRPr="00C260EA" w:rsidRDefault="00C260EA" w:rsidP="00C260EA">
      <w:pPr>
        <w:shd w:val="clear" w:color="auto" w:fill="FFFFFF"/>
        <w:spacing w:before="0" w:after="0"/>
        <w:jc w:val="center"/>
        <w:rPr>
          <w:rFonts w:eastAsia="Times New Roman" w:cs="Times New Roman"/>
          <w:b/>
          <w:bCs/>
          <w:szCs w:val="24"/>
        </w:rPr>
      </w:pPr>
    </w:p>
    <w:p w:rsidR="00C260EA" w:rsidRPr="00C260EA" w:rsidRDefault="00C260EA" w:rsidP="00C260EA">
      <w:pPr>
        <w:shd w:val="clear" w:color="auto" w:fill="FFFFFF"/>
        <w:spacing w:before="0" w:after="0"/>
        <w:jc w:val="center"/>
        <w:rPr>
          <w:rFonts w:eastAsia="Times New Roman" w:cs="Times New Roman"/>
          <w:b/>
          <w:bCs/>
          <w:szCs w:val="24"/>
          <w:u w:val="single"/>
        </w:rPr>
      </w:pPr>
    </w:p>
    <w:p w:rsidR="00C260EA" w:rsidRPr="00C260EA" w:rsidRDefault="00C260EA" w:rsidP="00C260EA">
      <w:pPr>
        <w:shd w:val="clear" w:color="auto" w:fill="FFFFFF"/>
        <w:spacing w:before="0" w:after="0"/>
        <w:jc w:val="center"/>
        <w:rPr>
          <w:rFonts w:eastAsia="Times New Roman" w:cs="Times New Roman"/>
          <w:b/>
          <w:bCs/>
          <w:szCs w:val="24"/>
          <w:u w:val="single"/>
        </w:rPr>
      </w:pPr>
    </w:p>
    <w:p w:rsidR="00C260EA" w:rsidRPr="00C260EA" w:rsidRDefault="00C260EA" w:rsidP="00C260EA">
      <w:pPr>
        <w:shd w:val="clear" w:color="auto" w:fill="FFFFFF"/>
        <w:spacing w:before="0" w:after="240" w:line="276" w:lineRule="auto"/>
        <w:contextualSpacing w:val="0"/>
        <w:jc w:val="center"/>
        <w:rPr>
          <w:b/>
          <w:sz w:val="28"/>
        </w:rPr>
      </w:pPr>
      <w:r w:rsidRPr="00C260EA">
        <w:rPr>
          <w:b/>
          <w:sz w:val="28"/>
        </w:rPr>
        <w:t>ТЕХНИЧЕСКОЕ ЗАДАНИЕ</w:t>
      </w:r>
    </w:p>
    <w:p w:rsidR="00C260EA" w:rsidRPr="00C260EA" w:rsidRDefault="00C260EA" w:rsidP="00C260EA">
      <w:pPr>
        <w:shd w:val="clear" w:color="auto" w:fill="FFFFFF"/>
        <w:spacing w:before="0" w:after="240" w:line="276" w:lineRule="auto"/>
        <w:contextualSpacing w:val="0"/>
        <w:jc w:val="center"/>
        <w:rPr>
          <w:rFonts w:eastAsia="Times New Roman" w:cs="Times New Roman"/>
          <w:b/>
          <w:bCs/>
          <w:szCs w:val="24"/>
          <w:u w:val="single"/>
        </w:rPr>
      </w:pPr>
      <w:r w:rsidRPr="00C260EA">
        <w:rPr>
          <w:b/>
          <w:sz w:val="28"/>
        </w:rPr>
        <w:t xml:space="preserve">на поставку оборудования и выполнение работ </w:t>
      </w:r>
      <w:r w:rsidRPr="00C260EA">
        <w:rPr>
          <w:b/>
          <w:sz w:val="28"/>
        </w:rPr>
        <w:br/>
        <w:t xml:space="preserve">по реализации системы оповещения и информирования населения </w:t>
      </w:r>
      <w:r w:rsidRPr="00C260EA">
        <w:rPr>
          <w:b/>
          <w:sz w:val="28"/>
        </w:rPr>
        <w:br/>
        <w:t>на территории инновационного центра «Сколково»</w:t>
      </w:r>
    </w:p>
    <w:p w:rsidR="00C260EA" w:rsidRPr="00C260EA" w:rsidRDefault="007F3FD4" w:rsidP="007F3FD4">
      <w:pPr>
        <w:spacing w:before="0" w:after="120"/>
        <w:contextualSpacing w:val="0"/>
        <w:jc w:val="center"/>
        <w:rPr>
          <w:rFonts w:eastAsia="Times New Roman" w:cs="Times New Roman"/>
          <w:szCs w:val="24"/>
        </w:rPr>
      </w:pPr>
      <w:r w:rsidRPr="007F3FD4">
        <w:rPr>
          <w:sz w:val="28"/>
        </w:rPr>
        <w:t xml:space="preserve"> (в соответствии с проектом «Интеллектуальная система обеспечения комплексной безопасности и антитеррористической защищенности инновационного центра «Сколково»» (ИС ОКБ И АТЗ), </w:t>
      </w:r>
      <w:r w:rsidRPr="007F3FD4">
        <w:rPr>
          <w:sz w:val="28"/>
        </w:rPr>
        <w:br/>
        <w:t>Технорабочий проект, Этап 1, Том 6. Подсистема информирования и оповещения населения, 17404049.4255009.408)</w:t>
      </w:r>
    </w:p>
    <w:p w:rsidR="00C260EA" w:rsidRPr="00C260EA" w:rsidRDefault="00C260EA" w:rsidP="00C260EA">
      <w:pPr>
        <w:spacing w:before="0" w:after="0"/>
        <w:contextualSpacing w:val="0"/>
        <w:rPr>
          <w:rFonts w:eastAsia="Times New Roman" w:cs="Times New Roman"/>
          <w:b/>
          <w:szCs w:val="24"/>
        </w:rPr>
      </w:pPr>
      <w:r w:rsidRPr="00C260EA">
        <w:rPr>
          <w:rFonts w:eastAsia="Times New Roman" w:cs="Times New Roman"/>
          <w:b/>
          <w:szCs w:val="24"/>
        </w:rPr>
        <w:br w:type="page"/>
      </w:r>
    </w:p>
    <w:p w:rsidR="00F05F6C" w:rsidRPr="00712557" w:rsidRDefault="00712557" w:rsidP="00195B80">
      <w:pPr>
        <w:pStyle w:val="1"/>
        <w:spacing w:before="240"/>
      </w:pPr>
      <w:r>
        <w:lastRenderedPageBreak/>
        <w:t>Общие данные</w:t>
      </w:r>
    </w:p>
    <w:p w:rsidR="00F05F6C" w:rsidRDefault="00712557" w:rsidP="00771E48">
      <w:pPr>
        <w:pStyle w:val="a3"/>
        <w:spacing w:line="276" w:lineRule="auto"/>
      </w:pPr>
      <w:r>
        <w:t xml:space="preserve">Система </w:t>
      </w:r>
      <w:r w:rsidRPr="00712557">
        <w:t xml:space="preserve">оповещения и информирования населения </w:t>
      </w:r>
      <w:r w:rsidR="00A971C8">
        <w:t xml:space="preserve">(далее- СОИН) </w:t>
      </w:r>
      <w:r>
        <w:t xml:space="preserve">реализуется с целью </w:t>
      </w:r>
      <w:r w:rsidR="00F05F6C" w:rsidRPr="00F05F6C">
        <w:t xml:space="preserve">создания </w:t>
      </w:r>
      <w:r>
        <w:t xml:space="preserve">в инновационном центре «Сколково» </w:t>
      </w:r>
      <w:r w:rsidR="00F05F6C" w:rsidRPr="00F05F6C">
        <w:t xml:space="preserve">автоматизированной системы централизованного оповещения </w:t>
      </w:r>
      <w:r>
        <w:t>для</w:t>
      </w:r>
      <w:r w:rsidRPr="00F05F6C">
        <w:t xml:space="preserve"> своевременного доведения информации и сигналов оповещения до органов управления, должностных лиц и </w:t>
      </w:r>
      <w:r w:rsidR="0032151A">
        <w:t>населения в составе Единой государственной системы предупреждения и ликвидации последствий чрезвычайных ситуаций (РСЧС)</w:t>
      </w:r>
      <w:r w:rsidR="00F05F6C" w:rsidRPr="00F05F6C">
        <w:t>.</w:t>
      </w:r>
    </w:p>
    <w:p w:rsidR="00CE2E9E" w:rsidRDefault="00376FA7" w:rsidP="00771E48">
      <w:pPr>
        <w:pStyle w:val="a3"/>
        <w:spacing w:line="276" w:lineRule="auto"/>
      </w:pPr>
      <w:r>
        <w:t xml:space="preserve">Работы по </w:t>
      </w:r>
      <w:r w:rsidR="00CE2E9E">
        <w:t>Систем</w:t>
      </w:r>
      <w:r>
        <w:t>е</w:t>
      </w:r>
      <w:r w:rsidR="00CE2E9E">
        <w:t xml:space="preserve"> </w:t>
      </w:r>
      <w:r w:rsidR="00CE2E9E" w:rsidRPr="00712557">
        <w:t>оповещения и информирования населения</w:t>
      </w:r>
      <w:r w:rsidR="00A343FC">
        <w:t xml:space="preserve"> </w:t>
      </w:r>
      <w:r>
        <w:t>выполнить в соответствии с Технорабочим проектом</w:t>
      </w:r>
      <w:r w:rsidRPr="00376FA7">
        <w:t xml:space="preserve"> </w:t>
      </w:r>
      <w:r>
        <w:t>«Интеллектуальная система</w:t>
      </w:r>
      <w:r w:rsidRPr="00376FA7">
        <w:t xml:space="preserve"> обеспечения комплексной безопасности и антитеррористической защищенности Инновационного центра «Сколково»» (ИС ОКБ и АТЗ), 17404049.4255009.408.</w:t>
      </w:r>
      <w:r>
        <w:t xml:space="preserve"> </w:t>
      </w:r>
      <w:r w:rsidR="00CE2E9E">
        <w:t>Том 6. «</w:t>
      </w:r>
      <w:r w:rsidR="00CE2E9E" w:rsidRPr="00B37F50">
        <w:t>Подсистема оповещения и информирования населения</w:t>
      </w:r>
      <w:r w:rsidR="00CE2E9E">
        <w:t>»</w:t>
      </w:r>
      <w:r w:rsidR="00CE2E9E" w:rsidRPr="00B37F50">
        <w:t xml:space="preserve"> </w:t>
      </w:r>
      <w:r w:rsidR="005F23BE">
        <w:t xml:space="preserve"> (заключение технической экспертизы </w:t>
      </w:r>
      <w:r w:rsidR="00BE3D3D">
        <w:t>Федерального исследовательского центра «Информатика и управление» Российской академии наук (ФИЦ ИУ РАН) выдано 27.05.2015 г.</w:t>
      </w:r>
      <w:r w:rsidR="005F23BE">
        <w:t xml:space="preserve">) и Том </w:t>
      </w:r>
      <w:r w:rsidR="00BE3D3D">
        <w:t>11</w:t>
      </w:r>
      <w:r w:rsidR="005F23BE">
        <w:t xml:space="preserve"> «Сметная документация»  Локальны</w:t>
      </w:r>
      <w:r w:rsidR="00B421D4">
        <w:t xml:space="preserve">й расчет № </w:t>
      </w:r>
      <w:r w:rsidR="00B421D4" w:rsidRPr="00B421D4">
        <w:t>ЛС №02-01-10 Система ПОИН</w:t>
      </w:r>
      <w:r w:rsidR="00B421D4">
        <w:t>,</w:t>
      </w:r>
      <w:r w:rsidR="005F23BE">
        <w:t xml:space="preserve"> (Заключение о проверке сметного раздела № 007-Ф-63-ЭК </w:t>
      </w:r>
      <w:r w:rsidR="002E19F7">
        <w:t>Департамента экспертизы Фонда «Сколково»</w:t>
      </w:r>
      <w:r w:rsidR="00B421D4">
        <w:t>.</w:t>
      </w:r>
    </w:p>
    <w:p w:rsidR="005C746F" w:rsidRPr="00554AED" w:rsidRDefault="005C746F" w:rsidP="00771E48">
      <w:pPr>
        <w:pStyle w:val="a3"/>
        <w:spacing w:line="276" w:lineRule="auto"/>
      </w:pPr>
      <w:r>
        <w:t xml:space="preserve">Система </w:t>
      </w:r>
      <w:r w:rsidRPr="00712557">
        <w:t xml:space="preserve">оповещения и информирования населения </w:t>
      </w:r>
      <w:r>
        <w:t>реализуется в составе систем</w:t>
      </w:r>
      <w:r w:rsidRPr="00554AED">
        <w:t xml:space="preserve"> </w:t>
      </w:r>
      <w:r>
        <w:t xml:space="preserve">обеспечивающих функционал </w:t>
      </w:r>
      <w:r w:rsidRPr="00554AED">
        <w:t xml:space="preserve">Центра диспетчеризации и мониторинга </w:t>
      </w:r>
      <w:r>
        <w:t>инновационного центра «Сколково».</w:t>
      </w:r>
      <w:r w:rsidRPr="00554AED">
        <w:t xml:space="preserve"> </w:t>
      </w:r>
    </w:p>
    <w:p w:rsidR="006A09D2" w:rsidRPr="007B1471" w:rsidRDefault="006C533C" w:rsidP="00771E48">
      <w:pPr>
        <w:pStyle w:val="1"/>
        <w:spacing w:before="240" w:line="276" w:lineRule="auto"/>
      </w:pPr>
      <w:r w:rsidRPr="007B1471">
        <w:t>Назначение</w:t>
      </w:r>
    </w:p>
    <w:p w:rsidR="00E74F3C" w:rsidRPr="007B1471" w:rsidRDefault="00A971C8" w:rsidP="00771E48">
      <w:pPr>
        <w:pStyle w:val="a3"/>
        <w:spacing w:line="276" w:lineRule="auto"/>
      </w:pPr>
      <w:r>
        <w:t>С</w:t>
      </w:r>
      <w:r w:rsidR="00E74F3C" w:rsidRPr="007B1471">
        <w:t xml:space="preserve">истема </w:t>
      </w:r>
      <w:r w:rsidR="00AE27D4" w:rsidRPr="007B1471">
        <w:t xml:space="preserve">оповещения и информирования населения </w:t>
      </w:r>
      <w:r w:rsidR="00E74F3C" w:rsidRPr="007B1471">
        <w:t>предназначена для</w:t>
      </w:r>
      <w:r w:rsidR="00390912" w:rsidRPr="007B1471">
        <w:t xml:space="preserve"> реализации следующих функций:</w:t>
      </w:r>
    </w:p>
    <w:p w:rsidR="00E74F3C" w:rsidRPr="007B1471" w:rsidRDefault="00E74F3C" w:rsidP="00771E48">
      <w:pPr>
        <w:pStyle w:val="a0"/>
        <w:numPr>
          <w:ilvl w:val="0"/>
          <w:numId w:val="3"/>
        </w:numPr>
        <w:spacing w:line="276" w:lineRule="auto"/>
      </w:pPr>
      <w:r w:rsidRPr="007B1471">
        <w:lastRenderedPageBreak/>
        <w:t xml:space="preserve">оповещения </w:t>
      </w:r>
      <w:r w:rsidR="00AE27D4" w:rsidRPr="007B1471">
        <w:t>и информирования людей</w:t>
      </w:r>
      <w:r w:rsidRPr="007B1471">
        <w:t xml:space="preserve">, </w:t>
      </w:r>
      <w:r w:rsidR="00AE27D4" w:rsidRPr="007B1471">
        <w:t xml:space="preserve">находящихся на территории ИЦ «Сколково» </w:t>
      </w:r>
      <w:r w:rsidRPr="007B1471">
        <w:t>при появлении угрозы их жизни и здоровью о способах защиты и действиях в сложившейся ситуации;</w:t>
      </w:r>
    </w:p>
    <w:p w:rsidR="00E74F3C" w:rsidRPr="007B1471" w:rsidRDefault="00E74F3C" w:rsidP="00771E48">
      <w:pPr>
        <w:pStyle w:val="a0"/>
        <w:numPr>
          <w:ilvl w:val="0"/>
          <w:numId w:val="3"/>
        </w:numPr>
        <w:spacing w:line="276" w:lineRule="auto"/>
      </w:pPr>
      <w:r w:rsidRPr="007B1471">
        <w:t>оповещени</w:t>
      </w:r>
      <w:r w:rsidR="00AE27D4" w:rsidRPr="007B1471">
        <w:t>я</w:t>
      </w:r>
      <w:r w:rsidRPr="007B1471">
        <w:t xml:space="preserve"> руководящего состава, органов управления, подчиненных и взаимодействующих </w:t>
      </w:r>
      <w:r w:rsidR="005E5BA1" w:rsidRPr="007B1471">
        <w:t>диспетчерских служб</w:t>
      </w:r>
      <w:r w:rsidRPr="007B1471">
        <w:t xml:space="preserve">, организаций и учреждений в расположенных в зоне чрезвычайной ситуации об угрозе или </w:t>
      </w:r>
      <w:r w:rsidR="005E5BA1" w:rsidRPr="007B1471">
        <w:t xml:space="preserve">её </w:t>
      </w:r>
      <w:r w:rsidRPr="007B1471">
        <w:t>возникновении;</w:t>
      </w:r>
    </w:p>
    <w:p w:rsidR="00390912" w:rsidRPr="007B1471" w:rsidRDefault="00E74F3C" w:rsidP="00771E48">
      <w:pPr>
        <w:pStyle w:val="a0"/>
        <w:numPr>
          <w:ilvl w:val="0"/>
          <w:numId w:val="3"/>
        </w:numPr>
        <w:spacing w:line="276" w:lineRule="auto"/>
      </w:pPr>
      <w:r w:rsidRPr="007B1471">
        <w:t xml:space="preserve">применение технических средств </w:t>
      </w:r>
      <w:r w:rsidR="00A971C8">
        <w:t>СОИН</w:t>
      </w:r>
      <w:r w:rsidR="0051754A">
        <w:t xml:space="preserve"> </w:t>
      </w:r>
      <w:r w:rsidRPr="007B1471">
        <w:t>для озвучивания территорий с целью доведения до сотрудников и населения сигналов ГО и ЧС</w:t>
      </w:r>
      <w:r w:rsidR="00390912" w:rsidRPr="007B1471">
        <w:t>;</w:t>
      </w:r>
    </w:p>
    <w:p w:rsidR="00E74F3C" w:rsidRDefault="00E74F3C" w:rsidP="00771E48">
      <w:pPr>
        <w:pStyle w:val="a0"/>
        <w:numPr>
          <w:ilvl w:val="0"/>
          <w:numId w:val="3"/>
        </w:numPr>
        <w:spacing w:line="276" w:lineRule="auto"/>
      </w:pPr>
      <w:r w:rsidRPr="007B1471">
        <w:t xml:space="preserve">передачи объявлений </w:t>
      </w:r>
      <w:r w:rsidR="00390912" w:rsidRPr="007B1471">
        <w:t>организационного характера и другой информации.</w:t>
      </w:r>
    </w:p>
    <w:p w:rsidR="00554AED" w:rsidRDefault="00554AED" w:rsidP="00771E48">
      <w:pPr>
        <w:pStyle w:val="1"/>
        <w:spacing w:before="240" w:line="276" w:lineRule="auto"/>
      </w:pPr>
      <w:r>
        <w:t>Заказчик</w:t>
      </w:r>
    </w:p>
    <w:p w:rsidR="00554AED" w:rsidRDefault="00554AED" w:rsidP="00771E48">
      <w:pPr>
        <w:pStyle w:val="a3"/>
        <w:spacing w:line="276" w:lineRule="auto"/>
      </w:pPr>
      <w:r w:rsidRPr="00554AED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 технологий  (инновационного  центра «Сколково»)»</w:t>
      </w:r>
      <w:r w:rsidR="005C746F">
        <w:t>.</w:t>
      </w:r>
    </w:p>
    <w:p w:rsidR="00476D17" w:rsidRPr="00476D17" w:rsidRDefault="00476D17" w:rsidP="00771E48">
      <w:pPr>
        <w:pStyle w:val="1"/>
        <w:spacing w:before="240" w:line="276" w:lineRule="auto"/>
      </w:pPr>
      <w:bookmarkStart w:id="0" w:name="_Toc464576048"/>
      <w:r w:rsidRPr="00476D17">
        <w:rPr>
          <w:rFonts w:eastAsiaTheme="minorHAnsi" w:cs="Times New Roman"/>
          <w:szCs w:val="24"/>
          <w:lang w:eastAsia="en-US"/>
        </w:rPr>
        <w:t>Порядок выполнения работ</w:t>
      </w:r>
      <w:bookmarkEnd w:id="0"/>
    </w:p>
    <w:p w:rsidR="00476D17" w:rsidRPr="00C9565A" w:rsidRDefault="00476D17" w:rsidP="00771E48">
      <w:pPr>
        <w:pStyle w:val="2"/>
        <w:spacing w:line="276" w:lineRule="auto"/>
      </w:pPr>
      <w:r w:rsidRPr="00C9565A">
        <w:rPr>
          <w:rFonts w:eastAsiaTheme="minorHAnsi"/>
          <w:lang w:eastAsia="en-US"/>
        </w:rPr>
        <w:t>Сроки выполнения работ</w:t>
      </w:r>
    </w:p>
    <w:p w:rsidR="00476D17" w:rsidRPr="00C9565A" w:rsidRDefault="00476D17" w:rsidP="00771E48">
      <w:pPr>
        <w:pStyle w:val="a3"/>
        <w:spacing w:line="276" w:lineRule="auto"/>
      </w:pPr>
      <w:r w:rsidRPr="00C9565A">
        <w:t xml:space="preserve">Начало выполнения работ – </w:t>
      </w:r>
      <w:r w:rsidR="00E92B2D" w:rsidRPr="00C9565A">
        <w:t>с даты заключения</w:t>
      </w:r>
      <w:r w:rsidRPr="00C9565A">
        <w:t xml:space="preserve"> договора.</w:t>
      </w:r>
    </w:p>
    <w:p w:rsidR="00476D17" w:rsidRPr="00C9565A" w:rsidRDefault="00476D17" w:rsidP="00771E48">
      <w:pPr>
        <w:pStyle w:val="a3"/>
        <w:spacing w:line="276" w:lineRule="auto"/>
      </w:pPr>
      <w:r w:rsidRPr="00C9565A">
        <w:t xml:space="preserve">Завершение работ – </w:t>
      </w:r>
      <w:r w:rsidR="00E92B2D" w:rsidRPr="00C9565A">
        <w:t xml:space="preserve">не позднее </w:t>
      </w:r>
      <w:r w:rsidR="007F3FD4" w:rsidRPr="00C9565A">
        <w:t xml:space="preserve">30 </w:t>
      </w:r>
      <w:r w:rsidR="00E92B2D" w:rsidRPr="00C9565A">
        <w:t xml:space="preserve">апреля </w:t>
      </w:r>
      <w:r w:rsidRPr="00C9565A">
        <w:t>2017 г.</w:t>
      </w:r>
    </w:p>
    <w:p w:rsidR="00476D17" w:rsidRPr="00C9565A" w:rsidRDefault="00476D17" w:rsidP="00771E48">
      <w:pPr>
        <w:pStyle w:val="2"/>
        <w:spacing w:line="276" w:lineRule="auto"/>
      </w:pPr>
      <w:r w:rsidRPr="00C9565A">
        <w:rPr>
          <w:rFonts w:eastAsiaTheme="minorHAnsi" w:cs="Times New Roman"/>
          <w:szCs w:val="24"/>
          <w:lang w:eastAsia="en-US"/>
        </w:rPr>
        <w:t>Этапы выполнения работ</w:t>
      </w:r>
    </w:p>
    <w:p w:rsidR="00476D17" w:rsidRPr="00C9565A" w:rsidRDefault="00476D17" w:rsidP="00771E48">
      <w:pPr>
        <w:pStyle w:val="a3"/>
        <w:spacing w:line="276" w:lineRule="auto"/>
      </w:pPr>
      <w:r w:rsidRPr="00C9565A">
        <w:t xml:space="preserve">Выполнение работ осуществляется в </w:t>
      </w:r>
      <w:r w:rsidR="00C9565A" w:rsidRPr="00C9565A">
        <w:t xml:space="preserve">два </w:t>
      </w:r>
      <w:r w:rsidRPr="00C9565A">
        <w:t>этапа:</w:t>
      </w:r>
    </w:p>
    <w:p w:rsidR="00476D17" w:rsidRPr="00C9565A" w:rsidRDefault="00476D17" w:rsidP="00771E48">
      <w:pPr>
        <w:pStyle w:val="a3"/>
        <w:spacing w:line="276" w:lineRule="auto"/>
      </w:pPr>
      <w:r w:rsidRPr="00C9565A">
        <w:t xml:space="preserve">1 этап – </w:t>
      </w:r>
      <w:r w:rsidRPr="00C9565A">
        <w:tab/>
        <w:t>обследование объекта, уточнение технического задания и состава выполняемых работ;</w:t>
      </w:r>
    </w:p>
    <w:p w:rsidR="00476D17" w:rsidRPr="00C9565A" w:rsidRDefault="007F3FD4" w:rsidP="00771E48">
      <w:pPr>
        <w:pStyle w:val="a3"/>
        <w:spacing w:line="276" w:lineRule="auto"/>
      </w:pPr>
      <w:r w:rsidRPr="00C9565A">
        <w:t xml:space="preserve">2 </w:t>
      </w:r>
      <w:r w:rsidR="00476D17" w:rsidRPr="00C9565A">
        <w:t xml:space="preserve">этап – </w:t>
      </w:r>
      <w:r w:rsidR="00476D17" w:rsidRPr="00C9565A">
        <w:tab/>
        <w:t>поставка и монтаж оборудования СОИН, пуско-наладка системы на объектах Фонда «Сколково», настройка канала связи с МЧС.</w:t>
      </w:r>
    </w:p>
    <w:p w:rsidR="001F3B0D" w:rsidRPr="00C9565A" w:rsidRDefault="001F3B0D" w:rsidP="00771E48">
      <w:pPr>
        <w:pStyle w:val="1"/>
        <w:spacing w:before="240" w:line="276" w:lineRule="auto"/>
      </w:pPr>
      <w:r w:rsidRPr="00C9565A">
        <w:lastRenderedPageBreak/>
        <w:t>Состав</w:t>
      </w:r>
    </w:p>
    <w:p w:rsidR="00CB10F1" w:rsidRPr="007B1471" w:rsidRDefault="005C746F" w:rsidP="00771E48">
      <w:pPr>
        <w:pStyle w:val="a3"/>
        <w:spacing w:line="276" w:lineRule="auto"/>
      </w:pPr>
      <w:r>
        <w:t>С</w:t>
      </w:r>
      <w:r w:rsidR="00CB10F1" w:rsidRPr="007B1471">
        <w:t>истема оповещения и информирования населения представляет собой программно-аппаратный комплекс.</w:t>
      </w:r>
    </w:p>
    <w:p w:rsidR="00A971C8" w:rsidRPr="007B1471" w:rsidRDefault="00C24152" w:rsidP="00771E48">
      <w:pPr>
        <w:pStyle w:val="a3"/>
        <w:keepNext/>
        <w:spacing w:line="276" w:lineRule="auto"/>
      </w:pPr>
      <w:r>
        <w:t xml:space="preserve">Согласно </w:t>
      </w:r>
      <w:r w:rsidR="00A971C8" w:rsidRPr="007B1471">
        <w:t>письм</w:t>
      </w:r>
      <w:r w:rsidR="00A971C8">
        <w:t>а</w:t>
      </w:r>
      <w:r w:rsidR="00A971C8" w:rsidRPr="007B1471">
        <w:t xml:space="preserve"> Г</w:t>
      </w:r>
      <w:r>
        <w:t xml:space="preserve">лавного управления </w:t>
      </w:r>
      <w:r w:rsidR="00A971C8" w:rsidRPr="007B1471">
        <w:t>МЧС России по г. Москва от 27.06.14  №</w:t>
      </w:r>
      <w:r>
        <w:t> </w:t>
      </w:r>
      <w:r w:rsidR="00A971C8" w:rsidRPr="007B1471">
        <w:t>2304-22</w:t>
      </w:r>
      <w:r w:rsidR="00A971C8">
        <w:t xml:space="preserve"> </w:t>
      </w:r>
      <w:r>
        <w:t xml:space="preserve">передача сигналов до уровня административного округа осуществляется с использованием оборудования комплекса технических средств оповещения П-166 (КТСО П-166), учитывая это, </w:t>
      </w:r>
      <w:r w:rsidR="00A971C8">
        <w:t>д</w:t>
      </w:r>
      <w:r w:rsidR="00390912" w:rsidRPr="007B1471">
        <w:t xml:space="preserve">ля построения </w:t>
      </w:r>
      <w:r w:rsidR="003673CB">
        <w:t>С</w:t>
      </w:r>
      <w:r w:rsidR="003673CB" w:rsidRPr="007B1471">
        <w:t>истем</w:t>
      </w:r>
      <w:r w:rsidR="003673CB">
        <w:t>ы</w:t>
      </w:r>
      <w:r w:rsidR="003673CB" w:rsidRPr="007B1471">
        <w:t xml:space="preserve"> оповещения и информирования населения </w:t>
      </w:r>
      <w:r w:rsidR="006556BA" w:rsidRPr="007B1471">
        <w:t>ИЦ</w:t>
      </w:r>
      <w:r>
        <w:t> </w:t>
      </w:r>
      <w:r w:rsidR="006556BA" w:rsidRPr="007B1471">
        <w:t xml:space="preserve">«Сколково» </w:t>
      </w:r>
      <w:r w:rsidR="00CE2E9E">
        <w:t>создается</w:t>
      </w:r>
      <w:r w:rsidR="00390912" w:rsidRPr="007B1471">
        <w:t xml:space="preserve"> </w:t>
      </w:r>
      <w:r>
        <w:t>КТСО</w:t>
      </w:r>
      <w:r w:rsidR="00390912" w:rsidRPr="007B1471">
        <w:t>, который включает:</w:t>
      </w:r>
    </w:p>
    <w:p w:rsidR="00390912" w:rsidRPr="007B1471" w:rsidRDefault="00390912" w:rsidP="00771E48">
      <w:pPr>
        <w:pStyle w:val="a0"/>
        <w:numPr>
          <w:ilvl w:val="0"/>
          <w:numId w:val="4"/>
        </w:numPr>
        <w:spacing w:line="276" w:lineRule="auto"/>
      </w:pPr>
      <w:r w:rsidRPr="007B1471">
        <w:t>блок управления (П-166М БУ);</w:t>
      </w:r>
    </w:p>
    <w:p w:rsidR="006556BA" w:rsidRPr="007B1471" w:rsidRDefault="006556BA" w:rsidP="00771E48">
      <w:pPr>
        <w:pStyle w:val="a0"/>
        <w:numPr>
          <w:ilvl w:val="0"/>
          <w:numId w:val="4"/>
        </w:numPr>
        <w:spacing w:line="276" w:lineRule="auto"/>
      </w:pPr>
      <w:r w:rsidRPr="007B1471">
        <w:t>телекоммуникационный сервер П-166М ТКС (П-166М ТКС);</w:t>
      </w:r>
    </w:p>
    <w:p w:rsidR="00390912" w:rsidRPr="007B1471" w:rsidRDefault="006556BA" w:rsidP="00771E48">
      <w:pPr>
        <w:pStyle w:val="a0"/>
        <w:numPr>
          <w:ilvl w:val="0"/>
          <w:numId w:val="4"/>
        </w:numPr>
        <w:spacing w:line="276" w:lineRule="auto"/>
      </w:pPr>
      <w:r w:rsidRPr="007B1471">
        <w:t xml:space="preserve">автоматизированное рабочее место оператора </w:t>
      </w:r>
      <w:r w:rsidR="00A971C8">
        <w:t>СОИН</w:t>
      </w:r>
      <w:r w:rsidRPr="007B1471">
        <w:t xml:space="preserve"> (далее - АРМ), включая </w:t>
      </w:r>
      <w:r w:rsidR="00390912" w:rsidRPr="007B1471">
        <w:t>модуль речевого оповещения (П-166М МРО);</w:t>
      </w:r>
    </w:p>
    <w:p w:rsidR="00390912" w:rsidRPr="007B1471" w:rsidRDefault="00390912" w:rsidP="00771E48">
      <w:pPr>
        <w:pStyle w:val="a0"/>
        <w:numPr>
          <w:ilvl w:val="0"/>
          <w:numId w:val="4"/>
        </w:numPr>
        <w:spacing w:line="276" w:lineRule="auto"/>
      </w:pPr>
      <w:r w:rsidRPr="007B1471">
        <w:t>моноблок, блок переключения универсальный П166М БПРУ и усилительно-</w:t>
      </w:r>
      <w:r w:rsidR="006556BA" w:rsidRPr="007B1471">
        <w:t xml:space="preserve"> коммутационный блок (УКБ 900В);</w:t>
      </w:r>
    </w:p>
    <w:p w:rsidR="00550E9D" w:rsidRPr="007B1471" w:rsidRDefault="00550E9D" w:rsidP="00771E48">
      <w:pPr>
        <w:pStyle w:val="a0"/>
        <w:numPr>
          <w:ilvl w:val="0"/>
          <w:numId w:val="4"/>
        </w:numPr>
        <w:spacing w:line="276" w:lineRule="auto"/>
      </w:pPr>
      <w:r w:rsidRPr="007B1471">
        <w:t>блок управления сиренами (П-166М БУС);</w:t>
      </w:r>
    </w:p>
    <w:p w:rsidR="006556BA" w:rsidRPr="007B1471" w:rsidRDefault="006556BA" w:rsidP="00771E48">
      <w:pPr>
        <w:pStyle w:val="a0"/>
        <w:numPr>
          <w:ilvl w:val="0"/>
          <w:numId w:val="4"/>
        </w:numPr>
        <w:spacing w:line="276" w:lineRule="auto"/>
      </w:pPr>
      <w:r w:rsidRPr="007B1471">
        <w:t>электросирена С-40;</w:t>
      </w:r>
    </w:p>
    <w:p w:rsidR="006556BA" w:rsidRDefault="006556BA" w:rsidP="00771E48">
      <w:pPr>
        <w:pStyle w:val="a0"/>
        <w:numPr>
          <w:ilvl w:val="0"/>
          <w:numId w:val="4"/>
        </w:numPr>
        <w:spacing w:line="276" w:lineRule="auto"/>
      </w:pPr>
      <w:r w:rsidRPr="007B1471">
        <w:t>громкоговоритель рупорный ГР-100.</w:t>
      </w:r>
    </w:p>
    <w:p w:rsidR="006556BA" w:rsidRPr="007B1471" w:rsidRDefault="006556BA" w:rsidP="00771E48">
      <w:pPr>
        <w:pStyle w:val="a3"/>
        <w:keepNext/>
        <w:spacing w:before="120" w:line="276" w:lineRule="auto"/>
      </w:pPr>
      <w:r w:rsidRPr="00BD7EBC">
        <w:rPr>
          <w:i/>
        </w:rPr>
        <w:t>П-166М БУ - блок управления</w:t>
      </w:r>
      <w:r w:rsidRPr="007B1471">
        <w:t>, явля</w:t>
      </w:r>
      <w:r w:rsidR="00BD7EBC">
        <w:t>ет</w:t>
      </w:r>
      <w:r w:rsidRPr="007B1471">
        <w:t xml:space="preserve">ся центральным звеном </w:t>
      </w:r>
      <w:r w:rsidR="00A971C8">
        <w:t>СОИН</w:t>
      </w:r>
      <w:r w:rsidRPr="007B1471">
        <w:t xml:space="preserve">, </w:t>
      </w:r>
      <w:r w:rsidR="005548FB" w:rsidRPr="007B1471">
        <w:t>с него осуществляется управление</w:t>
      </w:r>
      <w:r w:rsidRPr="007B1471">
        <w:t xml:space="preserve"> по цифровым сетям связи (ТСР/IР) всеми компонентами и составными частями системы</w:t>
      </w:r>
      <w:r w:rsidR="005548FB" w:rsidRPr="007B1471">
        <w:t>.</w:t>
      </w:r>
    </w:p>
    <w:p w:rsidR="006556BA" w:rsidRPr="007B1471" w:rsidRDefault="006556BA" w:rsidP="00771E48">
      <w:pPr>
        <w:pStyle w:val="a3"/>
        <w:keepNext/>
        <w:spacing w:before="120" w:line="276" w:lineRule="auto"/>
      </w:pPr>
      <w:r w:rsidRPr="00BD7EBC">
        <w:rPr>
          <w:i/>
        </w:rPr>
        <w:t>П-166М ТКС – телекоммуникационный сервер</w:t>
      </w:r>
      <w:r w:rsidR="00BD7EBC">
        <w:t xml:space="preserve">, </w:t>
      </w:r>
      <w:r w:rsidRPr="007B1471">
        <w:t>работает под управлением П-166М БУ или под управлением компьютера, находящегося в одной локальной подсети с ТКС и предназначено для:</w:t>
      </w:r>
    </w:p>
    <w:p w:rsidR="006556BA" w:rsidRPr="007B1471" w:rsidRDefault="006556BA" w:rsidP="00771E48">
      <w:pPr>
        <w:pStyle w:val="a0"/>
        <w:numPr>
          <w:ilvl w:val="0"/>
          <w:numId w:val="5"/>
        </w:numPr>
        <w:spacing w:line="276" w:lineRule="auto"/>
      </w:pPr>
      <w:r w:rsidRPr="007B1471">
        <w:t>обмена командами и информацией с П-166М БУ или компьютером по цифровым сетям с коммутацией пакетов по протоколу TCP/IP;</w:t>
      </w:r>
    </w:p>
    <w:p w:rsidR="006556BA" w:rsidRPr="007B1471" w:rsidRDefault="006556BA" w:rsidP="00771E48">
      <w:pPr>
        <w:pStyle w:val="a0"/>
        <w:numPr>
          <w:ilvl w:val="0"/>
          <w:numId w:val="5"/>
        </w:numPr>
        <w:spacing w:line="276" w:lineRule="auto"/>
      </w:pPr>
      <w:r w:rsidRPr="007B1471">
        <w:lastRenderedPageBreak/>
        <w:t>рассылк</w:t>
      </w:r>
      <w:r w:rsidR="0061255F">
        <w:t>и</w:t>
      </w:r>
      <w:r w:rsidRPr="007B1471">
        <w:t xml:space="preserve"> абонентам речевых сообщений по телефонным каналам связи общего пользования;</w:t>
      </w:r>
    </w:p>
    <w:p w:rsidR="006556BA" w:rsidRPr="007B1471" w:rsidRDefault="006556BA" w:rsidP="00771E48">
      <w:pPr>
        <w:pStyle w:val="a0"/>
        <w:numPr>
          <w:ilvl w:val="0"/>
          <w:numId w:val="5"/>
        </w:numPr>
        <w:spacing w:line="276" w:lineRule="auto"/>
      </w:pPr>
      <w:r w:rsidRPr="007B1471">
        <w:t>рассылк</w:t>
      </w:r>
      <w:r w:rsidR="0061255F">
        <w:t>и</w:t>
      </w:r>
      <w:r w:rsidRPr="007B1471">
        <w:t xml:space="preserve"> электронных E</w:t>
      </w:r>
      <w:r w:rsidR="00040E06" w:rsidRPr="007B1471">
        <w:t>-</w:t>
      </w:r>
      <w:r w:rsidRPr="007B1471">
        <w:t>mail-сообщений по стандартному почтовому протоколу SMTP;</w:t>
      </w:r>
    </w:p>
    <w:p w:rsidR="006556BA" w:rsidRPr="007B1471" w:rsidRDefault="006556BA" w:rsidP="00771E48">
      <w:pPr>
        <w:pStyle w:val="a0"/>
        <w:numPr>
          <w:ilvl w:val="0"/>
          <w:numId w:val="5"/>
        </w:numPr>
        <w:spacing w:line="276" w:lineRule="auto"/>
      </w:pPr>
      <w:r w:rsidRPr="007B1471">
        <w:t>обеспечения программной совместимости КТС с другими системами оповещения.</w:t>
      </w:r>
    </w:p>
    <w:p w:rsidR="006556BA" w:rsidRPr="007B1471" w:rsidRDefault="006556BA" w:rsidP="00771E48">
      <w:pPr>
        <w:pStyle w:val="a3"/>
        <w:keepNext/>
        <w:spacing w:before="120" w:line="276" w:lineRule="auto"/>
      </w:pPr>
      <w:r w:rsidRPr="0012141A">
        <w:rPr>
          <w:i/>
        </w:rPr>
        <w:t>АРМ оператора</w:t>
      </w:r>
      <w:r w:rsidR="00A064F3">
        <w:rPr>
          <w:i/>
        </w:rPr>
        <w:t xml:space="preserve"> </w:t>
      </w:r>
      <w:r w:rsidR="00A971C8">
        <w:rPr>
          <w:i/>
        </w:rPr>
        <w:t>С</w:t>
      </w:r>
      <w:r w:rsidR="00A064F3">
        <w:rPr>
          <w:i/>
        </w:rPr>
        <w:t>ОИН</w:t>
      </w:r>
      <w:r w:rsidRPr="007B1471">
        <w:t xml:space="preserve"> представляет собой </w:t>
      </w:r>
      <w:r w:rsidR="0012141A">
        <w:t xml:space="preserve">интерфейс управления системой доступ к которому осуществляется через </w:t>
      </w:r>
      <w:r w:rsidR="0012141A">
        <w:rPr>
          <w:lang w:val="en-US"/>
        </w:rPr>
        <w:t>Web</w:t>
      </w:r>
      <w:r w:rsidR="0012141A" w:rsidRPr="0012141A">
        <w:t>-</w:t>
      </w:r>
      <w:r w:rsidR="0012141A">
        <w:t>браузер,</w:t>
      </w:r>
      <w:r w:rsidRPr="007B1471">
        <w:t xml:space="preserve"> </w:t>
      </w:r>
      <w:r w:rsidR="00A064F3">
        <w:t xml:space="preserve">разворачивается на общесистемной аппаратной платформе, подключается </w:t>
      </w:r>
      <w:r w:rsidRPr="007B1471">
        <w:t>предназначен для решения следующих задач:</w:t>
      </w:r>
    </w:p>
    <w:p w:rsidR="006556BA" w:rsidRPr="007B1471" w:rsidRDefault="006556BA" w:rsidP="00771E48">
      <w:pPr>
        <w:pStyle w:val="a0"/>
        <w:numPr>
          <w:ilvl w:val="0"/>
          <w:numId w:val="6"/>
        </w:numPr>
        <w:spacing w:line="276" w:lineRule="auto"/>
      </w:pPr>
      <w:r w:rsidRPr="007B1471">
        <w:t>подготовка к передаче и проведение сеанса оповещения;</w:t>
      </w:r>
    </w:p>
    <w:p w:rsidR="006556BA" w:rsidRPr="007B1471" w:rsidRDefault="006556BA" w:rsidP="00771E48">
      <w:pPr>
        <w:pStyle w:val="a0"/>
        <w:numPr>
          <w:ilvl w:val="0"/>
          <w:numId w:val="6"/>
        </w:numPr>
        <w:spacing w:line="276" w:lineRule="auto"/>
      </w:pPr>
      <w:r w:rsidRPr="007B1471">
        <w:t>отображение принятых сигналов и информации оповещения;</w:t>
      </w:r>
    </w:p>
    <w:p w:rsidR="006556BA" w:rsidRPr="007B1471" w:rsidRDefault="006556BA" w:rsidP="00771E48">
      <w:pPr>
        <w:pStyle w:val="a0"/>
        <w:numPr>
          <w:ilvl w:val="0"/>
          <w:numId w:val="6"/>
        </w:numPr>
        <w:spacing w:line="276" w:lineRule="auto"/>
      </w:pPr>
      <w:r w:rsidRPr="007B1471">
        <w:t>отображение информации о состоянии каналов связи и оборудования комплекса;</w:t>
      </w:r>
    </w:p>
    <w:p w:rsidR="006556BA" w:rsidRDefault="006556BA" w:rsidP="00771E48">
      <w:pPr>
        <w:pStyle w:val="a0"/>
        <w:numPr>
          <w:ilvl w:val="0"/>
          <w:numId w:val="6"/>
        </w:numPr>
        <w:spacing w:line="276" w:lineRule="auto"/>
      </w:pPr>
      <w:r w:rsidRPr="007B1471">
        <w:t>прием и обработка принятой информации о чрезвычайной ситуации.</w:t>
      </w:r>
    </w:p>
    <w:p w:rsidR="008532DC" w:rsidRPr="007B1471" w:rsidRDefault="008532DC" w:rsidP="00771E48">
      <w:pPr>
        <w:pStyle w:val="a3"/>
        <w:spacing w:line="276" w:lineRule="auto"/>
      </w:pPr>
      <w:r w:rsidRPr="007B1471">
        <w:t>Программное обеспечение автоматизированного рабочего места оператора системы устанавливается на аппаратных мощностях блока управления, доступ к нему для визуализации передачи, получения и ввода данных осуществляется с терминала управления с помощью браузера Mozilla Firefox, входящего в состав программного обеспечения блок управления (П-166М БУ).</w:t>
      </w:r>
    </w:p>
    <w:p w:rsidR="006556BA" w:rsidRPr="007B1471" w:rsidRDefault="006556BA" w:rsidP="00771E48">
      <w:pPr>
        <w:pStyle w:val="a3"/>
        <w:keepNext/>
        <w:spacing w:before="120" w:line="276" w:lineRule="auto"/>
      </w:pPr>
      <w:r w:rsidRPr="00A064F3">
        <w:rPr>
          <w:i/>
        </w:rPr>
        <w:t>П166М МРО - модуль речевого оповещения</w:t>
      </w:r>
      <w:r w:rsidR="00A064F3">
        <w:t>,</w:t>
      </w:r>
      <w:r w:rsidRPr="007B1471">
        <w:t xml:space="preserve"> входит в состав рабочего места </w:t>
      </w:r>
      <w:r w:rsidR="00A064F3">
        <w:t xml:space="preserve">оператора </w:t>
      </w:r>
      <w:r w:rsidR="00A971C8">
        <w:t>СОИН</w:t>
      </w:r>
      <w:r w:rsidR="00A064F3">
        <w:t>,</w:t>
      </w:r>
      <w:r w:rsidRPr="007B1471">
        <w:t xml:space="preserve"> обеспечивает:</w:t>
      </w:r>
    </w:p>
    <w:p w:rsidR="006556BA" w:rsidRPr="007B1471" w:rsidRDefault="006556BA" w:rsidP="00771E48">
      <w:pPr>
        <w:pStyle w:val="a0"/>
        <w:numPr>
          <w:ilvl w:val="0"/>
          <w:numId w:val="7"/>
        </w:numPr>
        <w:spacing w:line="276" w:lineRule="auto"/>
      </w:pPr>
      <w:r w:rsidRPr="007B1471">
        <w:t>световую и акустическую сигнализацию при приеме блоком управления сигналов и информации оповещения, а также сигналов о чрезвычайной ситуации;</w:t>
      </w:r>
    </w:p>
    <w:p w:rsidR="006556BA" w:rsidRPr="007B1471" w:rsidRDefault="006556BA" w:rsidP="00771E48">
      <w:pPr>
        <w:pStyle w:val="a0"/>
        <w:numPr>
          <w:ilvl w:val="0"/>
          <w:numId w:val="7"/>
        </w:numPr>
        <w:spacing w:line="276" w:lineRule="auto"/>
      </w:pPr>
      <w:r w:rsidRPr="007B1471">
        <w:t>передачу, прием и воспроизведение речевой информации.</w:t>
      </w:r>
    </w:p>
    <w:p w:rsidR="006556BA" w:rsidRPr="007B1471" w:rsidRDefault="006556BA" w:rsidP="00771E48">
      <w:pPr>
        <w:pStyle w:val="a3"/>
        <w:spacing w:line="276" w:lineRule="auto"/>
      </w:pPr>
      <w:r w:rsidRPr="007B1471">
        <w:lastRenderedPageBreak/>
        <w:t>Модул</w:t>
      </w:r>
      <w:r w:rsidRPr="0061255F">
        <w:t>ь</w:t>
      </w:r>
      <w:r w:rsidRPr="007B1471">
        <w:t xml:space="preserve"> имеет:</w:t>
      </w:r>
    </w:p>
    <w:p w:rsidR="006556BA" w:rsidRPr="007B1471" w:rsidRDefault="006556BA" w:rsidP="00771E48">
      <w:pPr>
        <w:pStyle w:val="a0"/>
        <w:numPr>
          <w:ilvl w:val="0"/>
          <w:numId w:val="8"/>
        </w:numPr>
        <w:spacing w:line="276" w:lineRule="auto"/>
      </w:pPr>
      <w:r w:rsidRPr="007B1471">
        <w:t>индикатор для отображения номера принимаемой команды, принимаемой буквенно-цифровой информации и сигналов о чрезвычайной ситуации;</w:t>
      </w:r>
    </w:p>
    <w:p w:rsidR="006556BA" w:rsidRPr="007B1471" w:rsidRDefault="006556BA" w:rsidP="00771E48">
      <w:pPr>
        <w:pStyle w:val="a0"/>
        <w:numPr>
          <w:ilvl w:val="0"/>
          <w:numId w:val="8"/>
        </w:numPr>
        <w:spacing w:line="276" w:lineRule="auto"/>
      </w:pPr>
      <w:r w:rsidRPr="007B1471">
        <w:t>устройство световой и акустической сигнализации.</w:t>
      </w:r>
    </w:p>
    <w:p w:rsidR="006556BA" w:rsidRPr="007B1471" w:rsidRDefault="006556BA" w:rsidP="00771E48">
      <w:pPr>
        <w:pStyle w:val="a3"/>
        <w:keepNext/>
        <w:spacing w:before="120" w:line="276" w:lineRule="auto"/>
      </w:pPr>
      <w:r w:rsidRPr="00A064F3">
        <w:rPr>
          <w:i/>
        </w:rPr>
        <w:t>П-166М БПРУ - блок переключения универсальный</w:t>
      </w:r>
      <w:r w:rsidRPr="007B1471">
        <w:t>, обеспечива</w:t>
      </w:r>
      <w:r w:rsidR="00BD7EBC">
        <w:t>ет</w:t>
      </w:r>
      <w:r w:rsidRPr="007B1471">
        <w:t>:</w:t>
      </w:r>
    </w:p>
    <w:p w:rsidR="006556BA" w:rsidRPr="007B1471" w:rsidRDefault="006556BA" w:rsidP="00771E48">
      <w:pPr>
        <w:pStyle w:val="a0"/>
        <w:numPr>
          <w:ilvl w:val="0"/>
          <w:numId w:val="9"/>
        </w:numPr>
        <w:spacing w:line="276" w:lineRule="auto"/>
      </w:pPr>
      <w:r w:rsidRPr="007B1471">
        <w:t>управление внешними устройствами путем замыкания программно-управляемых контактов и подачу на их вход звукового сигнала оповещения.</w:t>
      </w:r>
    </w:p>
    <w:p w:rsidR="006556BA" w:rsidRPr="007B1471" w:rsidRDefault="006556BA" w:rsidP="00771E48">
      <w:pPr>
        <w:pStyle w:val="a3"/>
        <w:spacing w:line="276" w:lineRule="auto"/>
      </w:pPr>
      <w:r w:rsidRPr="007B1471">
        <w:t>Блок переключения имеет исполнение, обеспечивающее прием команд и передачу сигналов подтверждения блоку управления своего уровня по цифровым сетям с коммутацией пакетов (ТСР/IР).</w:t>
      </w:r>
    </w:p>
    <w:p w:rsidR="006556BA" w:rsidRPr="00BD7EBC" w:rsidRDefault="006556BA" w:rsidP="00771E48">
      <w:pPr>
        <w:pStyle w:val="a3"/>
        <w:keepNext/>
        <w:spacing w:before="120" w:line="276" w:lineRule="auto"/>
        <w:rPr>
          <w:i/>
        </w:rPr>
      </w:pPr>
      <w:r w:rsidRPr="00BD7EBC">
        <w:rPr>
          <w:i/>
        </w:rPr>
        <w:t>П-166М БУС – блок управления сиренами</w:t>
      </w:r>
    </w:p>
    <w:p w:rsidR="006556BA" w:rsidRPr="007B1471" w:rsidRDefault="006556BA" w:rsidP="00771E48">
      <w:pPr>
        <w:pStyle w:val="a3"/>
        <w:spacing w:line="276" w:lineRule="auto"/>
      </w:pPr>
      <w:r w:rsidRPr="007B1471">
        <w:t>БУС предназначен для управления электромеханическими сиренами (С-28, С-40) и обеспечивает:</w:t>
      </w:r>
    </w:p>
    <w:p w:rsidR="006556BA" w:rsidRPr="007B1471" w:rsidRDefault="006556BA" w:rsidP="00771E48">
      <w:pPr>
        <w:pStyle w:val="a0"/>
        <w:numPr>
          <w:ilvl w:val="0"/>
          <w:numId w:val="10"/>
        </w:numPr>
      </w:pPr>
      <w:r w:rsidRPr="007B1471">
        <w:t>прием команд от блока управления;</w:t>
      </w:r>
    </w:p>
    <w:p w:rsidR="006556BA" w:rsidRPr="007B1471" w:rsidRDefault="006556BA" w:rsidP="00771E48">
      <w:pPr>
        <w:pStyle w:val="a0"/>
        <w:numPr>
          <w:ilvl w:val="0"/>
          <w:numId w:val="10"/>
        </w:numPr>
      </w:pPr>
      <w:r w:rsidRPr="007B1471">
        <w:t xml:space="preserve">мониторинг напряжения электропитания сирены (однофазного или трехфазного); </w:t>
      </w:r>
    </w:p>
    <w:p w:rsidR="006556BA" w:rsidRPr="007B1471" w:rsidRDefault="006556BA" w:rsidP="00771E48">
      <w:pPr>
        <w:pStyle w:val="a0"/>
        <w:numPr>
          <w:ilvl w:val="0"/>
          <w:numId w:val="10"/>
        </w:numPr>
      </w:pPr>
      <w:r w:rsidRPr="007B1471">
        <w:t>включение сирены в прерывистом или непрерывном режимах;</w:t>
      </w:r>
    </w:p>
    <w:p w:rsidR="006556BA" w:rsidRPr="007B1471" w:rsidRDefault="006556BA" w:rsidP="00771E48">
      <w:pPr>
        <w:pStyle w:val="a0"/>
        <w:numPr>
          <w:ilvl w:val="0"/>
          <w:numId w:val="10"/>
        </w:numPr>
      </w:pPr>
      <w:r w:rsidRPr="007B1471">
        <w:t>формирование и передачу сигнала подтверждения;</w:t>
      </w:r>
    </w:p>
    <w:p w:rsidR="006556BA" w:rsidRPr="007B1471" w:rsidRDefault="006556BA" w:rsidP="00771E48">
      <w:pPr>
        <w:pStyle w:val="a0"/>
        <w:numPr>
          <w:ilvl w:val="0"/>
          <w:numId w:val="10"/>
        </w:numPr>
      </w:pPr>
      <w:r w:rsidRPr="007B1471">
        <w:t>выключение сирены.</w:t>
      </w:r>
    </w:p>
    <w:p w:rsidR="006556BA" w:rsidRPr="007B1471" w:rsidRDefault="006556BA" w:rsidP="00771E48">
      <w:pPr>
        <w:pStyle w:val="a3"/>
        <w:spacing w:line="276" w:lineRule="auto"/>
      </w:pPr>
      <w:r w:rsidRPr="007B1471">
        <w:t>Блок управления сиреной обеспечивает прием команд и передачу сигналов подтверждения блоку управления своего уровня по цифровым сетям с коммутацией пакетов (ТСР/IР).</w:t>
      </w:r>
    </w:p>
    <w:p w:rsidR="006556BA" w:rsidRPr="007B1471" w:rsidRDefault="006556BA" w:rsidP="00771E48">
      <w:pPr>
        <w:pStyle w:val="a3"/>
        <w:spacing w:line="276" w:lineRule="auto"/>
      </w:pPr>
      <w:r w:rsidRPr="007B1471">
        <w:t>Конструктивное исполнение блока управления сиреной: малогабаритный герметичный электрический шкаф.</w:t>
      </w:r>
    </w:p>
    <w:p w:rsidR="00390912" w:rsidRPr="007B1471" w:rsidRDefault="001F3B0D" w:rsidP="00771E48">
      <w:pPr>
        <w:pStyle w:val="1"/>
        <w:spacing w:line="276" w:lineRule="auto"/>
      </w:pPr>
      <w:r w:rsidRPr="007B1471">
        <w:lastRenderedPageBreak/>
        <w:t>Размещение</w:t>
      </w:r>
      <w:r w:rsidR="008260E1" w:rsidRPr="007B1471">
        <w:t xml:space="preserve"> оборудования</w:t>
      </w:r>
    </w:p>
    <w:p w:rsidR="00771E48" w:rsidRDefault="006556BA" w:rsidP="00771E48">
      <w:pPr>
        <w:pStyle w:val="a3"/>
        <w:spacing w:line="276" w:lineRule="auto"/>
      </w:pPr>
      <w:r w:rsidRPr="007B1471">
        <w:t xml:space="preserve">Оборудование </w:t>
      </w:r>
      <w:r w:rsidR="005C746F">
        <w:t xml:space="preserve">Системы </w:t>
      </w:r>
      <w:r w:rsidR="003673CB">
        <w:t xml:space="preserve">оповещения и информирования населения </w:t>
      </w:r>
      <w:r w:rsidRPr="007B1471">
        <w:t>размещается на объектах</w:t>
      </w:r>
      <w:r w:rsidR="00E94039">
        <w:t>,</w:t>
      </w:r>
      <w:r w:rsidR="00975116">
        <w:t xml:space="preserve"> указанных в Таблице 1.</w:t>
      </w:r>
    </w:p>
    <w:p w:rsidR="00975116" w:rsidRDefault="00975116" w:rsidP="00383E16">
      <w:pPr>
        <w:pStyle w:val="a3"/>
        <w:keepNext/>
        <w:numPr>
          <w:ilvl w:val="0"/>
          <w:numId w:val="12"/>
        </w:numPr>
        <w:ind w:left="709" w:firstLine="0"/>
        <w:jc w:val="right"/>
      </w:pPr>
    </w:p>
    <w:p w:rsidR="00975116" w:rsidRPr="007B1471" w:rsidRDefault="00975116" w:rsidP="005B45F0">
      <w:pPr>
        <w:pStyle w:val="a3"/>
        <w:keepNext/>
        <w:spacing w:after="120"/>
        <w:ind w:firstLine="0"/>
        <w:jc w:val="center"/>
      </w:pPr>
      <w:r>
        <w:t>Р</w:t>
      </w:r>
      <w:r w:rsidRPr="00975116">
        <w:t>азмещение оборудования</w:t>
      </w:r>
      <w:r>
        <w:t xml:space="preserve"> </w:t>
      </w:r>
      <w:r w:rsidR="00A971C8">
        <w:t>СОИН</w:t>
      </w:r>
      <w:r>
        <w:t>.</w:t>
      </w: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562"/>
        <w:gridCol w:w="4077"/>
        <w:gridCol w:w="4886"/>
      </w:tblGrid>
      <w:tr w:rsidR="00BD7C7F" w:rsidRPr="00ED5671" w:rsidTr="00771E48">
        <w:trPr>
          <w:tblHeader/>
        </w:trPr>
        <w:tc>
          <w:tcPr>
            <w:tcW w:w="295" w:type="pct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 w:rsidR="00BD7C7F" w:rsidRPr="00ED5671" w:rsidRDefault="00BD7C7F" w:rsidP="00771E48">
            <w:pPr>
              <w:widowControl w:val="0"/>
              <w:spacing w:before="120" w:after="120"/>
              <w:ind w:left="34" w:right="-108"/>
              <w:contextualSpacing w:val="0"/>
              <w:jc w:val="center"/>
              <w:rPr>
                <w:rFonts w:cs="Times New Roman"/>
              </w:rPr>
            </w:pPr>
            <w:r w:rsidRPr="00ED5671">
              <w:rPr>
                <w:rFonts w:cs="Times New Roman"/>
              </w:rPr>
              <w:t>№ п\п</w:t>
            </w:r>
          </w:p>
        </w:tc>
        <w:tc>
          <w:tcPr>
            <w:tcW w:w="2140" w:type="pct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 w:rsidR="00BD7C7F" w:rsidRPr="00ED5671" w:rsidRDefault="00BD7C7F" w:rsidP="00771E48">
            <w:pPr>
              <w:widowControl w:val="0"/>
              <w:spacing w:before="120" w:after="120"/>
              <w:contextualSpacing w:val="0"/>
              <w:jc w:val="center"/>
              <w:rPr>
                <w:rFonts w:cs="Times New Roman"/>
              </w:rPr>
            </w:pPr>
            <w:r w:rsidRPr="00ED5671">
              <w:rPr>
                <w:rFonts w:cs="Times New Roman"/>
              </w:rPr>
              <w:t>Объект, расположение</w:t>
            </w:r>
          </w:p>
        </w:tc>
        <w:tc>
          <w:tcPr>
            <w:tcW w:w="2565" w:type="pct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 w:rsidR="00BD7C7F" w:rsidRPr="00ED5671" w:rsidRDefault="008532DC" w:rsidP="00771E48">
            <w:pPr>
              <w:widowControl w:val="0"/>
              <w:spacing w:before="120" w:after="120"/>
              <w:contextualSpacing w:val="0"/>
              <w:jc w:val="center"/>
              <w:rPr>
                <w:rFonts w:cs="Times New Roman"/>
              </w:rPr>
            </w:pPr>
            <w:r w:rsidRPr="00ED5671">
              <w:rPr>
                <w:rFonts w:cs="Times New Roman"/>
              </w:rPr>
              <w:t>Состав оборудования</w:t>
            </w:r>
          </w:p>
        </w:tc>
      </w:tr>
      <w:tr w:rsidR="00BD7C7F" w:rsidRPr="00ED5671" w:rsidTr="00771E48">
        <w:trPr>
          <w:trHeight w:val="1732"/>
        </w:trPr>
        <w:tc>
          <w:tcPr>
            <w:tcW w:w="29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pStyle w:val="a0"/>
              <w:widowControl w:val="0"/>
              <w:numPr>
                <w:ilvl w:val="0"/>
                <w:numId w:val="16"/>
              </w:numPr>
              <w:spacing w:before="120" w:after="120"/>
              <w:ind w:left="34" w:right="-108"/>
              <w:jc w:val="left"/>
            </w:pPr>
          </w:p>
        </w:tc>
        <w:tc>
          <w:tcPr>
            <w:tcW w:w="2140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ОЦ Технопарк корпус 2, планировочный район D1-19</w:t>
            </w:r>
          </w:p>
        </w:tc>
        <w:tc>
          <w:tcPr>
            <w:tcW w:w="256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8532DC" w:rsidRPr="00ED5671" w:rsidRDefault="008532DC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блок интеграции П166М БПРУ;</w:t>
            </w:r>
          </w:p>
          <w:p w:rsidR="00BD7C7F" w:rsidRPr="00ED5671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усилительно-коммутационный блок УКБ 900В;</w:t>
            </w:r>
          </w:p>
          <w:p w:rsidR="00BD7C7F" w:rsidRPr="00ED5671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громкоговорител</w:t>
            </w:r>
            <w:r w:rsidR="008532DC" w:rsidRPr="00ED5671">
              <w:rPr>
                <w:rFonts w:cs="Times New Roman"/>
              </w:rPr>
              <w:t>ь</w:t>
            </w:r>
            <w:r w:rsidRPr="00ED5671">
              <w:rPr>
                <w:rFonts w:cs="Times New Roman"/>
              </w:rPr>
              <w:t>, ГР-100</w:t>
            </w:r>
            <w:r w:rsidR="008532DC" w:rsidRPr="00ED5671">
              <w:rPr>
                <w:rFonts w:cs="Times New Roman"/>
              </w:rPr>
              <w:t>, - 4 шт.</w:t>
            </w:r>
            <w:r w:rsidRPr="00ED5671">
              <w:rPr>
                <w:rFonts w:cs="Times New Roman"/>
              </w:rPr>
              <w:t>;</w:t>
            </w:r>
          </w:p>
          <w:p w:rsidR="00BD7C7F" w:rsidRPr="00ED5671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блок управления сиреной, П-166М БУС</w:t>
            </w:r>
            <w:r w:rsidR="008532DC" w:rsidRPr="00ED5671">
              <w:rPr>
                <w:rFonts w:cs="Times New Roman"/>
              </w:rPr>
              <w:t>;</w:t>
            </w:r>
          </w:p>
          <w:p w:rsidR="00BD7C7F" w:rsidRPr="00ED5671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сирена С-40</w:t>
            </w:r>
          </w:p>
        </w:tc>
      </w:tr>
      <w:tr w:rsidR="00BD7C7F" w:rsidRPr="00ED5671" w:rsidTr="00771E48">
        <w:trPr>
          <w:trHeight w:val="1260"/>
        </w:trPr>
        <w:tc>
          <w:tcPr>
            <w:tcW w:w="29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pStyle w:val="a0"/>
              <w:widowControl w:val="0"/>
              <w:numPr>
                <w:ilvl w:val="0"/>
                <w:numId w:val="16"/>
              </w:numPr>
              <w:spacing w:before="120" w:after="120"/>
              <w:ind w:left="34" w:right="-108"/>
              <w:jc w:val="left"/>
            </w:pPr>
          </w:p>
        </w:tc>
        <w:tc>
          <w:tcPr>
            <w:tcW w:w="2140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636626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>
              <w:rPr>
                <w:rFonts w:cs="Times New Roman"/>
              </w:rPr>
              <w:t>«</w:t>
            </w:r>
            <w:r w:rsidR="00BD7C7F" w:rsidRPr="00ED5671">
              <w:rPr>
                <w:rFonts w:cs="Times New Roman"/>
              </w:rPr>
              <w:t>Технопарк</w:t>
            </w:r>
            <w:r>
              <w:rPr>
                <w:rFonts w:cs="Times New Roman"/>
              </w:rPr>
              <w:t>»</w:t>
            </w:r>
            <w:r w:rsidR="00BD7C7F" w:rsidRPr="00ED5671">
              <w:rPr>
                <w:rFonts w:cs="Times New Roman"/>
              </w:rPr>
              <w:t xml:space="preserve"> корпус 3В, планировочный район D2-13</w:t>
            </w:r>
          </w:p>
        </w:tc>
        <w:tc>
          <w:tcPr>
            <w:tcW w:w="256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8532DC" w:rsidRPr="00ED5671" w:rsidRDefault="008532DC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блок интеграции П166М БПРУ;</w:t>
            </w:r>
          </w:p>
          <w:p w:rsidR="00BD7C7F" w:rsidRPr="00ED5671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усилительно-коммутационный блок УКБ 900В;</w:t>
            </w:r>
          </w:p>
          <w:p w:rsidR="00BD7C7F" w:rsidRPr="00ED5671" w:rsidRDefault="008532DC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громкоговоритель, ГР-100, - 4 шт.</w:t>
            </w:r>
          </w:p>
        </w:tc>
      </w:tr>
      <w:tr w:rsidR="00BD7C7F" w:rsidRPr="00ED5671" w:rsidTr="00771E48">
        <w:tc>
          <w:tcPr>
            <w:tcW w:w="29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pStyle w:val="a0"/>
              <w:widowControl w:val="0"/>
              <w:numPr>
                <w:ilvl w:val="0"/>
                <w:numId w:val="16"/>
              </w:numPr>
              <w:spacing w:before="120" w:after="120"/>
              <w:ind w:left="34" w:right="-108"/>
              <w:jc w:val="left"/>
            </w:pPr>
          </w:p>
        </w:tc>
        <w:tc>
          <w:tcPr>
            <w:tcW w:w="2140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AF2E44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Центр городского развития ИЦ</w:t>
            </w:r>
            <w:r w:rsidR="00636626">
              <w:rPr>
                <w:rFonts w:cs="Times New Roman"/>
              </w:rPr>
              <w:t> </w:t>
            </w:r>
            <w:r w:rsidRPr="00ED5671">
              <w:rPr>
                <w:rFonts w:cs="Times New Roman"/>
              </w:rPr>
              <w:t>"Сколково" («Гиперкуб»)</w:t>
            </w:r>
            <w:r w:rsidR="00AF2E44">
              <w:rPr>
                <w:rFonts w:cs="Times New Roman"/>
              </w:rPr>
              <w:t>,</w:t>
            </w:r>
          </w:p>
          <w:p w:rsidR="00AF2E44" w:rsidRPr="00AF2E44" w:rsidRDefault="00AF2E44" w:rsidP="00771E48">
            <w:pPr>
              <w:spacing w:before="120" w:after="120"/>
              <w:contextualSpacing w:val="0"/>
              <w:rPr>
                <w:color w:val="000000"/>
                <w:szCs w:val="24"/>
              </w:rPr>
            </w:pPr>
            <w:r>
              <w:rPr>
                <w:color w:val="000000"/>
              </w:rPr>
              <w:t>Центральная зона</w:t>
            </w:r>
          </w:p>
        </w:tc>
        <w:tc>
          <w:tcPr>
            <w:tcW w:w="256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Блок интеграции, П166М БПРУ;</w:t>
            </w:r>
          </w:p>
          <w:p w:rsidR="00BD7C7F" w:rsidRPr="00ED5671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блок управления сиреной, П-166М БУС;</w:t>
            </w:r>
          </w:p>
          <w:p w:rsidR="00BD7C7F" w:rsidRPr="00ED5671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сирена, С-40</w:t>
            </w:r>
          </w:p>
        </w:tc>
      </w:tr>
      <w:tr w:rsidR="00BD7C7F" w:rsidRPr="00ED5671" w:rsidTr="00771E48">
        <w:trPr>
          <w:trHeight w:val="1234"/>
        </w:trPr>
        <w:tc>
          <w:tcPr>
            <w:tcW w:w="29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pStyle w:val="a0"/>
              <w:widowControl w:val="0"/>
              <w:numPr>
                <w:ilvl w:val="0"/>
                <w:numId w:val="16"/>
              </w:numPr>
              <w:spacing w:before="120" w:after="120"/>
              <w:ind w:left="34" w:right="-108"/>
              <w:jc w:val="left"/>
            </w:pPr>
          </w:p>
        </w:tc>
        <w:tc>
          <w:tcPr>
            <w:tcW w:w="2140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Административно-бытовой корпус, планировочный район D3-24</w:t>
            </w:r>
          </w:p>
        </w:tc>
        <w:tc>
          <w:tcPr>
            <w:tcW w:w="256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8532DC" w:rsidRPr="00ED5671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блок интеграции П166М БПРУ</w:t>
            </w:r>
            <w:r w:rsidR="008532DC" w:rsidRPr="00ED5671">
              <w:rPr>
                <w:rFonts w:cs="Times New Roman"/>
              </w:rPr>
              <w:t>;</w:t>
            </w:r>
          </w:p>
          <w:p w:rsidR="00BD7C7F" w:rsidRPr="00ED5671" w:rsidRDefault="008532DC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усилительно</w:t>
            </w:r>
            <w:r w:rsidR="00BD7C7F" w:rsidRPr="00ED5671">
              <w:rPr>
                <w:rFonts w:cs="Times New Roman"/>
              </w:rPr>
              <w:t>-коммутационный блок УКБ 900В;</w:t>
            </w:r>
          </w:p>
          <w:p w:rsidR="00BD7C7F" w:rsidRPr="00ED5671" w:rsidRDefault="008532DC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громкоговоритель, ГР-100, - 4 шт.</w:t>
            </w:r>
          </w:p>
        </w:tc>
      </w:tr>
      <w:tr w:rsidR="00BD7C7F" w:rsidRPr="00ED5671" w:rsidTr="00771E48">
        <w:trPr>
          <w:trHeight w:val="697"/>
        </w:trPr>
        <w:tc>
          <w:tcPr>
            <w:tcW w:w="29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pStyle w:val="a0"/>
              <w:widowControl w:val="0"/>
              <w:numPr>
                <w:ilvl w:val="0"/>
                <w:numId w:val="16"/>
              </w:numPr>
              <w:spacing w:before="120" w:after="120"/>
              <w:ind w:left="34" w:right="-108"/>
              <w:jc w:val="left"/>
            </w:pPr>
          </w:p>
        </w:tc>
        <w:tc>
          <w:tcPr>
            <w:tcW w:w="2140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 xml:space="preserve">Семейный корпус, </w:t>
            </w:r>
            <w:r w:rsidRPr="00ED5671">
              <w:rPr>
                <w:rFonts w:cs="Times New Roman"/>
              </w:rPr>
              <w:br/>
              <w:t>планировочный район D4-07</w:t>
            </w:r>
          </w:p>
        </w:tc>
        <w:tc>
          <w:tcPr>
            <w:tcW w:w="256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блок управления сиреной, П166М БУС;</w:t>
            </w:r>
          </w:p>
          <w:p w:rsidR="00BD7C7F" w:rsidRPr="00ED5671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сирена, С-40</w:t>
            </w:r>
          </w:p>
        </w:tc>
      </w:tr>
      <w:tr w:rsidR="00BD7C7F" w:rsidRPr="00ED5671" w:rsidTr="00771E48">
        <w:trPr>
          <w:trHeight w:val="552"/>
        </w:trPr>
        <w:tc>
          <w:tcPr>
            <w:tcW w:w="29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pStyle w:val="a0"/>
              <w:widowControl w:val="0"/>
              <w:numPr>
                <w:ilvl w:val="0"/>
                <w:numId w:val="16"/>
              </w:numPr>
              <w:spacing w:before="120" w:after="120"/>
              <w:ind w:left="34" w:right="-108"/>
              <w:jc w:val="left"/>
            </w:pPr>
          </w:p>
        </w:tc>
        <w:tc>
          <w:tcPr>
            <w:tcW w:w="2140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СколТех (Восточное кольцо)</w:t>
            </w:r>
          </w:p>
        </w:tc>
        <w:tc>
          <w:tcPr>
            <w:tcW w:w="256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блок интеграции П166М БПРУ</w:t>
            </w:r>
          </w:p>
        </w:tc>
      </w:tr>
      <w:tr w:rsidR="00BD7C7F" w:rsidRPr="00ED5671" w:rsidTr="00771E48">
        <w:trPr>
          <w:trHeight w:val="552"/>
        </w:trPr>
        <w:tc>
          <w:tcPr>
            <w:tcW w:w="29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pStyle w:val="a0"/>
              <w:widowControl w:val="0"/>
              <w:numPr>
                <w:ilvl w:val="0"/>
                <w:numId w:val="16"/>
              </w:numPr>
              <w:spacing w:before="120" w:after="120"/>
              <w:ind w:left="34" w:right="-108"/>
              <w:jc w:val="left"/>
            </w:pPr>
          </w:p>
        </w:tc>
        <w:tc>
          <w:tcPr>
            <w:tcW w:w="2140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Деловой центр "Сколково"</w:t>
            </w:r>
          </w:p>
        </w:tc>
        <w:tc>
          <w:tcPr>
            <w:tcW w:w="256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блок интеграции П166М БПРУ</w:t>
            </w:r>
          </w:p>
        </w:tc>
      </w:tr>
      <w:tr w:rsidR="00BD7C7F" w:rsidRPr="00ED5671" w:rsidTr="00771E48">
        <w:trPr>
          <w:trHeight w:val="552"/>
        </w:trPr>
        <w:tc>
          <w:tcPr>
            <w:tcW w:w="29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pStyle w:val="a0"/>
              <w:widowControl w:val="0"/>
              <w:numPr>
                <w:ilvl w:val="0"/>
                <w:numId w:val="16"/>
              </w:numPr>
              <w:spacing w:before="120" w:after="120"/>
              <w:ind w:left="34" w:right="-108"/>
              <w:jc w:val="left"/>
            </w:pPr>
          </w:p>
        </w:tc>
        <w:tc>
          <w:tcPr>
            <w:tcW w:w="2140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2C691E" w:rsidRDefault="002C691E" w:rsidP="00771E48">
            <w:pPr>
              <w:widowControl w:val="0"/>
              <w:spacing w:before="120" w:after="120"/>
              <w:contextualSpacing w:val="0"/>
              <w:rPr>
                <w:rFonts w:cs="Times New Roman"/>
                <w:lang w:val="en-US"/>
              </w:rPr>
            </w:pPr>
            <w:r>
              <w:rPr>
                <w:rFonts w:cs="Times New Roman"/>
              </w:rPr>
              <w:t>«</w:t>
            </w:r>
            <w:r w:rsidR="00BD7C7F" w:rsidRPr="00ED5671">
              <w:rPr>
                <w:rFonts w:cs="Times New Roman"/>
              </w:rPr>
              <w:t>Технопарк</w:t>
            </w:r>
            <w:r>
              <w:rPr>
                <w:rFonts w:cs="Times New Roman"/>
              </w:rPr>
              <w:t>»</w:t>
            </w:r>
            <w:r w:rsidR="00BD7C7F" w:rsidRPr="00ED5671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корпус 3A</w:t>
            </w:r>
          </w:p>
        </w:tc>
        <w:tc>
          <w:tcPr>
            <w:tcW w:w="256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блок интеграции П166М БПРУ</w:t>
            </w:r>
          </w:p>
        </w:tc>
      </w:tr>
      <w:tr w:rsidR="00BD7C7F" w:rsidRPr="00ED5671" w:rsidTr="00771E48">
        <w:trPr>
          <w:trHeight w:val="552"/>
        </w:trPr>
        <w:tc>
          <w:tcPr>
            <w:tcW w:w="29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pStyle w:val="a0"/>
              <w:widowControl w:val="0"/>
              <w:numPr>
                <w:ilvl w:val="0"/>
                <w:numId w:val="16"/>
              </w:numPr>
              <w:spacing w:before="120" w:after="120"/>
              <w:ind w:left="34" w:right="-108"/>
              <w:jc w:val="left"/>
            </w:pPr>
          </w:p>
        </w:tc>
        <w:tc>
          <w:tcPr>
            <w:tcW w:w="2140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2C691E" w:rsidRDefault="002C691E" w:rsidP="00771E48">
            <w:pPr>
              <w:widowControl w:val="0"/>
              <w:spacing w:before="120" w:after="120"/>
              <w:contextualSpacing w:val="0"/>
              <w:rPr>
                <w:rFonts w:cs="Times New Roman"/>
                <w:lang w:val="en-US"/>
              </w:rPr>
            </w:pPr>
            <w:r>
              <w:rPr>
                <w:rFonts w:cs="Times New Roman"/>
              </w:rPr>
              <w:t>«</w:t>
            </w:r>
            <w:r w:rsidR="00BD7C7F" w:rsidRPr="00ED5671">
              <w:rPr>
                <w:rFonts w:cs="Times New Roman"/>
              </w:rPr>
              <w:t>Технопарк</w:t>
            </w:r>
            <w:r>
              <w:rPr>
                <w:rFonts w:cs="Times New Roman"/>
              </w:rPr>
              <w:t>»</w:t>
            </w:r>
            <w:r w:rsidR="00BD7C7F" w:rsidRPr="00ED5671">
              <w:rPr>
                <w:rFonts w:cs="Times New Roman"/>
              </w:rPr>
              <w:t xml:space="preserve"> корпус 3</w:t>
            </w:r>
            <w:r>
              <w:rPr>
                <w:rFonts w:cs="Times New Roman"/>
                <w:lang w:val="en-US"/>
              </w:rPr>
              <w:t>C</w:t>
            </w:r>
          </w:p>
        </w:tc>
        <w:tc>
          <w:tcPr>
            <w:tcW w:w="256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блок интеграции П166М БПРУ</w:t>
            </w:r>
          </w:p>
        </w:tc>
      </w:tr>
      <w:tr w:rsidR="00BD7C7F" w:rsidRPr="00ED5671" w:rsidTr="00771E48">
        <w:trPr>
          <w:trHeight w:val="552"/>
        </w:trPr>
        <w:tc>
          <w:tcPr>
            <w:tcW w:w="29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pStyle w:val="a0"/>
              <w:widowControl w:val="0"/>
              <w:numPr>
                <w:ilvl w:val="0"/>
                <w:numId w:val="16"/>
              </w:numPr>
              <w:spacing w:before="120" w:after="120"/>
              <w:ind w:left="34" w:right="-108"/>
              <w:jc w:val="left"/>
            </w:pPr>
          </w:p>
        </w:tc>
        <w:tc>
          <w:tcPr>
            <w:tcW w:w="2140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F33E7B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>
              <w:rPr>
                <w:rFonts w:cs="Times New Roman"/>
              </w:rPr>
              <w:t>Бизнес-центр</w:t>
            </w:r>
            <w:r w:rsidR="00BD7C7F" w:rsidRPr="00ED5671">
              <w:rPr>
                <w:rFonts w:cs="Times New Roman"/>
              </w:rPr>
              <w:t xml:space="preserve"> галерея</w:t>
            </w:r>
          </w:p>
        </w:tc>
        <w:tc>
          <w:tcPr>
            <w:tcW w:w="256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блок интеграции П166М БПРУ</w:t>
            </w:r>
          </w:p>
        </w:tc>
      </w:tr>
      <w:tr w:rsidR="00BD7C7F" w:rsidRPr="00ED5671" w:rsidTr="00771E48">
        <w:trPr>
          <w:trHeight w:val="552"/>
        </w:trPr>
        <w:tc>
          <w:tcPr>
            <w:tcW w:w="29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pStyle w:val="a0"/>
              <w:widowControl w:val="0"/>
              <w:numPr>
                <w:ilvl w:val="0"/>
                <w:numId w:val="16"/>
              </w:numPr>
              <w:spacing w:before="120" w:after="120"/>
              <w:ind w:left="34" w:right="-108"/>
              <w:jc w:val="left"/>
            </w:pPr>
          </w:p>
        </w:tc>
        <w:tc>
          <w:tcPr>
            <w:tcW w:w="2140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Квартал</w:t>
            </w:r>
            <w:r w:rsidR="00F33E7B">
              <w:rPr>
                <w:rFonts w:cs="Times New Roman"/>
              </w:rPr>
              <w:t>ы</w:t>
            </w:r>
            <w:r w:rsidRPr="00ED5671">
              <w:rPr>
                <w:rFonts w:cs="Times New Roman"/>
              </w:rPr>
              <w:t xml:space="preserve"> 9</w:t>
            </w:r>
            <w:r w:rsidR="002C691E">
              <w:rPr>
                <w:rFonts w:cs="Times New Roman"/>
              </w:rPr>
              <w:t>, 10, 11</w:t>
            </w:r>
            <w:r w:rsidRPr="00ED5671">
              <w:rPr>
                <w:rFonts w:cs="Times New Roman"/>
              </w:rPr>
              <w:t xml:space="preserve"> </w:t>
            </w:r>
            <w:r w:rsidR="002C691E">
              <w:rPr>
                <w:rFonts w:cs="Times New Roman"/>
              </w:rPr>
              <w:br/>
            </w:r>
            <w:r w:rsidR="002C691E" w:rsidRPr="00ED5671">
              <w:rPr>
                <w:rFonts w:cs="Times New Roman"/>
              </w:rPr>
              <w:t>район D2</w:t>
            </w:r>
            <w:r w:rsidR="002C691E">
              <w:rPr>
                <w:rFonts w:cs="Times New Roman"/>
              </w:rPr>
              <w:t>, Центральный диспетчерский пункт кварталов</w:t>
            </w:r>
          </w:p>
        </w:tc>
        <w:tc>
          <w:tcPr>
            <w:tcW w:w="256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блок интеграции П166М БПРУ</w:t>
            </w:r>
          </w:p>
        </w:tc>
      </w:tr>
      <w:tr w:rsidR="00BD7C7F" w:rsidRPr="00ED5671" w:rsidTr="00771E48">
        <w:trPr>
          <w:trHeight w:val="552"/>
        </w:trPr>
        <w:tc>
          <w:tcPr>
            <w:tcW w:w="29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pStyle w:val="a0"/>
              <w:widowControl w:val="0"/>
              <w:numPr>
                <w:ilvl w:val="0"/>
                <w:numId w:val="16"/>
              </w:numPr>
              <w:spacing w:before="120" w:after="120"/>
              <w:ind w:left="34" w:right="-108"/>
              <w:jc w:val="left"/>
            </w:pPr>
          </w:p>
        </w:tc>
        <w:tc>
          <w:tcPr>
            <w:tcW w:w="2140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7F7AA4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>
              <w:rPr>
                <w:rFonts w:cs="Times New Roman"/>
              </w:rPr>
              <w:t>Здание апартаментов в Преподавательском</w:t>
            </w:r>
            <w:r w:rsidR="00BD7C7F" w:rsidRPr="00ED5671">
              <w:rPr>
                <w:rFonts w:cs="Times New Roman"/>
              </w:rPr>
              <w:t xml:space="preserve"> квартал</w:t>
            </w:r>
            <w:r>
              <w:rPr>
                <w:rFonts w:cs="Times New Roman"/>
              </w:rPr>
              <w:t>е</w:t>
            </w:r>
          </w:p>
        </w:tc>
        <w:tc>
          <w:tcPr>
            <w:tcW w:w="256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блок интеграции П166М БПРУ</w:t>
            </w:r>
          </w:p>
        </w:tc>
      </w:tr>
      <w:tr w:rsidR="00BD7C7F" w:rsidRPr="00ED5671" w:rsidTr="00771E48">
        <w:trPr>
          <w:trHeight w:val="552"/>
        </w:trPr>
        <w:tc>
          <w:tcPr>
            <w:tcW w:w="29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pStyle w:val="a0"/>
              <w:widowControl w:val="0"/>
              <w:numPr>
                <w:ilvl w:val="0"/>
                <w:numId w:val="16"/>
              </w:numPr>
              <w:spacing w:before="120" w:after="120"/>
              <w:ind w:left="34" w:right="-108"/>
              <w:jc w:val="left"/>
            </w:pPr>
          </w:p>
        </w:tc>
        <w:tc>
          <w:tcPr>
            <w:tcW w:w="2140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Профессорский клуб</w:t>
            </w:r>
            <w:r w:rsidR="007F7AA4" w:rsidRPr="00ED5671">
              <w:rPr>
                <w:rFonts w:cs="Times New Roman"/>
              </w:rPr>
              <w:t xml:space="preserve"> </w:t>
            </w:r>
            <w:r w:rsidR="00AF2E44">
              <w:rPr>
                <w:rFonts w:cs="Times New Roman"/>
              </w:rPr>
              <w:t xml:space="preserve">в </w:t>
            </w:r>
            <w:r w:rsidR="007F7AA4">
              <w:rPr>
                <w:rFonts w:cs="Times New Roman"/>
              </w:rPr>
              <w:t>Преподавательском</w:t>
            </w:r>
            <w:r w:rsidR="007F7AA4" w:rsidRPr="00ED5671">
              <w:rPr>
                <w:rFonts w:cs="Times New Roman"/>
              </w:rPr>
              <w:t xml:space="preserve"> квартал</w:t>
            </w:r>
            <w:r w:rsidR="007F7AA4">
              <w:rPr>
                <w:rFonts w:cs="Times New Roman"/>
              </w:rPr>
              <w:t>е</w:t>
            </w:r>
          </w:p>
        </w:tc>
        <w:tc>
          <w:tcPr>
            <w:tcW w:w="256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блок интеграции П166М БПРУ</w:t>
            </w:r>
          </w:p>
        </w:tc>
      </w:tr>
      <w:tr w:rsidR="00BD7C7F" w:rsidRPr="00ED5671" w:rsidTr="00771E48">
        <w:trPr>
          <w:trHeight w:val="552"/>
        </w:trPr>
        <w:tc>
          <w:tcPr>
            <w:tcW w:w="29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pStyle w:val="a0"/>
              <w:widowControl w:val="0"/>
              <w:numPr>
                <w:ilvl w:val="0"/>
                <w:numId w:val="16"/>
              </w:numPr>
              <w:spacing w:before="120" w:after="120"/>
              <w:ind w:left="34" w:right="-108"/>
              <w:jc w:val="left"/>
            </w:pPr>
          </w:p>
        </w:tc>
        <w:tc>
          <w:tcPr>
            <w:tcW w:w="2140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D45D80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Дополнительный диспетчерский пункт для коллектора</w:t>
            </w:r>
            <w:r w:rsidR="00D45D80" w:rsidRPr="00D45D80">
              <w:rPr>
                <w:rFonts w:cs="Times New Roman"/>
              </w:rPr>
              <w:br/>
            </w:r>
            <w:r w:rsidR="00D45D80">
              <w:rPr>
                <w:rFonts w:cs="Times New Roman"/>
                <w:lang w:val="en-US"/>
              </w:rPr>
              <w:t>Z </w:t>
            </w:r>
            <w:r w:rsidR="00D45D80" w:rsidRPr="00D45D80">
              <w:rPr>
                <w:rFonts w:cs="Times New Roman"/>
              </w:rPr>
              <w:t>2.1-19</w:t>
            </w:r>
          </w:p>
        </w:tc>
        <w:tc>
          <w:tcPr>
            <w:tcW w:w="256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BD7C7F" w:rsidRPr="00ED5671" w:rsidRDefault="00BD7C7F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блок интеграции П166М БПРУ</w:t>
            </w:r>
          </w:p>
        </w:tc>
      </w:tr>
      <w:tr w:rsidR="00AF2E44" w:rsidRPr="00ED5671" w:rsidTr="00771E48">
        <w:trPr>
          <w:trHeight w:val="552"/>
        </w:trPr>
        <w:tc>
          <w:tcPr>
            <w:tcW w:w="29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AF2E44" w:rsidRPr="00ED5671" w:rsidRDefault="00AF2E44" w:rsidP="00771E48">
            <w:pPr>
              <w:pStyle w:val="a0"/>
              <w:widowControl w:val="0"/>
              <w:numPr>
                <w:ilvl w:val="0"/>
                <w:numId w:val="16"/>
              </w:numPr>
              <w:spacing w:before="120" w:after="120"/>
              <w:ind w:left="34" w:right="-108"/>
              <w:jc w:val="left"/>
            </w:pPr>
          </w:p>
        </w:tc>
        <w:tc>
          <w:tcPr>
            <w:tcW w:w="2140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AF2E44" w:rsidRPr="00ED5671" w:rsidRDefault="00AF2E44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>
              <w:rPr>
                <w:rFonts w:cs="Times New Roman"/>
              </w:rPr>
              <w:t>Канализационные очистные сооружения с цехом термической сушки осадка (КОС).1</w:t>
            </w:r>
          </w:p>
        </w:tc>
        <w:tc>
          <w:tcPr>
            <w:tcW w:w="256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AF2E44" w:rsidRPr="00ED5671" w:rsidRDefault="00AF2E44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блок интеграции П166М БПРУ</w:t>
            </w:r>
          </w:p>
        </w:tc>
      </w:tr>
      <w:tr w:rsidR="00AF2E44" w:rsidRPr="00ED5671" w:rsidTr="00771E48">
        <w:trPr>
          <w:trHeight w:val="552"/>
        </w:trPr>
        <w:tc>
          <w:tcPr>
            <w:tcW w:w="29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AF2E44" w:rsidRPr="00ED5671" w:rsidRDefault="00AF2E44" w:rsidP="00771E48">
            <w:pPr>
              <w:pStyle w:val="a0"/>
              <w:widowControl w:val="0"/>
              <w:numPr>
                <w:ilvl w:val="0"/>
                <w:numId w:val="16"/>
              </w:numPr>
              <w:spacing w:before="120" w:after="120"/>
              <w:ind w:left="34" w:right="-108"/>
              <w:jc w:val="left"/>
            </w:pPr>
          </w:p>
        </w:tc>
        <w:tc>
          <w:tcPr>
            <w:tcW w:w="2140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AF2E44" w:rsidRPr="00ED5671" w:rsidRDefault="00AF2E44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>
              <w:rPr>
                <w:rFonts w:cs="Times New Roman"/>
              </w:rPr>
              <w:t>Центр холодоснабжения № 2</w:t>
            </w:r>
          </w:p>
        </w:tc>
        <w:tc>
          <w:tcPr>
            <w:tcW w:w="256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AF2E44" w:rsidRPr="00ED5671" w:rsidRDefault="00AF2E44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блок интеграции П166М БПРУ</w:t>
            </w:r>
          </w:p>
        </w:tc>
      </w:tr>
      <w:tr w:rsidR="00AF2E44" w:rsidRPr="00ED5671" w:rsidTr="00771E48">
        <w:trPr>
          <w:trHeight w:val="552"/>
        </w:trPr>
        <w:tc>
          <w:tcPr>
            <w:tcW w:w="29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AF2E44" w:rsidRPr="00ED5671" w:rsidRDefault="00AF2E44" w:rsidP="00771E48">
            <w:pPr>
              <w:pStyle w:val="a0"/>
              <w:widowControl w:val="0"/>
              <w:numPr>
                <w:ilvl w:val="0"/>
                <w:numId w:val="16"/>
              </w:numPr>
              <w:spacing w:before="120" w:after="120"/>
              <w:ind w:left="34" w:right="-108"/>
              <w:jc w:val="left"/>
            </w:pPr>
          </w:p>
        </w:tc>
        <w:tc>
          <w:tcPr>
            <w:tcW w:w="2140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AF2E44" w:rsidRPr="00ED5671" w:rsidRDefault="00AF2E44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>
              <w:rPr>
                <w:rFonts w:cs="Times New Roman"/>
              </w:rPr>
              <w:t>Здание «</w:t>
            </w:r>
            <w:r w:rsidRPr="00ED5671">
              <w:rPr>
                <w:rFonts w:cs="Times New Roman"/>
              </w:rPr>
              <w:t>Ренова-Лаб</w:t>
            </w:r>
            <w:r>
              <w:rPr>
                <w:rFonts w:cs="Times New Roman"/>
              </w:rPr>
              <w:t>»</w:t>
            </w:r>
          </w:p>
        </w:tc>
        <w:tc>
          <w:tcPr>
            <w:tcW w:w="256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AF2E44" w:rsidRPr="00ED5671" w:rsidRDefault="00AF2E44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блок интеграции П166М БПРУ</w:t>
            </w:r>
          </w:p>
        </w:tc>
      </w:tr>
      <w:tr w:rsidR="00AF2E44" w:rsidRPr="00ED5671" w:rsidTr="00771E48">
        <w:trPr>
          <w:trHeight w:val="552"/>
        </w:trPr>
        <w:tc>
          <w:tcPr>
            <w:tcW w:w="29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AF2E44" w:rsidRPr="00ED5671" w:rsidRDefault="00AF2E44" w:rsidP="00771E48">
            <w:pPr>
              <w:pStyle w:val="a0"/>
              <w:widowControl w:val="0"/>
              <w:numPr>
                <w:ilvl w:val="0"/>
                <w:numId w:val="16"/>
              </w:numPr>
              <w:spacing w:before="120" w:after="120"/>
              <w:ind w:left="34" w:right="-108"/>
              <w:jc w:val="left"/>
            </w:pPr>
          </w:p>
        </w:tc>
        <w:tc>
          <w:tcPr>
            <w:tcW w:w="2140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AF2E44" w:rsidRPr="00D45D80" w:rsidRDefault="00AF2E44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ДО «Полет»</w:t>
            </w:r>
            <w:r>
              <w:rPr>
                <w:rFonts w:cs="Times New Roman"/>
              </w:rPr>
              <w:br/>
            </w:r>
            <w:r>
              <w:rPr>
                <w:rFonts w:cs="Times New Roman"/>
                <w:lang w:val="en-US"/>
              </w:rPr>
              <w:t>Z </w:t>
            </w:r>
            <w:r w:rsidRPr="00D45D80">
              <w:rPr>
                <w:rFonts w:cs="Times New Roman"/>
              </w:rPr>
              <w:t>2.1-13</w:t>
            </w:r>
          </w:p>
        </w:tc>
        <w:tc>
          <w:tcPr>
            <w:tcW w:w="256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AF2E44" w:rsidRPr="00ED5671" w:rsidRDefault="00AF2E44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блок интеграции П166М БПРУ</w:t>
            </w:r>
          </w:p>
        </w:tc>
      </w:tr>
      <w:tr w:rsidR="00AF2E44" w:rsidRPr="00ED5671" w:rsidTr="00771E48">
        <w:trPr>
          <w:trHeight w:val="552"/>
        </w:trPr>
        <w:tc>
          <w:tcPr>
            <w:tcW w:w="29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AF2E44" w:rsidRPr="00ED5671" w:rsidRDefault="00AF2E44" w:rsidP="00771E48">
            <w:pPr>
              <w:pStyle w:val="a0"/>
              <w:widowControl w:val="0"/>
              <w:numPr>
                <w:ilvl w:val="0"/>
                <w:numId w:val="16"/>
              </w:numPr>
              <w:spacing w:before="120" w:after="120"/>
              <w:ind w:left="34" w:right="-108"/>
              <w:jc w:val="left"/>
            </w:pPr>
          </w:p>
        </w:tc>
        <w:tc>
          <w:tcPr>
            <w:tcW w:w="2140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AF2E44" w:rsidRPr="00D45D80" w:rsidRDefault="00AF2E44" w:rsidP="00771E48">
            <w:pPr>
              <w:widowControl w:val="0"/>
              <w:spacing w:before="120" w:after="120"/>
              <w:contextualSpacing w:val="0"/>
              <w:rPr>
                <w:rFonts w:cs="Times New Roman"/>
                <w:lang w:val="en-US"/>
              </w:rPr>
            </w:pPr>
            <w:r w:rsidRPr="00ED5671">
              <w:rPr>
                <w:rFonts w:cs="Times New Roman"/>
              </w:rPr>
              <w:t xml:space="preserve">ОЦ </w:t>
            </w:r>
            <w:r>
              <w:rPr>
                <w:rFonts w:cs="Times New Roman"/>
              </w:rPr>
              <w:t>«</w:t>
            </w:r>
            <w:r w:rsidRPr="00ED5671">
              <w:rPr>
                <w:rFonts w:cs="Times New Roman"/>
              </w:rPr>
              <w:t>Технопарк</w:t>
            </w:r>
            <w:r>
              <w:rPr>
                <w:rFonts w:cs="Times New Roman"/>
              </w:rPr>
              <w:t xml:space="preserve">», корпус </w:t>
            </w:r>
            <w:r w:rsidRPr="00ED5671">
              <w:rPr>
                <w:rFonts w:cs="Times New Roman"/>
              </w:rPr>
              <w:t>1</w:t>
            </w:r>
            <w:r>
              <w:rPr>
                <w:rFonts w:cs="Times New Roman"/>
              </w:rPr>
              <w:br/>
            </w:r>
            <w:r>
              <w:rPr>
                <w:rFonts w:cs="Times New Roman"/>
                <w:lang w:val="en-US"/>
              </w:rPr>
              <w:t>D 1-18</w:t>
            </w:r>
          </w:p>
        </w:tc>
        <w:tc>
          <w:tcPr>
            <w:tcW w:w="256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AF2E44" w:rsidRPr="00ED5671" w:rsidRDefault="00AF2E44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блок интеграции П166М БПРУ</w:t>
            </w:r>
          </w:p>
        </w:tc>
      </w:tr>
      <w:tr w:rsidR="00AF2E44" w:rsidRPr="00ED5671" w:rsidTr="00771E48">
        <w:trPr>
          <w:trHeight w:val="552"/>
        </w:trPr>
        <w:tc>
          <w:tcPr>
            <w:tcW w:w="29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AF2E44" w:rsidRPr="00ED5671" w:rsidRDefault="00AF2E44" w:rsidP="00771E48">
            <w:pPr>
              <w:pStyle w:val="a0"/>
              <w:widowControl w:val="0"/>
              <w:numPr>
                <w:ilvl w:val="0"/>
                <w:numId w:val="16"/>
              </w:numPr>
              <w:spacing w:before="120" w:after="120"/>
              <w:ind w:left="34" w:right="-108"/>
              <w:jc w:val="left"/>
            </w:pPr>
          </w:p>
        </w:tc>
        <w:tc>
          <w:tcPr>
            <w:tcW w:w="2140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AF2E44" w:rsidRPr="00D45D80" w:rsidRDefault="00AF2E44" w:rsidP="00771E48">
            <w:pPr>
              <w:widowControl w:val="0"/>
              <w:spacing w:before="120" w:after="120"/>
              <w:contextualSpacing w:val="0"/>
              <w:rPr>
                <w:rFonts w:cs="Times New Roman"/>
                <w:lang w:val="en-US"/>
              </w:rPr>
            </w:pPr>
            <w:r w:rsidRPr="00ED5671">
              <w:rPr>
                <w:rFonts w:cs="Times New Roman"/>
              </w:rPr>
              <w:t xml:space="preserve">ОЦ </w:t>
            </w:r>
            <w:r>
              <w:rPr>
                <w:rFonts w:cs="Times New Roman"/>
              </w:rPr>
              <w:t>«</w:t>
            </w:r>
            <w:r w:rsidRPr="00ED5671">
              <w:rPr>
                <w:rFonts w:cs="Times New Roman"/>
              </w:rPr>
              <w:t>Технопарк</w:t>
            </w:r>
            <w:r>
              <w:rPr>
                <w:rFonts w:cs="Times New Roman"/>
              </w:rPr>
              <w:t>», корпус 3</w:t>
            </w:r>
            <w:r>
              <w:rPr>
                <w:rFonts w:cs="Times New Roman"/>
              </w:rPr>
              <w:br/>
            </w:r>
            <w:r>
              <w:rPr>
                <w:rFonts w:cs="Times New Roman"/>
                <w:lang w:val="en-US"/>
              </w:rPr>
              <w:t>D 1-18</w:t>
            </w:r>
          </w:p>
        </w:tc>
        <w:tc>
          <w:tcPr>
            <w:tcW w:w="256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AF2E44" w:rsidRPr="00ED5671" w:rsidRDefault="00AF2E44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блок интеграции П166М БПРУ</w:t>
            </w:r>
          </w:p>
        </w:tc>
      </w:tr>
      <w:tr w:rsidR="00AF2E44" w:rsidRPr="00ED5671" w:rsidTr="00771E48">
        <w:trPr>
          <w:trHeight w:val="552"/>
        </w:trPr>
        <w:tc>
          <w:tcPr>
            <w:tcW w:w="29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AF2E44" w:rsidRPr="00ED5671" w:rsidRDefault="00AF2E44" w:rsidP="00771E48">
            <w:pPr>
              <w:pStyle w:val="a0"/>
              <w:widowControl w:val="0"/>
              <w:numPr>
                <w:ilvl w:val="0"/>
                <w:numId w:val="16"/>
              </w:numPr>
              <w:spacing w:before="120" w:after="120"/>
              <w:ind w:left="34" w:right="-108"/>
              <w:jc w:val="left"/>
            </w:pPr>
          </w:p>
        </w:tc>
        <w:tc>
          <w:tcPr>
            <w:tcW w:w="2140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AF2E44" w:rsidRPr="00D45D80" w:rsidRDefault="00AF2E44" w:rsidP="00771E48">
            <w:pPr>
              <w:widowControl w:val="0"/>
              <w:spacing w:before="120" w:after="120"/>
              <w:contextualSpacing w:val="0"/>
              <w:rPr>
                <w:rFonts w:cs="Times New Roman"/>
                <w:lang w:val="en-US"/>
              </w:rPr>
            </w:pPr>
            <w:r w:rsidRPr="00ED5671">
              <w:rPr>
                <w:rFonts w:cs="Times New Roman"/>
              </w:rPr>
              <w:t xml:space="preserve">ОЦ </w:t>
            </w:r>
            <w:r>
              <w:rPr>
                <w:rFonts w:cs="Times New Roman"/>
              </w:rPr>
              <w:t>«</w:t>
            </w:r>
            <w:r w:rsidRPr="00ED5671">
              <w:rPr>
                <w:rFonts w:cs="Times New Roman"/>
              </w:rPr>
              <w:t>Технопарк</w:t>
            </w:r>
            <w:r>
              <w:rPr>
                <w:rFonts w:cs="Times New Roman"/>
              </w:rPr>
              <w:t>», корпус 4</w:t>
            </w:r>
            <w:r>
              <w:rPr>
                <w:rFonts w:cs="Times New Roman"/>
              </w:rPr>
              <w:br/>
            </w:r>
            <w:r>
              <w:rPr>
                <w:rFonts w:cs="Times New Roman"/>
                <w:lang w:val="en-US"/>
              </w:rPr>
              <w:t>D 1-18</w:t>
            </w:r>
          </w:p>
        </w:tc>
        <w:tc>
          <w:tcPr>
            <w:tcW w:w="2565" w:type="pct"/>
            <w:tcMar>
              <w:top w:w="57" w:type="dxa"/>
              <w:left w:w="85" w:type="dxa"/>
              <w:bottom w:w="57" w:type="dxa"/>
              <w:right w:w="85" w:type="dxa"/>
            </w:tcMar>
          </w:tcPr>
          <w:p w:rsidR="00AF2E44" w:rsidRPr="00ED5671" w:rsidRDefault="00AF2E44" w:rsidP="00771E48">
            <w:pPr>
              <w:widowControl w:val="0"/>
              <w:spacing w:before="120" w:after="120"/>
              <w:contextualSpacing w:val="0"/>
              <w:rPr>
                <w:rFonts w:cs="Times New Roman"/>
              </w:rPr>
            </w:pPr>
            <w:r w:rsidRPr="00ED5671">
              <w:rPr>
                <w:rFonts w:cs="Times New Roman"/>
              </w:rPr>
              <w:t>блок интеграции П166М БПРУ</w:t>
            </w:r>
          </w:p>
        </w:tc>
      </w:tr>
    </w:tbl>
    <w:p w:rsidR="00771E48" w:rsidRDefault="00771E48">
      <w:pPr>
        <w:spacing w:before="0" w:after="0"/>
        <w:contextualSpacing w:val="0"/>
        <w:rPr>
          <w:rFonts w:eastAsiaTheme="minorHAnsi" w:cs="Times New Roman"/>
          <w:szCs w:val="24"/>
          <w:lang w:eastAsia="en-US"/>
        </w:rPr>
      </w:pPr>
    </w:p>
    <w:p w:rsidR="00771E48" w:rsidRDefault="00771E48">
      <w:pPr>
        <w:spacing w:before="0" w:after="0"/>
        <w:contextualSpacing w:val="0"/>
        <w:rPr>
          <w:rFonts w:eastAsiaTheme="minorHAnsi" w:cs="Times New Roman"/>
          <w:szCs w:val="24"/>
          <w:lang w:eastAsia="en-US"/>
        </w:rPr>
      </w:pPr>
      <w:r>
        <w:rPr>
          <w:rFonts w:eastAsiaTheme="minorHAnsi" w:cs="Times New Roman"/>
          <w:szCs w:val="24"/>
          <w:lang w:eastAsia="en-US"/>
        </w:rPr>
        <w:br w:type="page"/>
      </w:r>
    </w:p>
    <w:p w:rsidR="00F33E7B" w:rsidRPr="007B1471" w:rsidRDefault="00F33E7B" w:rsidP="00771E48">
      <w:pPr>
        <w:pStyle w:val="a3"/>
        <w:spacing w:line="276" w:lineRule="auto"/>
      </w:pPr>
      <w:r w:rsidRPr="007B1471">
        <w:lastRenderedPageBreak/>
        <w:t>Оборудование верхнего уровня системы:</w:t>
      </w:r>
    </w:p>
    <w:p w:rsidR="00F33E7B" w:rsidRPr="007B1471" w:rsidRDefault="00F33E7B" w:rsidP="00771E48">
      <w:pPr>
        <w:pStyle w:val="a0"/>
        <w:numPr>
          <w:ilvl w:val="0"/>
          <w:numId w:val="11"/>
        </w:numPr>
        <w:spacing w:line="276" w:lineRule="auto"/>
      </w:pPr>
      <w:r w:rsidRPr="007B1471">
        <w:t>блок управления, П-166М БУ;</w:t>
      </w:r>
    </w:p>
    <w:p w:rsidR="00F33E7B" w:rsidRPr="007B1471" w:rsidRDefault="00F33E7B" w:rsidP="00771E48">
      <w:pPr>
        <w:pStyle w:val="a0"/>
        <w:numPr>
          <w:ilvl w:val="0"/>
          <w:numId w:val="11"/>
        </w:numPr>
        <w:spacing w:line="276" w:lineRule="auto"/>
      </w:pPr>
      <w:r w:rsidRPr="007B1471">
        <w:t>терминал управления, П-166 ТУ;</w:t>
      </w:r>
    </w:p>
    <w:p w:rsidR="00F33E7B" w:rsidRDefault="00F33E7B" w:rsidP="00771E48">
      <w:pPr>
        <w:pStyle w:val="a0"/>
        <w:numPr>
          <w:ilvl w:val="0"/>
          <w:numId w:val="11"/>
        </w:numPr>
        <w:spacing w:line="276" w:lineRule="auto"/>
      </w:pPr>
      <w:r w:rsidRPr="007B1471">
        <w:t>телекоммуникационный сервер, П-166М ТКС</w:t>
      </w:r>
      <w:r>
        <w:t>,</w:t>
      </w:r>
    </w:p>
    <w:p w:rsidR="00F33E7B" w:rsidRPr="007B1471" w:rsidRDefault="00F33E7B" w:rsidP="00771E48">
      <w:pPr>
        <w:spacing w:line="276" w:lineRule="auto"/>
        <w:jc w:val="both"/>
      </w:pPr>
      <w:r>
        <w:t>размещается в одной серверной стойке Серверного помещения Центра диспетчеризации и мониторинга.</w:t>
      </w:r>
    </w:p>
    <w:p w:rsidR="00F33E7B" w:rsidRPr="007B1471" w:rsidRDefault="00F33E7B" w:rsidP="00771E48">
      <w:pPr>
        <w:pStyle w:val="a3"/>
        <w:spacing w:line="276" w:lineRule="auto"/>
      </w:pPr>
      <w:r>
        <w:t>А</w:t>
      </w:r>
      <w:r w:rsidRPr="007B1471">
        <w:t xml:space="preserve">втоматизированное рабочее место оператора </w:t>
      </w:r>
      <w:r w:rsidR="00A971C8">
        <w:t>СОИН</w:t>
      </w:r>
      <w:r>
        <w:t>, включая</w:t>
      </w:r>
      <w:r w:rsidRPr="005F50BF">
        <w:t xml:space="preserve"> </w:t>
      </w:r>
      <w:r w:rsidRPr="007B1471">
        <w:t>модуль</w:t>
      </w:r>
      <w:r>
        <w:t xml:space="preserve"> речевого оповещения, П-166 МРО включается в состав рабочего места диспетчера.</w:t>
      </w:r>
    </w:p>
    <w:p w:rsidR="00F33E7B" w:rsidRDefault="00F33E7B" w:rsidP="00771E48">
      <w:pPr>
        <w:pStyle w:val="a3"/>
        <w:spacing w:line="276" w:lineRule="auto"/>
      </w:pPr>
      <w:r w:rsidRPr="007B1471">
        <w:t>На объектах ИЦ «Сколково» размеща</w:t>
      </w:r>
      <w:r>
        <w:t>ются совместно</w:t>
      </w:r>
      <w:r w:rsidRPr="007B1471">
        <w:t xml:space="preserve"> с оборудованием</w:t>
      </w:r>
      <w:r>
        <w:t xml:space="preserve"> системы оповещения и управления эвакуацией (СОУЭ) объекта</w:t>
      </w:r>
      <w:r w:rsidRPr="007B1471">
        <w:t xml:space="preserve"> </w:t>
      </w:r>
      <w:r>
        <w:t xml:space="preserve">интеграционные </w:t>
      </w:r>
      <w:r w:rsidRPr="007B1471">
        <w:t xml:space="preserve">блоки </w:t>
      </w:r>
      <w:r>
        <w:br/>
      </w:r>
      <w:r w:rsidRPr="007B1471">
        <w:t>П-166</w:t>
      </w:r>
      <w:r>
        <w:t>М </w:t>
      </w:r>
      <w:r w:rsidRPr="007B1471">
        <w:t xml:space="preserve">БПРУ, которые </w:t>
      </w:r>
      <w:r>
        <w:t>через локальную вычислительную сеть объекта или соединяются с портом коммутатора Объекта, подключенно</w:t>
      </w:r>
      <w:r w:rsidR="00DA3FC8">
        <w:t>го</w:t>
      </w:r>
      <w:r>
        <w:t xml:space="preserve"> к телекоммуникационной сети ИЦ</w:t>
      </w:r>
      <w:r w:rsidR="00DA3FC8">
        <w:t> </w:t>
      </w:r>
      <w:r>
        <w:t>«Сколково».</w:t>
      </w:r>
      <w:r w:rsidRPr="00F33E7B">
        <w:t xml:space="preserve"> </w:t>
      </w:r>
    </w:p>
    <w:p w:rsidR="00F33E7B" w:rsidRDefault="00F33E7B" w:rsidP="00771E48">
      <w:pPr>
        <w:pStyle w:val="a3"/>
        <w:spacing w:line="276" w:lineRule="auto"/>
      </w:pPr>
      <w:r>
        <w:t>Размещения громкоговорителей и сирен осуществляется в соответствии со схемой</w:t>
      </w:r>
      <w:r w:rsidR="005B45F0">
        <w:t>,</w:t>
      </w:r>
      <w:r>
        <w:t xml:space="preserve"> представленной на Рисунке 1</w:t>
      </w:r>
      <w:r w:rsidR="00EF16A2">
        <w:t xml:space="preserve"> в Приложении № 1</w:t>
      </w:r>
      <w:r>
        <w:t>.</w:t>
      </w:r>
    </w:p>
    <w:p w:rsidR="005B45F0" w:rsidRDefault="005B45F0" w:rsidP="00771E48">
      <w:pPr>
        <w:pStyle w:val="a3"/>
        <w:spacing w:line="276" w:lineRule="auto"/>
      </w:pPr>
      <w:r w:rsidRPr="005B45F0">
        <w:t xml:space="preserve">Размещения </w:t>
      </w:r>
      <w:r>
        <w:t>оборудования на объектах</w:t>
      </w:r>
      <w:r w:rsidRPr="005B45F0">
        <w:t xml:space="preserve"> осуществляется в соответствии со схе</w:t>
      </w:r>
      <w:r>
        <w:t>мой, представленной на Рисунке 2</w:t>
      </w:r>
      <w:r w:rsidR="00EF16A2">
        <w:t xml:space="preserve"> в Приложении № 2</w:t>
      </w:r>
      <w:r w:rsidRPr="005B45F0">
        <w:t>.</w:t>
      </w:r>
    </w:p>
    <w:p w:rsidR="00F33E7B" w:rsidRPr="007B1471" w:rsidRDefault="00F33E7B" w:rsidP="00771E48">
      <w:pPr>
        <w:pStyle w:val="a3"/>
        <w:spacing w:line="276" w:lineRule="auto"/>
      </w:pPr>
      <w:r>
        <w:t>Для подключения</w:t>
      </w:r>
      <w:r w:rsidRPr="007B1471">
        <w:t xml:space="preserve"> </w:t>
      </w:r>
      <w:r>
        <w:t>СОУЭ используются управляющие контакты и линейный аудио-выход П-166</w:t>
      </w:r>
      <w:r w:rsidR="00866B33">
        <w:t> </w:t>
      </w:r>
      <w:r>
        <w:t>БПРУ, которые соединяются с соответствующими входами усилителя объектовой СОУЭ</w:t>
      </w:r>
      <w:r w:rsidRPr="007B1471">
        <w:t>.</w:t>
      </w:r>
    </w:p>
    <w:p w:rsidR="00F33E7B" w:rsidRPr="007B1471" w:rsidRDefault="00F33E7B" w:rsidP="00771E48">
      <w:pPr>
        <w:pStyle w:val="2"/>
        <w:spacing w:line="276" w:lineRule="auto"/>
      </w:pPr>
      <w:r w:rsidRPr="007B1471">
        <w:t>Электропитание</w:t>
      </w:r>
    </w:p>
    <w:p w:rsidR="00F33E7B" w:rsidRPr="007B1471" w:rsidRDefault="00DA3FC8" w:rsidP="00771E48">
      <w:pPr>
        <w:pStyle w:val="a3"/>
        <w:spacing w:line="276" w:lineRule="auto"/>
      </w:pPr>
      <w:r w:rsidRPr="007B1471">
        <w:t>Оборудовани</w:t>
      </w:r>
      <w:r>
        <w:t>е</w:t>
      </w:r>
      <w:r w:rsidRPr="007B1471">
        <w:t xml:space="preserve"> </w:t>
      </w:r>
      <w:r w:rsidR="00A971C8">
        <w:t>СОИН</w:t>
      </w:r>
      <w:r w:rsidR="00F33E7B" w:rsidRPr="007B1471">
        <w:t xml:space="preserve"> </w:t>
      </w:r>
      <w:r>
        <w:t xml:space="preserve">на объектах подключается помимо общей сети электроснабжения к источнику </w:t>
      </w:r>
      <w:r w:rsidR="00F33E7B">
        <w:t xml:space="preserve">к источнику бесперебойного электропитания, позволяющему обеспечить функционирование оборудования </w:t>
      </w:r>
      <w:r w:rsidR="00A971C8">
        <w:t>СОИН</w:t>
      </w:r>
      <w:r w:rsidR="00F33E7B">
        <w:t xml:space="preserve"> </w:t>
      </w:r>
      <w:r>
        <w:t xml:space="preserve">совместно с объектовой СОУЭ </w:t>
      </w:r>
      <w:r w:rsidR="00F33E7B">
        <w:t xml:space="preserve">на </w:t>
      </w:r>
      <w:r>
        <w:t xml:space="preserve">расчетное </w:t>
      </w:r>
      <w:r w:rsidR="00F33E7B">
        <w:t>время</w:t>
      </w:r>
      <w:r>
        <w:t xml:space="preserve"> проведения эвакуации.</w:t>
      </w:r>
    </w:p>
    <w:p w:rsidR="00F33E7B" w:rsidRPr="007B1471" w:rsidRDefault="00F33E7B" w:rsidP="00771E48">
      <w:pPr>
        <w:pStyle w:val="a3"/>
        <w:spacing w:line="276" w:lineRule="auto"/>
      </w:pPr>
      <w:r>
        <w:lastRenderedPageBreak/>
        <w:t xml:space="preserve">Заземление </w:t>
      </w:r>
      <w:r w:rsidRPr="007B1471">
        <w:t xml:space="preserve">оборудования </w:t>
      </w:r>
      <w:r w:rsidR="00A971C8">
        <w:t>СОИН</w:t>
      </w:r>
      <w:r w:rsidRPr="007B1471">
        <w:t xml:space="preserve"> </w:t>
      </w:r>
      <w:r>
        <w:t xml:space="preserve">осуществляется по схеме </w:t>
      </w:r>
      <w:r w:rsidRPr="007B1471">
        <w:t xml:space="preserve">TN-C-S. </w:t>
      </w:r>
      <w:r>
        <w:t>Корпуса оборудования заземляются подключениям к  существующим</w:t>
      </w:r>
      <w:r w:rsidRPr="007B1471">
        <w:t xml:space="preserve"> устройств</w:t>
      </w:r>
      <w:r>
        <w:t>ам</w:t>
      </w:r>
      <w:r w:rsidRPr="007B1471">
        <w:t xml:space="preserve"> заземления. Рабоче-защитное заземление должно иметь сопротивление 4 Ом.</w:t>
      </w:r>
    </w:p>
    <w:p w:rsidR="00F33E7B" w:rsidRPr="007B1471" w:rsidRDefault="00F33E7B" w:rsidP="00771E48">
      <w:pPr>
        <w:pStyle w:val="2"/>
        <w:spacing w:line="276" w:lineRule="auto"/>
      </w:pPr>
      <w:r w:rsidRPr="007B1471">
        <w:t>Система связи</w:t>
      </w:r>
    </w:p>
    <w:p w:rsidR="00F33E7B" w:rsidRDefault="00F33E7B" w:rsidP="00771E48">
      <w:pPr>
        <w:pStyle w:val="a3"/>
        <w:spacing w:line="276" w:lineRule="auto"/>
      </w:pPr>
      <w:r>
        <w:t xml:space="preserve">Оборудование </w:t>
      </w:r>
      <w:r w:rsidR="00A971C8">
        <w:t>СОИН</w:t>
      </w:r>
      <w:r>
        <w:t xml:space="preserve"> объединяется в единую систему посредством информационно-телекоммуникационной системы</w:t>
      </w:r>
      <w:r w:rsidRPr="00E94039">
        <w:t xml:space="preserve"> </w:t>
      </w:r>
      <w:r>
        <w:t xml:space="preserve">(ИТКС ИГ), создаваемой в рамках реализации </w:t>
      </w:r>
      <w:r w:rsidR="004E1A8F">
        <w:t xml:space="preserve">в Центре диспетчеризации и мониторинга </w:t>
      </w:r>
      <w:r>
        <w:t>систем программы «Информационный город»</w:t>
      </w:r>
      <w:r w:rsidR="004E1A8F">
        <w:t>.</w:t>
      </w:r>
    </w:p>
    <w:p w:rsidR="00F33E7B" w:rsidRDefault="00F33E7B" w:rsidP="00771E48">
      <w:pPr>
        <w:pStyle w:val="a3"/>
        <w:spacing w:line="276" w:lineRule="auto"/>
      </w:pPr>
      <w:r w:rsidRPr="007B1471">
        <w:t xml:space="preserve">Блок П-166М БПРУ </w:t>
      </w:r>
      <w:r w:rsidRPr="00435BBC">
        <w:t>обеспечивает прием сигналов управления, речевой информации оповещения и передачу ответного сигнала подтверждения по цифровым сетям передачи данных с пакетной коммутацией 10Base-T (IEEЕ 802</w:t>
      </w:r>
      <w:r>
        <w:t>.3i) и 100Base-TX (IEEE 802.3u), минимальной пропускной способностью</w:t>
      </w:r>
      <w:r w:rsidRPr="00435BBC">
        <w:t xml:space="preserve"> не менее 32</w:t>
      </w:r>
      <w:r>
        <w:t> </w:t>
      </w:r>
      <w:r w:rsidRPr="00435BBC">
        <w:t>Кбит/с.</w:t>
      </w:r>
    </w:p>
    <w:p w:rsidR="00F33E7B" w:rsidRDefault="00F33E7B" w:rsidP="00771E48">
      <w:pPr>
        <w:pStyle w:val="a3"/>
        <w:spacing w:line="276" w:lineRule="auto"/>
      </w:pPr>
      <w:r w:rsidRPr="007B1471">
        <w:t xml:space="preserve">Блок П-166М БПРУ </w:t>
      </w:r>
      <w:r>
        <w:t>подключается к коммутационному оборудованию объекта с включением в телекоммуникационную сеть ИЦ «Сколково»</w:t>
      </w:r>
      <w:r w:rsidRPr="007B1471">
        <w:t>.</w:t>
      </w:r>
      <w:r w:rsidRPr="00790FC2">
        <w:t xml:space="preserve"> </w:t>
      </w:r>
    </w:p>
    <w:p w:rsidR="00F33E7B" w:rsidRDefault="00F33E7B" w:rsidP="00771E48">
      <w:pPr>
        <w:pStyle w:val="a3"/>
        <w:spacing w:line="276" w:lineRule="auto"/>
      </w:pPr>
      <w:r>
        <w:t xml:space="preserve">Оборудование </w:t>
      </w:r>
      <w:r w:rsidR="00A971C8">
        <w:t>СОИН</w:t>
      </w:r>
      <w:r>
        <w:t xml:space="preserve"> объединяется в в</w:t>
      </w:r>
      <w:r w:rsidRPr="00790FC2">
        <w:t>иртуальн</w:t>
      </w:r>
      <w:r>
        <w:t>ую</w:t>
      </w:r>
      <w:r w:rsidRPr="00790FC2">
        <w:t xml:space="preserve"> частн</w:t>
      </w:r>
      <w:r>
        <w:t>ую</w:t>
      </w:r>
      <w:r w:rsidRPr="00790FC2">
        <w:t xml:space="preserve"> сет</w:t>
      </w:r>
      <w:r>
        <w:t>ь</w:t>
      </w:r>
      <w:r w:rsidRPr="00790FC2">
        <w:t xml:space="preserve"> (VPN)</w:t>
      </w:r>
      <w:r>
        <w:t>, между оборудованием на Объекте и о</w:t>
      </w:r>
      <w:r w:rsidRPr="007B1471">
        <w:t>борудование верхнего уровня системы</w:t>
      </w:r>
      <w:r w:rsidRPr="00790FC2">
        <w:t xml:space="preserve"> </w:t>
      </w:r>
      <w:r>
        <w:t>(</w:t>
      </w:r>
      <w:r w:rsidRPr="008A4CD6">
        <w:t>блок управления, П-166М</w:t>
      </w:r>
      <w:r w:rsidR="00866B33">
        <w:t> </w:t>
      </w:r>
      <w:r w:rsidRPr="008A4CD6">
        <w:t>БУ</w:t>
      </w:r>
      <w:r>
        <w:t xml:space="preserve">) организуется </w:t>
      </w:r>
      <w:r w:rsidRPr="00790FC2">
        <w:t>виртуальное подключение типа «точка-точка»</w:t>
      </w:r>
      <w:r>
        <w:t xml:space="preserve"> данные передаются с использованием </w:t>
      </w:r>
      <w:r w:rsidRPr="008A4CD6">
        <w:t>туннельны</w:t>
      </w:r>
      <w:r>
        <w:t>х</w:t>
      </w:r>
      <w:r w:rsidRPr="008A4CD6">
        <w:t xml:space="preserve"> протокол</w:t>
      </w:r>
      <w:r>
        <w:t>ов.</w:t>
      </w:r>
    </w:p>
    <w:p w:rsidR="0000239C" w:rsidRDefault="0000239C" w:rsidP="00771E48">
      <w:pPr>
        <w:pStyle w:val="2"/>
        <w:spacing w:line="276" w:lineRule="auto"/>
      </w:pPr>
      <w:r>
        <w:t>Требования к поставляемому оборудованию</w:t>
      </w:r>
    </w:p>
    <w:p w:rsidR="0000239C" w:rsidRDefault="0000239C" w:rsidP="00771E48">
      <w:pPr>
        <w:pStyle w:val="a3"/>
        <w:spacing w:line="276" w:lineRule="auto"/>
      </w:pPr>
      <w:r>
        <w:t>Поставка оборудования осуществляется за счет сил и средств Исполнителя. Оборудование должно быть новым, не имеющим внешних повреждений, связанных с погрузо-разгрузочными работами и транспортировкой.</w:t>
      </w:r>
    </w:p>
    <w:p w:rsidR="0000239C" w:rsidRDefault="0000239C" w:rsidP="00771E48">
      <w:pPr>
        <w:pStyle w:val="a3"/>
        <w:spacing w:line="276" w:lineRule="auto"/>
      </w:pPr>
      <w:r w:rsidRPr="0000239C">
        <w:lastRenderedPageBreak/>
        <w:t>Поставляемое оборудование должно быть совместимо с существующей региональной автоматизированной системой централизованного оповещения населения</w:t>
      </w:r>
      <w:r>
        <w:t>.</w:t>
      </w:r>
    </w:p>
    <w:p w:rsidR="00D772AA" w:rsidRDefault="0000239C" w:rsidP="00771E48">
      <w:pPr>
        <w:pStyle w:val="a3"/>
        <w:spacing w:line="276" w:lineRule="auto"/>
      </w:pPr>
      <w:r>
        <w:t xml:space="preserve">Гарантийный срок Исполнителя на </w:t>
      </w:r>
      <w:r w:rsidR="00B37F50">
        <w:t xml:space="preserve">поставляемое оборудование </w:t>
      </w:r>
      <w:r>
        <w:t>– не менее гарантии завода изготовителя.</w:t>
      </w:r>
      <w:r w:rsidR="00D772AA" w:rsidRPr="00D772AA">
        <w:t xml:space="preserve"> </w:t>
      </w:r>
    </w:p>
    <w:p w:rsidR="00D772AA" w:rsidRDefault="00D772AA" w:rsidP="00771E48">
      <w:pPr>
        <w:pStyle w:val="a3"/>
        <w:spacing w:line="276" w:lineRule="auto"/>
      </w:pPr>
      <w:r>
        <w:t>Оборудование поставляется с завода на склад Исполнителя и хранится до начала монтажных работ.</w:t>
      </w:r>
    </w:p>
    <w:p w:rsidR="00866B33" w:rsidRDefault="00866B33" w:rsidP="00771E48">
      <w:pPr>
        <w:pStyle w:val="a3"/>
        <w:spacing w:line="276" w:lineRule="auto"/>
      </w:pPr>
      <w:r>
        <w:t>Перечень поставляемого оборудования приведен в Приложении 3.</w:t>
      </w:r>
    </w:p>
    <w:p w:rsidR="000A1021" w:rsidRPr="000A1021" w:rsidRDefault="000A1021" w:rsidP="00771E48">
      <w:pPr>
        <w:pStyle w:val="2"/>
        <w:spacing w:line="276" w:lineRule="auto"/>
      </w:pPr>
      <w:r w:rsidRPr="000A1021">
        <w:t xml:space="preserve">Обеспечение защиты информации </w:t>
      </w:r>
    </w:p>
    <w:p w:rsidR="000A1021" w:rsidRPr="000A1021" w:rsidRDefault="000A1021" w:rsidP="00771E48">
      <w:pPr>
        <w:pStyle w:val="3"/>
        <w:spacing w:line="276" w:lineRule="auto"/>
        <w:rPr>
          <w:rFonts w:eastAsiaTheme="minorHAnsi"/>
          <w:b w:val="0"/>
          <w:lang w:eastAsia="en-US"/>
        </w:rPr>
      </w:pPr>
      <w:r w:rsidRPr="000A1021">
        <w:rPr>
          <w:rFonts w:eastAsiaTheme="minorHAnsi"/>
          <w:b w:val="0"/>
          <w:lang w:eastAsia="en-US"/>
        </w:rPr>
        <w:t>Состав информации</w:t>
      </w:r>
    </w:p>
    <w:p w:rsidR="000A1021" w:rsidRPr="000A1021" w:rsidRDefault="000A1021" w:rsidP="00771E48">
      <w:pPr>
        <w:pStyle w:val="a3"/>
        <w:spacing w:line="276" w:lineRule="auto"/>
      </w:pPr>
      <w:r w:rsidRPr="000A1021">
        <w:t xml:space="preserve">В системе не планируется обработка конфиденциальной информации. Защите подлежит служебная информации, ограничения на распространение которой диктуется служебной необходимостью (пароли доступа, сведения об организации системы защиты информации и т.п.). </w:t>
      </w:r>
    </w:p>
    <w:p w:rsidR="000A1021" w:rsidRPr="000A1021" w:rsidRDefault="000A1021" w:rsidP="00771E48">
      <w:pPr>
        <w:pStyle w:val="3"/>
        <w:spacing w:line="276" w:lineRule="auto"/>
        <w:rPr>
          <w:rFonts w:eastAsiaTheme="minorHAnsi"/>
          <w:b w:val="0"/>
          <w:lang w:eastAsia="en-US"/>
        </w:rPr>
      </w:pPr>
      <w:r w:rsidRPr="000A1021">
        <w:rPr>
          <w:rFonts w:eastAsiaTheme="minorHAnsi"/>
          <w:b w:val="0"/>
          <w:lang w:eastAsia="en-US"/>
        </w:rPr>
        <w:t>Требования по защите информации</w:t>
      </w:r>
    </w:p>
    <w:p w:rsidR="000A1021" w:rsidRPr="000A1021" w:rsidRDefault="000A1021" w:rsidP="00771E48">
      <w:pPr>
        <w:pStyle w:val="a3"/>
        <w:numPr>
          <w:ilvl w:val="3"/>
          <w:numId w:val="31"/>
        </w:numPr>
        <w:spacing w:line="276" w:lineRule="auto"/>
        <w:ind w:left="709"/>
      </w:pPr>
      <w:r w:rsidRPr="000A1021">
        <w:t>Идентификация и аутентификация субъектов доступа:</w:t>
      </w:r>
    </w:p>
    <w:p w:rsidR="000A1021" w:rsidRPr="000A1021" w:rsidRDefault="000A1021" w:rsidP="00771E48">
      <w:pPr>
        <w:pStyle w:val="a3"/>
        <w:numPr>
          <w:ilvl w:val="0"/>
          <w:numId w:val="32"/>
        </w:numPr>
        <w:spacing w:line="276" w:lineRule="auto"/>
        <w:ind w:left="709"/>
      </w:pPr>
      <w:r w:rsidRPr="000A1021">
        <w:t>идентификация и аутентификация пользователей системы;</w:t>
      </w:r>
    </w:p>
    <w:p w:rsidR="000A1021" w:rsidRPr="000A1021" w:rsidRDefault="000A1021" w:rsidP="00771E48">
      <w:pPr>
        <w:pStyle w:val="a3"/>
        <w:numPr>
          <w:ilvl w:val="0"/>
          <w:numId w:val="32"/>
        </w:numPr>
        <w:spacing w:line="276" w:lineRule="auto"/>
        <w:ind w:left="709"/>
      </w:pPr>
      <w:r w:rsidRPr="000A1021">
        <w:t>защита обратной связи при вводе аутентификационной информации.</w:t>
      </w:r>
    </w:p>
    <w:p w:rsidR="000A1021" w:rsidRPr="000A1021" w:rsidRDefault="000A1021" w:rsidP="00771E48">
      <w:pPr>
        <w:pStyle w:val="a3"/>
        <w:numPr>
          <w:ilvl w:val="3"/>
          <w:numId w:val="31"/>
        </w:numPr>
        <w:spacing w:line="276" w:lineRule="auto"/>
        <w:ind w:left="709"/>
      </w:pPr>
      <w:r w:rsidRPr="000A1021">
        <w:t>Управление доступом субъектов доступа к объектам доступа:</w:t>
      </w:r>
    </w:p>
    <w:p w:rsidR="000A1021" w:rsidRPr="000A1021" w:rsidRDefault="000A1021" w:rsidP="00771E48">
      <w:pPr>
        <w:pStyle w:val="a3"/>
        <w:numPr>
          <w:ilvl w:val="0"/>
          <w:numId w:val="32"/>
        </w:numPr>
        <w:spacing w:line="276" w:lineRule="auto"/>
        <w:ind w:left="709"/>
      </w:pPr>
      <w:r w:rsidRPr="000A1021">
        <w:t>реализация необходимых методов, типов и правил разграничения прав доступа;</w:t>
      </w:r>
    </w:p>
    <w:p w:rsidR="000A1021" w:rsidRPr="000A1021" w:rsidRDefault="000A1021" w:rsidP="00771E48">
      <w:pPr>
        <w:pStyle w:val="a3"/>
        <w:numPr>
          <w:ilvl w:val="0"/>
          <w:numId w:val="32"/>
        </w:numPr>
        <w:spacing w:line="276" w:lineRule="auto"/>
        <w:ind w:left="709"/>
      </w:pPr>
      <w:r w:rsidRPr="000A1021">
        <w:t>ограничение неуспешных попыток входа в информационную систему (доступа к информационной системе);</w:t>
      </w:r>
    </w:p>
    <w:p w:rsidR="000A1021" w:rsidRPr="000A1021" w:rsidRDefault="000A1021" w:rsidP="00771E48">
      <w:pPr>
        <w:pStyle w:val="a3"/>
        <w:numPr>
          <w:ilvl w:val="0"/>
          <w:numId w:val="32"/>
        </w:numPr>
        <w:spacing w:line="276" w:lineRule="auto"/>
        <w:ind w:left="709"/>
      </w:pPr>
      <w:r w:rsidRPr="000A1021">
        <w:t>запрет действий пользователей, разрешенных до идентификации и аутентификации;</w:t>
      </w:r>
    </w:p>
    <w:p w:rsidR="000A1021" w:rsidRPr="000A1021" w:rsidRDefault="000A1021" w:rsidP="00771E48">
      <w:pPr>
        <w:pStyle w:val="a3"/>
        <w:numPr>
          <w:ilvl w:val="0"/>
          <w:numId w:val="32"/>
        </w:numPr>
        <w:spacing w:line="276" w:lineRule="auto"/>
        <w:ind w:left="709"/>
      </w:pPr>
      <w:r w:rsidRPr="000A1021">
        <w:lastRenderedPageBreak/>
        <w:t>назначение минимально необходимых прав и привилегий пользователям, администраторам и лицам, обеспечивающим функционирование информационной системы;</w:t>
      </w:r>
    </w:p>
    <w:p w:rsidR="000A1021" w:rsidRPr="000A1021" w:rsidRDefault="000A1021" w:rsidP="00771E48">
      <w:pPr>
        <w:pStyle w:val="a3"/>
        <w:numPr>
          <w:ilvl w:val="0"/>
          <w:numId w:val="32"/>
        </w:numPr>
        <w:spacing w:line="276" w:lineRule="auto"/>
        <w:ind w:left="709"/>
      </w:pPr>
      <w:r w:rsidRPr="000A1021">
        <w:t>блокирование сеанса доступа в информационную систему после установленного времени бездействия (неактивности) пользователя или по его запросу.</w:t>
      </w:r>
    </w:p>
    <w:p w:rsidR="000A1021" w:rsidRPr="000A1021" w:rsidRDefault="000A1021" w:rsidP="00771E48">
      <w:pPr>
        <w:pStyle w:val="a3"/>
        <w:numPr>
          <w:ilvl w:val="3"/>
          <w:numId w:val="31"/>
        </w:numPr>
        <w:spacing w:line="276" w:lineRule="auto"/>
        <w:ind w:left="709"/>
      </w:pPr>
      <w:r w:rsidRPr="000A1021">
        <w:t>Регистрация событий безопасности:</w:t>
      </w:r>
    </w:p>
    <w:p w:rsidR="000A1021" w:rsidRPr="000A1021" w:rsidRDefault="000A1021" w:rsidP="00771E48">
      <w:pPr>
        <w:pStyle w:val="a3"/>
        <w:numPr>
          <w:ilvl w:val="0"/>
          <w:numId w:val="32"/>
        </w:numPr>
        <w:spacing w:line="276" w:lineRule="auto"/>
        <w:ind w:left="709"/>
      </w:pPr>
      <w:r w:rsidRPr="000A1021">
        <w:t>сбор, запись и хранение информации о событиях безопасности не менее чем за три месяца;</w:t>
      </w:r>
    </w:p>
    <w:p w:rsidR="000A1021" w:rsidRPr="000A1021" w:rsidRDefault="000A1021" w:rsidP="00771E48">
      <w:pPr>
        <w:pStyle w:val="a3"/>
        <w:numPr>
          <w:ilvl w:val="0"/>
          <w:numId w:val="32"/>
        </w:numPr>
        <w:spacing w:line="276" w:lineRule="auto"/>
        <w:ind w:left="709"/>
      </w:pPr>
      <w:r w:rsidRPr="000A1021">
        <w:t xml:space="preserve">защита информации о событиях безопасности. </w:t>
      </w:r>
    </w:p>
    <w:p w:rsidR="000A1021" w:rsidRPr="000A1021" w:rsidRDefault="000A1021" w:rsidP="00771E48">
      <w:pPr>
        <w:pStyle w:val="a3"/>
        <w:numPr>
          <w:ilvl w:val="3"/>
          <w:numId w:val="31"/>
        </w:numPr>
        <w:spacing w:line="276" w:lineRule="auto"/>
        <w:ind w:left="709"/>
      </w:pPr>
      <w:r w:rsidRPr="000A1021">
        <w:t>Антивирусная защита:</w:t>
      </w:r>
    </w:p>
    <w:p w:rsidR="000A1021" w:rsidRPr="000A1021" w:rsidRDefault="000A1021" w:rsidP="00771E48">
      <w:pPr>
        <w:pStyle w:val="a3"/>
        <w:numPr>
          <w:ilvl w:val="0"/>
          <w:numId w:val="32"/>
        </w:numPr>
        <w:spacing w:line="276" w:lineRule="auto"/>
        <w:ind w:left="709"/>
      </w:pPr>
      <w:r w:rsidRPr="000A1021">
        <w:t>реализация антивирусной защиты;</w:t>
      </w:r>
    </w:p>
    <w:p w:rsidR="000A1021" w:rsidRPr="000A1021" w:rsidRDefault="000A1021" w:rsidP="00771E48">
      <w:pPr>
        <w:pStyle w:val="a3"/>
        <w:numPr>
          <w:ilvl w:val="0"/>
          <w:numId w:val="32"/>
        </w:numPr>
        <w:spacing w:line="276" w:lineRule="auto"/>
        <w:ind w:left="709"/>
      </w:pPr>
      <w:r w:rsidRPr="000A1021">
        <w:t>обновление базы данных признаков вредоносных компьютерных программ (вирусов).</w:t>
      </w:r>
    </w:p>
    <w:p w:rsidR="000A1021" w:rsidRPr="000A1021" w:rsidRDefault="000A1021" w:rsidP="00771E48">
      <w:pPr>
        <w:pStyle w:val="a3"/>
        <w:numPr>
          <w:ilvl w:val="3"/>
          <w:numId w:val="31"/>
        </w:numPr>
        <w:spacing w:line="276" w:lineRule="auto"/>
        <w:ind w:left="709"/>
      </w:pPr>
      <w:r w:rsidRPr="000A1021">
        <w:t>Обеспечение целостности информационной системы и информации:</w:t>
      </w:r>
    </w:p>
    <w:p w:rsidR="000A1021" w:rsidRPr="000A1021" w:rsidRDefault="000A1021" w:rsidP="00771E48">
      <w:pPr>
        <w:pStyle w:val="a3"/>
        <w:numPr>
          <w:ilvl w:val="0"/>
          <w:numId w:val="32"/>
        </w:numPr>
        <w:spacing w:line="276" w:lineRule="auto"/>
        <w:ind w:left="709"/>
      </w:pPr>
      <w:r w:rsidRPr="000A1021">
        <w:t>обеспечение возможности восстановления программного обеспечения при возникновении нештатных ситуаций.</w:t>
      </w:r>
    </w:p>
    <w:p w:rsidR="000A1021" w:rsidRPr="000A1021" w:rsidRDefault="000A1021" w:rsidP="00771E48">
      <w:pPr>
        <w:pStyle w:val="a3"/>
        <w:keepNext/>
        <w:numPr>
          <w:ilvl w:val="3"/>
          <w:numId w:val="31"/>
        </w:numPr>
        <w:spacing w:line="276" w:lineRule="auto"/>
        <w:ind w:left="708" w:hanging="646"/>
      </w:pPr>
      <w:r w:rsidRPr="000A1021">
        <w:t>Защита информационной системы:</w:t>
      </w:r>
    </w:p>
    <w:p w:rsidR="000A1021" w:rsidRDefault="000A1021" w:rsidP="00771E48">
      <w:pPr>
        <w:pStyle w:val="a3"/>
        <w:numPr>
          <w:ilvl w:val="0"/>
          <w:numId w:val="32"/>
        </w:numPr>
        <w:spacing w:line="276" w:lineRule="auto"/>
        <w:ind w:left="709"/>
      </w:pPr>
      <w:r w:rsidRPr="000A1021">
        <w:t>обеспечение защиты информации от раскрытия, модификации и навязывания (ввода ложной информации) при ее передаче (подготовке к передаче) по каналам связи, имеющим выход за пределы контролируемой зоны.</w:t>
      </w:r>
    </w:p>
    <w:p w:rsidR="004320FC" w:rsidRPr="007B1471" w:rsidRDefault="004320FC" w:rsidP="00771E48">
      <w:pPr>
        <w:pStyle w:val="2"/>
        <w:spacing w:line="276" w:lineRule="auto"/>
      </w:pPr>
      <w:r>
        <w:lastRenderedPageBreak/>
        <w:t>Порядок производства работ</w:t>
      </w:r>
    </w:p>
    <w:p w:rsidR="00796A27" w:rsidRDefault="00796A27" w:rsidP="00771E48">
      <w:pPr>
        <w:pStyle w:val="a3"/>
        <w:spacing w:line="276" w:lineRule="auto"/>
      </w:pPr>
      <w:r>
        <w:t>Производство монтажных и пуско-наладочных работ должно осуществляться специалистами, прошедшими обучение и имеющими должную квалификацию в соответствии с требованиями производителя оборудования КТСО П-166М.</w:t>
      </w:r>
    </w:p>
    <w:p w:rsidR="00D772AA" w:rsidRDefault="00D772AA" w:rsidP="00771E48">
      <w:pPr>
        <w:pStyle w:val="a3"/>
        <w:spacing w:line="276" w:lineRule="auto"/>
      </w:pPr>
      <w:r>
        <w:t>Состав подключаемых объектов и порядок их подключения к СОИН уточняется Исполнителем совместно с Заказчиком перед началом работ.</w:t>
      </w:r>
    </w:p>
    <w:p w:rsidR="00BE644D" w:rsidRDefault="00BE644D" w:rsidP="00771E48">
      <w:pPr>
        <w:pStyle w:val="a3"/>
        <w:spacing w:line="276" w:lineRule="auto"/>
      </w:pPr>
      <w:r w:rsidRPr="00BE644D">
        <w:t xml:space="preserve">Заказчик вправе в одностороннем порядке вносить изменения в техническую документацию, если </w:t>
      </w:r>
      <w:r>
        <w:t xml:space="preserve">вызванное этим увеличение стоимости не превысит десяти процентов </w:t>
      </w:r>
      <w:r w:rsidR="00A5422D">
        <w:t xml:space="preserve">первоначальной </w:t>
      </w:r>
      <w:r w:rsidRPr="00BE644D">
        <w:t>смет</w:t>
      </w:r>
      <w:r>
        <w:t>ной стоимости и не меняе</w:t>
      </w:r>
      <w:r w:rsidRPr="00BE644D">
        <w:t>т</w:t>
      </w:r>
      <w:r>
        <w:t>ся</w:t>
      </w:r>
      <w:r w:rsidRPr="00BE644D">
        <w:t xml:space="preserve"> характер предусмотренных проект</w:t>
      </w:r>
      <w:r w:rsidR="00A5422D">
        <w:t>ом</w:t>
      </w:r>
      <w:r w:rsidRPr="00BE644D">
        <w:t xml:space="preserve"> работ</w:t>
      </w:r>
      <w:r w:rsidR="00A5422D">
        <w:t xml:space="preserve">. Изменения </w:t>
      </w:r>
      <w:r w:rsidR="00A5422D" w:rsidRPr="00A5422D">
        <w:t>техническ</w:t>
      </w:r>
      <w:r w:rsidR="00A5422D">
        <w:t>ой</w:t>
      </w:r>
      <w:r w:rsidR="00A5422D" w:rsidRPr="00A5422D">
        <w:t xml:space="preserve"> документаци</w:t>
      </w:r>
      <w:r w:rsidR="00A5422D">
        <w:t xml:space="preserve">и, вызывающие изменение стоимости более, чем на десять процентов </w:t>
      </w:r>
      <w:r w:rsidRPr="00BE644D">
        <w:t>согласов</w:t>
      </w:r>
      <w:r w:rsidR="00A5422D">
        <w:t xml:space="preserve">ываются </w:t>
      </w:r>
      <w:r w:rsidRPr="00BE644D">
        <w:t>с Подрядчиком</w:t>
      </w:r>
      <w:r w:rsidR="00A5422D">
        <w:t>.</w:t>
      </w:r>
      <w:r w:rsidRPr="00BE644D">
        <w:t xml:space="preserve"> </w:t>
      </w:r>
    </w:p>
    <w:p w:rsidR="00B37F50" w:rsidRDefault="00B37F50" w:rsidP="00771E48">
      <w:pPr>
        <w:pStyle w:val="a3"/>
        <w:spacing w:line="276" w:lineRule="auto"/>
      </w:pPr>
      <w:r>
        <w:t xml:space="preserve">Монтаж оборудования и его настройка производятся </w:t>
      </w:r>
      <w:r w:rsidR="000853B7">
        <w:t xml:space="preserve">в соответствии с требованиями настоящего Технического задания </w:t>
      </w:r>
      <w:r>
        <w:t>с использованием технических решений, содержащихся в Томе 6. «</w:t>
      </w:r>
      <w:r w:rsidRPr="00B37F50">
        <w:t>Подсистема оповещения и информирования населения</w:t>
      </w:r>
      <w:r>
        <w:t>»</w:t>
      </w:r>
      <w:r w:rsidRPr="00B37F50">
        <w:t xml:space="preserve"> </w:t>
      </w:r>
      <w:r>
        <w:t>документации Технорабочего проекта «Интеллектуальной системы обеспечения комплексной безопасности и антитеррористической защищенности Инновационного центра «Сколково»» (ИС ОКБ и АТЗ), 17404049.4255009.408, указанная документация предоставляется Исполнителю до начала работ.</w:t>
      </w:r>
      <w:r w:rsidR="000853B7">
        <w:t xml:space="preserve"> Изменения технических решений, описанных в проектной документации осуществляется по согласованию с Заказчиком.</w:t>
      </w:r>
    </w:p>
    <w:p w:rsidR="000853B7" w:rsidRDefault="000853B7" w:rsidP="00771E48">
      <w:pPr>
        <w:pStyle w:val="a3"/>
        <w:spacing w:line="276" w:lineRule="auto"/>
      </w:pPr>
      <w:r>
        <w:t xml:space="preserve">При производстве </w:t>
      </w:r>
      <w:r w:rsidR="00C72CA2">
        <w:t xml:space="preserve">монтажных и пуско-наладочных работ </w:t>
      </w:r>
      <w:r w:rsidR="00866B33">
        <w:t xml:space="preserve">оборудования СОИН </w:t>
      </w:r>
      <w:r>
        <w:t xml:space="preserve">следует </w:t>
      </w:r>
      <w:r w:rsidR="00523481">
        <w:t xml:space="preserve">соблюдать </w:t>
      </w:r>
      <w:r>
        <w:t>требования</w:t>
      </w:r>
      <w:r w:rsidR="00523481">
        <w:t xml:space="preserve"> действующих нормативных документов по обеспечению б</w:t>
      </w:r>
      <w:r>
        <w:t>езопасност</w:t>
      </w:r>
      <w:r w:rsidR="00523481">
        <w:t>и труда в</w:t>
      </w:r>
      <w:r>
        <w:t xml:space="preserve"> строительстве</w:t>
      </w:r>
      <w:r w:rsidR="00523481">
        <w:t>, Правил</w:t>
      </w:r>
      <w:r w:rsidR="00523481" w:rsidRPr="00523481">
        <w:t xml:space="preserve"> технической эксплуатации электроустаново</w:t>
      </w:r>
      <w:r w:rsidR="00523481">
        <w:t xml:space="preserve">к потребителей, строительных норм и правил по </w:t>
      </w:r>
      <w:r w:rsidR="00C72CA2">
        <w:t>строительству электротехнических устройств.</w:t>
      </w:r>
    </w:p>
    <w:p w:rsidR="000853B7" w:rsidRDefault="00102F24" w:rsidP="00771E48">
      <w:pPr>
        <w:pStyle w:val="a3"/>
        <w:spacing w:line="276" w:lineRule="auto"/>
      </w:pPr>
      <w:r>
        <w:lastRenderedPageBreak/>
        <w:t>После установки оборудования верхнего уровня и подключения канала связи Исполнитель обеспечивает выполнение всех необходимых мероприятий по подключению реализуемой СОУЭ ИЦ «Сколково» к региональной автоматизированной системе централизованного оповещения</w:t>
      </w:r>
      <w:r w:rsidR="00B1170B">
        <w:t>.</w:t>
      </w:r>
    </w:p>
    <w:p w:rsidR="007C653A" w:rsidRDefault="007C653A" w:rsidP="00187C2F"/>
    <w:p w:rsidR="00E92B2D" w:rsidRDefault="00775CEC" w:rsidP="00C9565A">
      <w:pPr>
        <w:jc w:val="both"/>
      </w:pPr>
      <w:r>
        <w:t>7</w:t>
      </w:r>
      <w:r w:rsidR="00E92B2D">
        <w:t>.</w:t>
      </w:r>
      <w:r w:rsidR="00E92B2D">
        <w:tab/>
        <w:t xml:space="preserve">Требования к сроку и/или объему предоставления гарантий качества товара/ работ/ услуг, к обслуживанию товара, к расходам на эксплуатацию товара: гарантийный срок не менее </w:t>
      </w:r>
      <w:r w:rsidR="00BF1B0A">
        <w:t>5</w:t>
      </w:r>
      <w:r w:rsidR="00E92B2D">
        <w:t xml:space="preserve"> (</w:t>
      </w:r>
      <w:r w:rsidR="00BF1B0A">
        <w:t>пяти</w:t>
      </w:r>
      <w:r w:rsidR="00E92B2D">
        <w:t xml:space="preserve">) </w:t>
      </w:r>
      <w:r w:rsidR="00BF1B0A">
        <w:t>лет</w:t>
      </w:r>
      <w:r w:rsidR="00E92B2D">
        <w:t xml:space="preserve"> с даты подписания Акта приёмки выполненных работ Заказчиком;  </w:t>
      </w:r>
    </w:p>
    <w:p w:rsidR="00E92B2D" w:rsidRDefault="00775CEC" w:rsidP="00C9565A">
      <w:pPr>
        <w:jc w:val="both"/>
      </w:pPr>
      <w:r>
        <w:t>8</w:t>
      </w:r>
      <w:r w:rsidR="00E92B2D">
        <w:t>.</w:t>
      </w:r>
      <w:r w:rsidR="00E92B2D">
        <w:tab/>
        <w:t>Обязательные требования, к участникам Процедуры закупки, устанавливаемые в соответствии с законодательством Российской Федерации, к лицам, осуществляющим поставку товаров, выполнение работ, оказание услуг, являющихся предметом торгов (лицензии, свидетельство СРО и т.д.): участники процедуры закупки должны обладать всеми необходимыми и предусмотренными действующим законодательством разрешительными документами на осуществление работ указанных в техническом задании</w:t>
      </w:r>
      <w:r w:rsidR="00BF1B0A">
        <w:t xml:space="preserve">, иметь аккредитацию изготовителя </w:t>
      </w:r>
      <w:r w:rsidR="00D16C82">
        <w:t xml:space="preserve">для </w:t>
      </w:r>
      <w:r w:rsidR="00C93A57">
        <w:t xml:space="preserve">реализации и </w:t>
      </w:r>
      <w:r w:rsidR="00D16C82">
        <w:t xml:space="preserve">выполнения работ по монтажу, настройке, гарантийному и сервисному обслуживанию </w:t>
      </w:r>
      <w:r w:rsidR="00C93A57">
        <w:t>оборудования (комплекса П-166М)</w:t>
      </w:r>
      <w:r w:rsidR="00E92B2D">
        <w:t xml:space="preserve">; </w:t>
      </w:r>
    </w:p>
    <w:p w:rsidR="00E92B2D" w:rsidRDefault="00775CEC" w:rsidP="00E92B2D">
      <w:r>
        <w:t>9</w:t>
      </w:r>
      <w:r w:rsidR="00E92B2D">
        <w:t>.</w:t>
      </w:r>
      <w:r w:rsidR="00E92B2D">
        <w:tab/>
        <w:t>Квалификация  Участника процедуры закупки:</w:t>
      </w:r>
    </w:p>
    <w:p w:rsidR="00E92B2D" w:rsidRDefault="00E92B2D" w:rsidP="007F3FD4">
      <w:pPr>
        <w:ind w:left="709" w:hanging="425"/>
      </w:pPr>
      <w:r>
        <w:t>•</w:t>
      </w:r>
      <w:r>
        <w:tab/>
        <w:t xml:space="preserve">наличие материально-техническими ресурсов, необходимых для выполнения работ в соответствии с предметом закупки; </w:t>
      </w:r>
    </w:p>
    <w:p w:rsidR="00E92B2D" w:rsidRDefault="00E92B2D" w:rsidP="007F3FD4">
      <w:pPr>
        <w:ind w:left="709" w:hanging="425"/>
      </w:pPr>
      <w:r>
        <w:t>•</w:t>
      </w:r>
      <w:r>
        <w:tab/>
        <w:t>наличие кадровых ресурсов, необходимых для выполнения работ в соответствии с предметом закупки ;</w:t>
      </w:r>
    </w:p>
    <w:p w:rsidR="00E92B2D" w:rsidRDefault="00E92B2D" w:rsidP="007F3FD4">
      <w:pPr>
        <w:ind w:left="709" w:hanging="425"/>
      </w:pPr>
      <w:r>
        <w:t>•</w:t>
      </w:r>
      <w:r>
        <w:tab/>
        <w:t>наличие опыта выполнения работ, аналогичных предмету закупки, не менее 3-х (трех) лет;</w:t>
      </w:r>
    </w:p>
    <w:p w:rsidR="00E92B2D" w:rsidRDefault="00E92B2D" w:rsidP="00E92B2D"/>
    <w:p w:rsidR="008E2CCA" w:rsidRDefault="008E2CCA" w:rsidP="000917F6">
      <w:pPr>
        <w:pStyle w:val="1"/>
        <w:numPr>
          <w:ilvl w:val="0"/>
          <w:numId w:val="43"/>
        </w:numPr>
      </w:pPr>
      <w:r>
        <w:t>Перечень исходных данных:</w:t>
      </w:r>
    </w:p>
    <w:p w:rsidR="00C024A3" w:rsidRDefault="00C024A3" w:rsidP="000917F6">
      <w:pPr>
        <w:pStyle w:val="1"/>
        <w:numPr>
          <w:ilvl w:val="0"/>
          <w:numId w:val="0"/>
        </w:numPr>
        <w:ind w:left="709"/>
      </w:pPr>
    </w:p>
    <w:p w:rsidR="00C024A3" w:rsidRPr="00C024A3" w:rsidRDefault="00C024A3" w:rsidP="000917F6">
      <w:pPr>
        <w:pStyle w:val="1"/>
        <w:numPr>
          <w:ilvl w:val="0"/>
          <w:numId w:val="0"/>
        </w:numPr>
      </w:pPr>
      <w:bookmarkStart w:id="1" w:name="_GoBack"/>
      <w:r w:rsidRPr="00C024A3">
        <w:rPr>
          <w:rFonts w:eastAsiaTheme="minorEastAsia" w:cstheme="minorBidi"/>
          <w:b w:val="0"/>
          <w:bCs w:val="0"/>
          <w:kern w:val="0"/>
          <w:szCs w:val="22"/>
        </w:rPr>
        <w:t xml:space="preserve">К Исходным данным относятся </w:t>
      </w:r>
      <w:r>
        <w:rPr>
          <w:rFonts w:eastAsiaTheme="minorEastAsia" w:cstheme="minorBidi"/>
          <w:b w:val="0"/>
          <w:bCs w:val="0"/>
          <w:kern w:val="0"/>
          <w:szCs w:val="22"/>
        </w:rPr>
        <w:t xml:space="preserve">информация и </w:t>
      </w:r>
      <w:r w:rsidRPr="00C024A3">
        <w:rPr>
          <w:rFonts w:eastAsiaTheme="minorEastAsia" w:cstheme="minorBidi"/>
          <w:b w:val="0"/>
          <w:bCs w:val="0"/>
          <w:kern w:val="0"/>
          <w:szCs w:val="22"/>
        </w:rPr>
        <w:t xml:space="preserve">требования к  выполнению Работ, содержащиеся в </w:t>
      </w:r>
      <w:r>
        <w:rPr>
          <w:rFonts w:eastAsiaTheme="minorEastAsia" w:cstheme="minorBidi"/>
          <w:b w:val="0"/>
          <w:bCs w:val="0"/>
          <w:kern w:val="0"/>
          <w:szCs w:val="22"/>
        </w:rPr>
        <w:t xml:space="preserve">настоящем </w:t>
      </w:r>
      <w:r w:rsidRPr="00C024A3">
        <w:rPr>
          <w:rFonts w:eastAsiaTheme="minorEastAsia" w:cstheme="minorBidi"/>
          <w:b w:val="0"/>
          <w:bCs w:val="0"/>
          <w:kern w:val="0"/>
          <w:szCs w:val="22"/>
        </w:rPr>
        <w:t>Техническом задании</w:t>
      </w:r>
      <w:r>
        <w:rPr>
          <w:rFonts w:eastAsiaTheme="minorEastAsia" w:cstheme="minorBidi"/>
          <w:b w:val="0"/>
          <w:bCs w:val="0"/>
          <w:kern w:val="0"/>
          <w:szCs w:val="22"/>
        </w:rPr>
        <w:t xml:space="preserve">, а также </w:t>
      </w:r>
      <w:r>
        <w:rPr>
          <w:rFonts w:eastAsiaTheme="minorEastAsia" w:cstheme="minorBidi"/>
          <w:b w:val="0"/>
          <w:bCs w:val="0"/>
          <w:kern w:val="0"/>
          <w:szCs w:val="22"/>
        </w:rPr>
        <w:lastRenderedPageBreak/>
        <w:t>документация, предоставляемая Исполнителю на этапе подписания договора, включая:</w:t>
      </w:r>
    </w:p>
    <w:bookmarkEnd w:id="1"/>
    <w:p w:rsidR="008E2CCA" w:rsidRDefault="008E2CCA" w:rsidP="008E2CCA">
      <w:r>
        <w:t>Том</w:t>
      </w:r>
      <w:r w:rsidRPr="008E2CCA">
        <w:t xml:space="preserve"> 6. «Подсистема оповещения и информирования населения» документации Технорабочего проекта «Интеллектуальной системы обеспечения комплексной безопасности и антитеррористической защищенности Инновационного центра «Сколково»» (ИС ОКБ и АТЗ), 17404049.4255009.408</w:t>
      </w:r>
      <w:r>
        <w:t>.</w:t>
      </w:r>
    </w:p>
    <w:p w:rsidR="008E2CCA" w:rsidRDefault="00C024A3" w:rsidP="008E2CCA">
      <w:r w:rsidRPr="00C024A3">
        <w:t>Исходные данные или отдельные материалы и документы, содержащие Исходные данные, могут дополняться и изменяться Заказчиком в течение всего срока выполнения Работ.</w:t>
      </w:r>
    </w:p>
    <w:p w:rsidR="00C024A3" w:rsidRDefault="00C024A3" w:rsidP="008E2CCA"/>
    <w:p w:rsidR="00C9565A" w:rsidRDefault="00C9565A" w:rsidP="00E92B2D">
      <w:r>
        <w:t>Приложения:</w:t>
      </w:r>
    </w:p>
    <w:p w:rsidR="00C9565A" w:rsidRDefault="00C9565A" w:rsidP="00C9565A">
      <w:pPr>
        <w:pStyle w:val="a0"/>
        <w:numPr>
          <w:ilvl w:val="0"/>
          <w:numId w:val="42"/>
        </w:numPr>
      </w:pPr>
      <w:r w:rsidRPr="007B1471">
        <w:t xml:space="preserve">Схема размещения сирен и громкоговорителей </w:t>
      </w:r>
      <w:r>
        <w:t>СОИН</w:t>
      </w:r>
      <w:r w:rsidRPr="007B1471">
        <w:t>.</w:t>
      </w:r>
    </w:p>
    <w:p w:rsidR="00C9565A" w:rsidRDefault="00C9565A" w:rsidP="00C9565A">
      <w:pPr>
        <w:pStyle w:val="a0"/>
        <w:numPr>
          <w:ilvl w:val="0"/>
          <w:numId w:val="42"/>
        </w:numPr>
      </w:pPr>
      <w:r w:rsidRPr="007B1471">
        <w:t>Схема расположения оборудовани</w:t>
      </w:r>
      <w:r>
        <w:t>я СОИН на объектах ИЦ «Сколково».</w:t>
      </w:r>
    </w:p>
    <w:p w:rsidR="00C9565A" w:rsidRDefault="00C9565A" w:rsidP="00C9565A">
      <w:pPr>
        <w:pStyle w:val="a0"/>
        <w:numPr>
          <w:ilvl w:val="0"/>
          <w:numId w:val="42"/>
        </w:numPr>
        <w:jc w:val="left"/>
        <w:sectPr w:rsidR="00C9565A" w:rsidSect="00C260EA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  <w:r w:rsidRPr="00C9565A">
        <w:t>Состав оборудования СОИН ИЦ «Сколково»</w:t>
      </w:r>
      <w:r>
        <w:t>.</w:t>
      </w:r>
    </w:p>
    <w:p w:rsidR="001C5611" w:rsidRPr="007B1471" w:rsidRDefault="001C5611" w:rsidP="00383E16">
      <w:pPr>
        <w:pStyle w:val="a0"/>
        <w:numPr>
          <w:ilvl w:val="0"/>
          <w:numId w:val="19"/>
        </w:numPr>
        <w:jc w:val="right"/>
      </w:pPr>
    </w:p>
    <w:p w:rsidR="000D496B" w:rsidRDefault="000D496B" w:rsidP="00187C2F">
      <w:r w:rsidRPr="007B1471">
        <w:rPr>
          <w:noProof/>
        </w:rPr>
        <w:lastRenderedPageBreak/>
        <w:drawing>
          <wp:inline distT="0" distB="0" distL="0" distR="0" wp14:anchorId="1BB640AD" wp14:editId="39DBEFD6">
            <wp:extent cx="6291474" cy="875254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915" t="23792" r="30740" b="164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0397" cy="8751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16A2" w:rsidRDefault="004E1A8F" w:rsidP="00383E16">
      <w:pPr>
        <w:pStyle w:val="a0"/>
        <w:numPr>
          <w:ilvl w:val="0"/>
          <w:numId w:val="13"/>
        </w:numPr>
        <w:jc w:val="left"/>
        <w:sectPr w:rsidR="00EF16A2" w:rsidSect="004E1A8F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  <w:r w:rsidRPr="007B1471">
        <w:lastRenderedPageBreak/>
        <w:t xml:space="preserve">Схема размещения сирен и громкоговорителей </w:t>
      </w:r>
      <w:r w:rsidR="00A971C8">
        <w:t>СОИН</w:t>
      </w:r>
      <w:r w:rsidRPr="007B1471">
        <w:t>.</w:t>
      </w:r>
    </w:p>
    <w:p w:rsidR="004E1A8F" w:rsidRDefault="004E1A8F" w:rsidP="00383E16">
      <w:pPr>
        <w:pStyle w:val="a0"/>
        <w:numPr>
          <w:ilvl w:val="0"/>
          <w:numId w:val="19"/>
        </w:numPr>
        <w:jc w:val="right"/>
      </w:pPr>
    </w:p>
    <w:p w:rsidR="00203D3F" w:rsidRPr="007B1471" w:rsidRDefault="00203D3F" w:rsidP="00383E16">
      <w:pPr>
        <w:pStyle w:val="a0"/>
        <w:numPr>
          <w:ilvl w:val="0"/>
          <w:numId w:val="13"/>
        </w:numPr>
        <w:ind w:left="0" w:firstLine="0"/>
        <w:jc w:val="left"/>
        <w:sectPr w:rsidR="00203D3F" w:rsidRPr="007B1471" w:rsidSect="000A1021">
          <w:pgSz w:w="16838" w:h="11906" w:orient="landscape"/>
          <w:pgMar w:top="842" w:right="567" w:bottom="567" w:left="567" w:header="284" w:footer="709" w:gutter="0"/>
          <w:cols w:space="708"/>
          <w:docGrid w:linePitch="360"/>
        </w:sectPr>
      </w:pPr>
      <w:r w:rsidRPr="007B1471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458CA70E" wp14:editId="3FF19469">
            <wp:simplePos x="0" y="0"/>
            <wp:positionH relativeFrom="column">
              <wp:posOffset>897255</wp:posOffset>
            </wp:positionH>
            <wp:positionV relativeFrom="paragraph">
              <wp:posOffset>53975</wp:posOffset>
            </wp:positionV>
            <wp:extent cx="10047605" cy="5875655"/>
            <wp:effectExtent l="0" t="0" r="0" b="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хема инф потоков1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47605" cy="5875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B1471">
        <w:t>Схема расположения оборудовани</w:t>
      </w:r>
      <w:r w:rsidR="00665733">
        <w:t xml:space="preserve">я </w:t>
      </w:r>
      <w:r w:rsidR="00A971C8">
        <w:t>СОИН</w:t>
      </w:r>
      <w:r w:rsidR="00C24152">
        <w:t xml:space="preserve"> на объектах ИЦ «Сколково»</w:t>
      </w:r>
    </w:p>
    <w:p w:rsidR="00866B33" w:rsidRPr="007B1471" w:rsidRDefault="00866B33" w:rsidP="00866B33">
      <w:pPr>
        <w:pStyle w:val="a0"/>
        <w:numPr>
          <w:ilvl w:val="0"/>
          <w:numId w:val="19"/>
        </w:numPr>
        <w:jc w:val="right"/>
      </w:pPr>
    </w:p>
    <w:p w:rsidR="005B5948" w:rsidRDefault="00866B33" w:rsidP="00866B33">
      <w:pPr>
        <w:jc w:val="center"/>
      </w:pPr>
      <w:r>
        <w:t xml:space="preserve">Состав оборудования СОИН </w:t>
      </w:r>
      <w:r w:rsidRPr="00866B33">
        <w:t>ИЦ</w:t>
      </w:r>
      <w:r w:rsidR="00D772AA">
        <w:t> </w:t>
      </w:r>
      <w:r w:rsidRPr="00866B33">
        <w:t>«Сколково»</w:t>
      </w:r>
    </w:p>
    <w:p w:rsidR="00866B33" w:rsidRDefault="00866B33" w:rsidP="00866B33"/>
    <w:tbl>
      <w:tblPr>
        <w:tblW w:w="5001" w:type="pct"/>
        <w:tblLook w:val="04A0" w:firstRow="1" w:lastRow="0" w:firstColumn="1" w:lastColumn="0" w:noHBand="0" w:noVBand="1"/>
      </w:tblPr>
      <w:tblGrid>
        <w:gridCol w:w="540"/>
        <w:gridCol w:w="7505"/>
        <w:gridCol w:w="1528"/>
      </w:tblGrid>
      <w:tr w:rsidR="00E3236E" w:rsidRPr="00E3236E" w:rsidTr="00D772AA">
        <w:trPr>
          <w:trHeight w:val="72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3236E" w:rsidRDefault="00E3236E" w:rsidP="00D772AA">
            <w:pPr>
              <w:spacing w:before="0" w:after="0"/>
              <w:contextualSpacing w:val="0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№</w:t>
            </w:r>
          </w:p>
          <w:p w:rsidR="00E3236E" w:rsidRPr="00E3236E" w:rsidRDefault="00E3236E" w:rsidP="00D772AA">
            <w:pPr>
              <w:spacing w:before="0" w:after="0"/>
              <w:contextualSpacing w:val="0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п/п</w:t>
            </w:r>
          </w:p>
        </w:tc>
        <w:tc>
          <w:tcPr>
            <w:tcW w:w="392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3236E" w:rsidRPr="00E3236E" w:rsidRDefault="00E3236E" w:rsidP="00E3236E">
            <w:pPr>
              <w:spacing w:before="0" w:after="0"/>
              <w:contextualSpacing w:val="0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Наименование оборудования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236E" w:rsidRPr="00E3236E" w:rsidRDefault="00E3236E" w:rsidP="00E3236E">
            <w:pPr>
              <w:spacing w:before="0" w:after="0"/>
              <w:contextualSpacing w:val="0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Количество</w:t>
            </w:r>
          </w:p>
        </w:tc>
      </w:tr>
      <w:tr w:rsidR="00D772AA" w:rsidRPr="00E3236E" w:rsidTr="00D772AA">
        <w:trPr>
          <w:trHeight w:val="41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3236E" w:rsidRPr="00D772AA" w:rsidRDefault="00E3236E" w:rsidP="00D772AA">
            <w:pPr>
              <w:pStyle w:val="a0"/>
              <w:numPr>
                <w:ilvl w:val="0"/>
                <w:numId w:val="24"/>
              </w:numPr>
              <w:spacing w:before="0"/>
              <w:jc w:val="right"/>
              <w:rPr>
                <w:rFonts w:eastAsia="Times New Roman"/>
              </w:rPr>
            </w:pPr>
          </w:p>
        </w:tc>
        <w:tc>
          <w:tcPr>
            <w:tcW w:w="392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3236E" w:rsidRPr="00E3236E" w:rsidRDefault="00E3236E" w:rsidP="00E3236E">
            <w:pPr>
              <w:spacing w:before="0" w:after="0"/>
              <w:contextualSpacing w:val="0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Блок управления П-166М БУ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E3236E" w:rsidRPr="00E3236E" w:rsidRDefault="00E3236E" w:rsidP="00E3236E">
            <w:pPr>
              <w:spacing w:before="0" w:after="0"/>
              <w:contextualSpacing w:val="0"/>
              <w:jc w:val="center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1</w:t>
            </w:r>
          </w:p>
        </w:tc>
      </w:tr>
      <w:tr w:rsidR="00D772AA" w:rsidRPr="00E3236E" w:rsidTr="00D772AA">
        <w:trPr>
          <w:trHeight w:val="41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3236E" w:rsidRPr="00E3236E" w:rsidRDefault="00E3236E" w:rsidP="00D772AA">
            <w:pPr>
              <w:pStyle w:val="a0"/>
              <w:numPr>
                <w:ilvl w:val="0"/>
                <w:numId w:val="24"/>
              </w:numPr>
              <w:spacing w:before="0"/>
              <w:jc w:val="right"/>
              <w:rPr>
                <w:rFonts w:eastAsia="Times New Roman"/>
              </w:rPr>
            </w:pPr>
          </w:p>
        </w:tc>
        <w:tc>
          <w:tcPr>
            <w:tcW w:w="392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3236E" w:rsidRPr="00E3236E" w:rsidRDefault="00E3236E" w:rsidP="00E3236E">
            <w:pPr>
              <w:spacing w:before="0" w:after="0"/>
              <w:contextualSpacing w:val="0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Модуль речевого оповещения П-166 МРО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E3236E" w:rsidRPr="00E3236E" w:rsidRDefault="00E3236E" w:rsidP="00E3236E">
            <w:pPr>
              <w:spacing w:before="0" w:after="0"/>
              <w:contextualSpacing w:val="0"/>
              <w:jc w:val="center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1</w:t>
            </w:r>
          </w:p>
        </w:tc>
      </w:tr>
      <w:tr w:rsidR="00D772AA" w:rsidRPr="00E3236E" w:rsidTr="00D772AA">
        <w:trPr>
          <w:trHeight w:val="40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3236E" w:rsidRPr="00E3236E" w:rsidRDefault="00E3236E" w:rsidP="00D772AA">
            <w:pPr>
              <w:pStyle w:val="a0"/>
              <w:numPr>
                <w:ilvl w:val="0"/>
                <w:numId w:val="24"/>
              </w:numPr>
              <w:spacing w:before="0"/>
              <w:jc w:val="right"/>
              <w:rPr>
                <w:rFonts w:eastAsia="Times New Roman"/>
              </w:rPr>
            </w:pPr>
          </w:p>
        </w:tc>
        <w:tc>
          <w:tcPr>
            <w:tcW w:w="392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3236E" w:rsidRPr="00E3236E" w:rsidRDefault="00E3236E" w:rsidP="00E3236E">
            <w:pPr>
              <w:spacing w:before="0" w:after="0"/>
              <w:contextualSpacing w:val="0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Терминал управления П-166 ТУ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E3236E" w:rsidRPr="00E3236E" w:rsidRDefault="00E3236E" w:rsidP="00E3236E">
            <w:pPr>
              <w:spacing w:before="0" w:after="0"/>
              <w:contextualSpacing w:val="0"/>
              <w:jc w:val="center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1</w:t>
            </w:r>
          </w:p>
        </w:tc>
      </w:tr>
      <w:tr w:rsidR="00D772AA" w:rsidRPr="00E3236E" w:rsidTr="00D772AA">
        <w:trPr>
          <w:trHeight w:val="42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3236E" w:rsidRPr="00E3236E" w:rsidRDefault="00E3236E" w:rsidP="00D772AA">
            <w:pPr>
              <w:pStyle w:val="a0"/>
              <w:numPr>
                <w:ilvl w:val="0"/>
                <w:numId w:val="24"/>
              </w:numPr>
              <w:spacing w:before="0"/>
              <w:jc w:val="right"/>
              <w:rPr>
                <w:rFonts w:eastAsia="Times New Roman"/>
              </w:rPr>
            </w:pPr>
          </w:p>
        </w:tc>
        <w:tc>
          <w:tcPr>
            <w:tcW w:w="392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3236E" w:rsidRPr="00E3236E" w:rsidRDefault="00E3236E" w:rsidP="00E3236E">
            <w:pPr>
              <w:spacing w:before="0" w:after="0"/>
              <w:contextualSpacing w:val="0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Телекоммуникационный сервер П-166М ТКС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E3236E" w:rsidRPr="00E3236E" w:rsidRDefault="00E3236E" w:rsidP="00E3236E">
            <w:pPr>
              <w:spacing w:before="0" w:after="0"/>
              <w:contextualSpacing w:val="0"/>
              <w:jc w:val="center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1</w:t>
            </w:r>
          </w:p>
        </w:tc>
      </w:tr>
      <w:tr w:rsidR="00D772AA" w:rsidRPr="00E3236E" w:rsidTr="00D772AA">
        <w:trPr>
          <w:trHeight w:val="40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3236E" w:rsidRPr="00E3236E" w:rsidRDefault="00E3236E" w:rsidP="00D772AA">
            <w:pPr>
              <w:pStyle w:val="a0"/>
              <w:numPr>
                <w:ilvl w:val="0"/>
                <w:numId w:val="24"/>
              </w:numPr>
              <w:spacing w:before="0"/>
              <w:jc w:val="right"/>
              <w:rPr>
                <w:rFonts w:eastAsia="Times New Roman"/>
              </w:rPr>
            </w:pPr>
          </w:p>
        </w:tc>
        <w:tc>
          <w:tcPr>
            <w:tcW w:w="392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3236E" w:rsidRPr="00E3236E" w:rsidRDefault="00E3236E" w:rsidP="0017768E">
            <w:pPr>
              <w:spacing w:before="0" w:after="0"/>
              <w:contextualSpacing w:val="0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 xml:space="preserve">Блок переключения </w:t>
            </w:r>
            <w:r w:rsidR="0017768E">
              <w:rPr>
                <w:rFonts w:eastAsia="Times New Roman" w:cs="Times New Roman"/>
                <w:szCs w:val="24"/>
              </w:rPr>
              <w:t>для СОУЭ</w:t>
            </w:r>
            <w:r w:rsidRPr="00E3236E">
              <w:rPr>
                <w:rFonts w:eastAsia="Times New Roman" w:cs="Times New Roman"/>
                <w:szCs w:val="24"/>
              </w:rPr>
              <w:t xml:space="preserve"> П-166М БПРУ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E3236E" w:rsidRPr="00E3236E" w:rsidRDefault="00E3236E" w:rsidP="00407EDB">
            <w:pPr>
              <w:spacing w:before="0" w:after="0"/>
              <w:contextualSpacing w:val="0"/>
              <w:jc w:val="center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2</w:t>
            </w:r>
            <w:r w:rsidR="00B421D4">
              <w:rPr>
                <w:rFonts w:eastAsia="Times New Roman" w:cs="Times New Roman"/>
                <w:szCs w:val="24"/>
              </w:rPr>
              <w:t>0</w:t>
            </w:r>
          </w:p>
        </w:tc>
      </w:tr>
      <w:tr w:rsidR="0017768E" w:rsidRPr="00E3236E" w:rsidTr="00D772AA">
        <w:trPr>
          <w:trHeight w:val="40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7768E" w:rsidRPr="00E3236E" w:rsidRDefault="0017768E" w:rsidP="00D772AA">
            <w:pPr>
              <w:pStyle w:val="a0"/>
              <w:numPr>
                <w:ilvl w:val="0"/>
                <w:numId w:val="24"/>
              </w:numPr>
              <w:spacing w:before="0"/>
              <w:jc w:val="right"/>
              <w:rPr>
                <w:rFonts w:eastAsia="Times New Roman"/>
              </w:rPr>
            </w:pPr>
          </w:p>
        </w:tc>
        <w:tc>
          <w:tcPr>
            <w:tcW w:w="392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17768E" w:rsidRPr="00E3236E" w:rsidRDefault="0017768E" w:rsidP="0017768E">
            <w:pPr>
              <w:spacing w:before="0" w:after="0"/>
              <w:contextualSpacing w:val="0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 xml:space="preserve">Блок переключения </w:t>
            </w:r>
            <w:r>
              <w:rPr>
                <w:rFonts w:eastAsia="Times New Roman" w:cs="Times New Roman"/>
                <w:szCs w:val="24"/>
              </w:rPr>
              <w:t>для СОУЭ</w:t>
            </w:r>
            <w:r w:rsidRPr="00E3236E">
              <w:rPr>
                <w:rFonts w:eastAsia="Times New Roman" w:cs="Times New Roman"/>
                <w:szCs w:val="24"/>
              </w:rPr>
              <w:t xml:space="preserve"> П-166М БПРУ</w:t>
            </w:r>
            <w:r>
              <w:rPr>
                <w:rFonts w:eastAsia="Times New Roman" w:cs="Times New Roman"/>
                <w:szCs w:val="24"/>
              </w:rPr>
              <w:t xml:space="preserve"> с комплектом ЗИП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7768E" w:rsidRPr="00E3236E" w:rsidRDefault="0017768E" w:rsidP="00407EDB">
            <w:pPr>
              <w:spacing w:before="0" w:after="0"/>
              <w:contextualSpacing w:val="0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3</w:t>
            </w:r>
          </w:p>
        </w:tc>
      </w:tr>
      <w:tr w:rsidR="00D772AA" w:rsidRPr="00E3236E" w:rsidTr="00D772AA">
        <w:trPr>
          <w:trHeight w:val="41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3236E" w:rsidRPr="00E3236E" w:rsidRDefault="00E3236E" w:rsidP="00D772AA">
            <w:pPr>
              <w:pStyle w:val="a0"/>
              <w:numPr>
                <w:ilvl w:val="0"/>
                <w:numId w:val="24"/>
              </w:numPr>
              <w:spacing w:before="0"/>
              <w:jc w:val="right"/>
              <w:rPr>
                <w:rFonts w:eastAsia="Times New Roman"/>
              </w:rPr>
            </w:pPr>
          </w:p>
        </w:tc>
        <w:tc>
          <w:tcPr>
            <w:tcW w:w="392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3236E" w:rsidRPr="00E3236E" w:rsidRDefault="00E3236E" w:rsidP="00F87107">
            <w:pPr>
              <w:spacing w:before="0" w:after="0"/>
              <w:contextualSpacing w:val="0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Блок управления сиреной П-166М БУС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E3236E" w:rsidRPr="00E3236E" w:rsidRDefault="00E3236E" w:rsidP="00E3236E">
            <w:pPr>
              <w:spacing w:before="0" w:after="0"/>
              <w:contextualSpacing w:val="0"/>
              <w:jc w:val="center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3</w:t>
            </w:r>
          </w:p>
        </w:tc>
      </w:tr>
      <w:tr w:rsidR="0017768E" w:rsidRPr="00E3236E" w:rsidTr="00D772AA">
        <w:trPr>
          <w:trHeight w:val="41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7768E" w:rsidRPr="00E3236E" w:rsidRDefault="0017768E" w:rsidP="00D772AA">
            <w:pPr>
              <w:pStyle w:val="a0"/>
              <w:numPr>
                <w:ilvl w:val="0"/>
                <w:numId w:val="24"/>
              </w:numPr>
              <w:spacing w:before="0"/>
              <w:jc w:val="right"/>
              <w:rPr>
                <w:rFonts w:eastAsia="Times New Roman"/>
              </w:rPr>
            </w:pPr>
          </w:p>
        </w:tc>
        <w:tc>
          <w:tcPr>
            <w:tcW w:w="392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17768E" w:rsidRPr="0017768E" w:rsidRDefault="0017768E" w:rsidP="00F87107">
            <w:pPr>
              <w:spacing w:before="0" w:after="0"/>
              <w:contextualSpacing w:val="0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 xml:space="preserve">Сетевой шкаф </w:t>
            </w:r>
            <w:r>
              <w:rPr>
                <w:rFonts w:eastAsia="Times New Roman" w:cs="Times New Roman"/>
                <w:szCs w:val="24"/>
                <w:lang w:val="en-US"/>
              </w:rPr>
              <w:t>TS</w:t>
            </w:r>
            <w:r w:rsidRPr="0017768E">
              <w:rPr>
                <w:rFonts w:eastAsia="Times New Roman" w:cs="Times New Roman"/>
                <w:szCs w:val="24"/>
              </w:rPr>
              <w:t xml:space="preserve"> </w:t>
            </w:r>
            <w:r>
              <w:rPr>
                <w:rFonts w:eastAsia="Times New Roman" w:cs="Times New Roman"/>
                <w:szCs w:val="24"/>
                <w:lang w:val="en-US"/>
              </w:rPr>
              <w:t>IT</w:t>
            </w:r>
            <w:r w:rsidRPr="0017768E">
              <w:rPr>
                <w:rFonts w:eastAsia="Times New Roman" w:cs="Times New Roman"/>
                <w:szCs w:val="24"/>
              </w:rPr>
              <w:t xml:space="preserve"> </w:t>
            </w:r>
            <w:r>
              <w:rPr>
                <w:rFonts w:eastAsia="Times New Roman" w:cs="Times New Roman"/>
                <w:szCs w:val="24"/>
              </w:rPr>
              <w:t xml:space="preserve"> с обзорной дверью, с 19</w:t>
            </w:r>
            <w:r w:rsidRPr="0017768E">
              <w:rPr>
                <w:rFonts w:eastAsia="Times New Roman" w:cs="Times New Roman"/>
                <w:szCs w:val="24"/>
              </w:rPr>
              <w:t>”</w:t>
            </w:r>
            <w:r>
              <w:rPr>
                <w:rFonts w:eastAsia="Times New Roman" w:cs="Times New Roman"/>
                <w:szCs w:val="24"/>
              </w:rPr>
              <w:t xml:space="preserve"> профильными шинами 24</w:t>
            </w:r>
            <w:r>
              <w:rPr>
                <w:rFonts w:eastAsia="Times New Roman" w:cs="Times New Roman"/>
                <w:szCs w:val="24"/>
                <w:lang w:val="en-US"/>
              </w:rPr>
              <w:t>U</w:t>
            </w:r>
            <w:r>
              <w:rPr>
                <w:rFonts w:eastAsia="Times New Roman" w:cs="Times New Roman"/>
                <w:szCs w:val="24"/>
              </w:rPr>
              <w:t xml:space="preserve">, </w:t>
            </w:r>
            <w:r>
              <w:rPr>
                <w:rFonts w:eastAsia="Times New Roman" w:cs="Times New Roman"/>
                <w:szCs w:val="24"/>
                <w:lang w:val="en-US"/>
              </w:rPr>
              <w:t>Rittal</w:t>
            </w:r>
            <w:r w:rsidRPr="0017768E">
              <w:rPr>
                <w:rFonts w:eastAsia="Times New Roman" w:cs="Times New Roman"/>
                <w:szCs w:val="24"/>
              </w:rPr>
              <w:t xml:space="preserve">, </w:t>
            </w:r>
            <w:r>
              <w:rPr>
                <w:rFonts w:eastAsia="Times New Roman" w:cs="Times New Roman"/>
                <w:szCs w:val="24"/>
                <w:lang w:val="en-US"/>
              </w:rPr>
              <w:t>DK</w:t>
            </w:r>
            <w:r w:rsidRPr="0017768E">
              <w:rPr>
                <w:rFonts w:eastAsia="Times New Roman" w:cs="Times New Roman"/>
                <w:szCs w:val="24"/>
              </w:rPr>
              <w:t xml:space="preserve"> </w:t>
            </w:r>
            <w:r>
              <w:rPr>
                <w:rFonts w:eastAsia="Times New Roman" w:cs="Times New Roman"/>
                <w:szCs w:val="24"/>
              </w:rPr>
              <w:t>5526.120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7768E" w:rsidRPr="00E3236E" w:rsidRDefault="0017768E" w:rsidP="00E3236E">
            <w:pPr>
              <w:spacing w:before="0" w:after="0"/>
              <w:contextualSpacing w:val="0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3</w:t>
            </w:r>
          </w:p>
        </w:tc>
      </w:tr>
      <w:tr w:rsidR="00D772AA" w:rsidRPr="00E3236E" w:rsidTr="00D772AA">
        <w:trPr>
          <w:trHeight w:val="70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3236E" w:rsidRPr="00E3236E" w:rsidRDefault="00E3236E" w:rsidP="00D772AA">
            <w:pPr>
              <w:pStyle w:val="a0"/>
              <w:numPr>
                <w:ilvl w:val="0"/>
                <w:numId w:val="24"/>
              </w:numPr>
              <w:spacing w:before="0"/>
              <w:jc w:val="right"/>
              <w:rPr>
                <w:rFonts w:eastAsia="Times New Roman"/>
              </w:rPr>
            </w:pPr>
          </w:p>
        </w:tc>
        <w:tc>
          <w:tcPr>
            <w:tcW w:w="392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3236E" w:rsidRPr="00E3236E" w:rsidRDefault="00E3236E" w:rsidP="00407EDB">
            <w:pPr>
              <w:spacing w:before="0" w:after="0"/>
              <w:contextualSpacing w:val="0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Источник бесперебойного питания APC Smart-UPS RT 1000VA RM 230V 2kVA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E3236E" w:rsidRPr="00E3236E" w:rsidRDefault="00E3236E" w:rsidP="00E3236E">
            <w:pPr>
              <w:spacing w:before="0" w:after="0"/>
              <w:contextualSpacing w:val="0"/>
              <w:jc w:val="center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3</w:t>
            </w:r>
          </w:p>
        </w:tc>
      </w:tr>
      <w:tr w:rsidR="0017768E" w:rsidRPr="00E3236E" w:rsidTr="00B65E7B">
        <w:trPr>
          <w:trHeight w:val="41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68E" w:rsidRPr="00E3236E" w:rsidRDefault="0017768E" w:rsidP="00B65E7B">
            <w:pPr>
              <w:pStyle w:val="a0"/>
              <w:numPr>
                <w:ilvl w:val="0"/>
                <w:numId w:val="24"/>
              </w:numPr>
              <w:spacing w:before="0"/>
              <w:jc w:val="right"/>
              <w:rPr>
                <w:rFonts w:eastAsia="Times New Roman"/>
              </w:rPr>
            </w:pPr>
          </w:p>
        </w:tc>
        <w:tc>
          <w:tcPr>
            <w:tcW w:w="39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768E" w:rsidRPr="00E3236E" w:rsidRDefault="0017768E" w:rsidP="00B65E7B">
            <w:pPr>
              <w:spacing w:before="0" w:after="0"/>
              <w:contextualSpacing w:val="0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Электросирена С-40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768E" w:rsidRPr="00E3236E" w:rsidRDefault="0017768E" w:rsidP="00B65E7B">
            <w:pPr>
              <w:spacing w:before="0" w:after="0"/>
              <w:contextualSpacing w:val="0"/>
              <w:jc w:val="center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3</w:t>
            </w:r>
          </w:p>
        </w:tc>
      </w:tr>
      <w:tr w:rsidR="00407EDB" w:rsidRPr="00E3236E" w:rsidTr="00D772AA">
        <w:trPr>
          <w:trHeight w:val="97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07EDB" w:rsidRPr="00E3236E" w:rsidRDefault="00407EDB" w:rsidP="00D772AA">
            <w:pPr>
              <w:pStyle w:val="a0"/>
              <w:numPr>
                <w:ilvl w:val="0"/>
                <w:numId w:val="24"/>
              </w:numPr>
              <w:spacing w:before="0"/>
              <w:jc w:val="right"/>
              <w:rPr>
                <w:rFonts w:eastAsia="Times New Roman"/>
              </w:rPr>
            </w:pPr>
          </w:p>
        </w:tc>
        <w:tc>
          <w:tcPr>
            <w:tcW w:w="392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07EDB" w:rsidRPr="00E3236E" w:rsidRDefault="00407EDB" w:rsidP="00495EBC">
            <w:pPr>
              <w:spacing w:before="0" w:after="0"/>
              <w:contextualSpacing w:val="0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Усилительно-коммутационный блок УКБ</w:t>
            </w:r>
            <w:r>
              <w:rPr>
                <w:rFonts w:eastAsia="Times New Roman" w:cs="Times New Roman"/>
                <w:szCs w:val="24"/>
              </w:rPr>
              <w:t xml:space="preserve"> СГС-22</w:t>
            </w:r>
            <w:r w:rsidRPr="00E3236E">
              <w:rPr>
                <w:rFonts w:eastAsia="Times New Roman" w:cs="Times New Roman"/>
                <w:szCs w:val="24"/>
              </w:rPr>
              <w:t>-</w:t>
            </w:r>
            <w:r>
              <w:rPr>
                <w:rFonts w:eastAsia="Times New Roman" w:cs="Times New Roman"/>
                <w:szCs w:val="24"/>
              </w:rPr>
              <w:t>МЕ</w:t>
            </w:r>
            <w:r w:rsidRPr="00E3236E">
              <w:rPr>
                <w:rFonts w:eastAsia="Times New Roman" w:cs="Times New Roman"/>
                <w:szCs w:val="24"/>
              </w:rPr>
              <w:t>900</w:t>
            </w:r>
            <w:r>
              <w:rPr>
                <w:rFonts w:eastAsia="Times New Roman" w:cs="Times New Roman"/>
                <w:szCs w:val="24"/>
              </w:rPr>
              <w:t>В</w:t>
            </w:r>
            <w:r w:rsidR="0017768E">
              <w:rPr>
                <w:rFonts w:eastAsia="Times New Roman" w:cs="Times New Roman"/>
                <w:szCs w:val="24"/>
              </w:rPr>
              <w:t>, моноблок с П-166М БПРУ</w:t>
            </w:r>
            <w:r w:rsidRPr="00E3236E">
              <w:rPr>
                <w:rFonts w:eastAsia="Times New Roman" w:cs="Times New Roman"/>
                <w:szCs w:val="24"/>
              </w:rPr>
              <w:t xml:space="preserve"> (</w:t>
            </w:r>
            <w:r>
              <w:rPr>
                <w:rFonts w:eastAsia="Times New Roman" w:cs="Times New Roman"/>
                <w:szCs w:val="24"/>
              </w:rPr>
              <w:t>встраиваемый в 19</w:t>
            </w:r>
            <w:r w:rsidRPr="00407EDB">
              <w:rPr>
                <w:rFonts w:eastAsia="Times New Roman" w:cs="Times New Roman"/>
                <w:szCs w:val="24"/>
              </w:rPr>
              <w:t>”</w:t>
            </w:r>
            <w:r>
              <w:rPr>
                <w:rFonts w:eastAsia="Times New Roman" w:cs="Times New Roman"/>
                <w:szCs w:val="24"/>
              </w:rPr>
              <w:t xml:space="preserve"> стойку, мощностью 900 Вт, смешанное питание выходное напряжение 120 В</w:t>
            </w:r>
            <w:r w:rsidRPr="00E3236E">
              <w:rPr>
                <w:rFonts w:eastAsia="Times New Roman" w:cs="Times New Roman"/>
                <w:szCs w:val="24"/>
              </w:rPr>
              <w:t>)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07EDB" w:rsidRPr="00E3236E" w:rsidRDefault="00407EDB" w:rsidP="00495EBC">
            <w:pPr>
              <w:spacing w:before="0" w:after="0"/>
              <w:contextualSpacing w:val="0"/>
              <w:jc w:val="center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3</w:t>
            </w:r>
          </w:p>
        </w:tc>
      </w:tr>
      <w:tr w:rsidR="00407EDB" w:rsidRPr="00E3236E" w:rsidTr="00D772AA">
        <w:trPr>
          <w:trHeight w:val="43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07EDB" w:rsidRPr="00E3236E" w:rsidRDefault="00407EDB" w:rsidP="00D772AA">
            <w:pPr>
              <w:pStyle w:val="a0"/>
              <w:numPr>
                <w:ilvl w:val="0"/>
                <w:numId w:val="24"/>
              </w:numPr>
              <w:spacing w:before="0"/>
              <w:jc w:val="right"/>
              <w:rPr>
                <w:rFonts w:eastAsia="Times New Roman"/>
              </w:rPr>
            </w:pPr>
          </w:p>
        </w:tc>
        <w:tc>
          <w:tcPr>
            <w:tcW w:w="392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07EDB" w:rsidRPr="00E3236E" w:rsidRDefault="00407EDB" w:rsidP="001B01B5">
            <w:pPr>
              <w:spacing w:before="0" w:after="0"/>
              <w:contextualSpacing w:val="0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Громкоговоритель ГР-100</w:t>
            </w:r>
            <w:r>
              <w:rPr>
                <w:rFonts w:eastAsia="Times New Roman" w:cs="Times New Roman"/>
                <w:szCs w:val="24"/>
              </w:rPr>
              <w:t>.02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07EDB" w:rsidRPr="00E3236E" w:rsidRDefault="00407EDB" w:rsidP="001B01B5">
            <w:pPr>
              <w:spacing w:before="0" w:after="0"/>
              <w:contextualSpacing w:val="0"/>
              <w:jc w:val="center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13</w:t>
            </w:r>
          </w:p>
        </w:tc>
      </w:tr>
      <w:tr w:rsidR="0017768E" w:rsidRPr="00E3236E" w:rsidTr="00D772AA">
        <w:trPr>
          <w:trHeight w:val="43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7768E" w:rsidRPr="00E3236E" w:rsidRDefault="0017768E" w:rsidP="00D772AA">
            <w:pPr>
              <w:pStyle w:val="a0"/>
              <w:numPr>
                <w:ilvl w:val="0"/>
                <w:numId w:val="24"/>
              </w:numPr>
              <w:spacing w:before="0"/>
              <w:jc w:val="right"/>
              <w:rPr>
                <w:rFonts w:eastAsia="Times New Roman"/>
              </w:rPr>
            </w:pPr>
          </w:p>
        </w:tc>
        <w:tc>
          <w:tcPr>
            <w:tcW w:w="392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17768E" w:rsidRPr="0017768E" w:rsidRDefault="0017768E" w:rsidP="001B01B5">
            <w:pPr>
              <w:spacing w:before="0" w:after="0"/>
              <w:contextualSpacing w:val="0"/>
              <w:rPr>
                <w:rFonts w:eastAsia="Times New Roman" w:cs="Times New Roman"/>
                <w:szCs w:val="24"/>
                <w:lang w:val="en-US"/>
              </w:rPr>
            </w:pPr>
            <w:r>
              <w:rPr>
                <w:rFonts w:eastAsia="Times New Roman" w:cs="Times New Roman"/>
                <w:szCs w:val="24"/>
              </w:rPr>
              <w:t xml:space="preserve">Блок питания </w:t>
            </w:r>
            <w:r>
              <w:rPr>
                <w:rFonts w:eastAsia="Times New Roman" w:cs="Times New Roman"/>
                <w:szCs w:val="24"/>
                <w:lang w:val="en-US"/>
              </w:rPr>
              <w:t>SKAT-12-3.0-DIN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7768E" w:rsidRPr="0017768E" w:rsidRDefault="0017768E" w:rsidP="001B01B5">
            <w:pPr>
              <w:spacing w:before="0" w:after="0"/>
              <w:contextualSpacing w:val="0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>
              <w:rPr>
                <w:rFonts w:eastAsia="Times New Roman" w:cs="Times New Roman"/>
                <w:szCs w:val="24"/>
                <w:lang w:val="en-US"/>
              </w:rPr>
              <w:t>1</w:t>
            </w:r>
          </w:p>
        </w:tc>
      </w:tr>
      <w:tr w:rsidR="0017768E" w:rsidRPr="00E3236E" w:rsidTr="00D772AA">
        <w:trPr>
          <w:trHeight w:val="43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7768E" w:rsidRPr="00E3236E" w:rsidRDefault="0017768E" w:rsidP="00D772AA">
            <w:pPr>
              <w:pStyle w:val="a0"/>
              <w:numPr>
                <w:ilvl w:val="0"/>
                <w:numId w:val="24"/>
              </w:numPr>
              <w:spacing w:before="0"/>
              <w:jc w:val="right"/>
              <w:rPr>
                <w:rFonts w:eastAsia="Times New Roman"/>
              </w:rPr>
            </w:pPr>
          </w:p>
        </w:tc>
        <w:tc>
          <w:tcPr>
            <w:tcW w:w="392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17768E" w:rsidRPr="0017768E" w:rsidRDefault="0017768E" w:rsidP="001B01B5">
            <w:pPr>
              <w:spacing w:before="0" w:after="0"/>
              <w:contextualSpacing w:val="0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  <w:lang w:val="en-US"/>
              </w:rPr>
              <w:t>Ethernet</w:t>
            </w:r>
            <w:r w:rsidRPr="0017768E">
              <w:rPr>
                <w:rFonts w:eastAsia="Times New Roman" w:cs="Times New Roman"/>
                <w:szCs w:val="24"/>
              </w:rPr>
              <w:t>-</w:t>
            </w:r>
            <w:r>
              <w:rPr>
                <w:rFonts w:eastAsia="Times New Roman" w:cs="Times New Roman"/>
                <w:szCs w:val="24"/>
              </w:rPr>
              <w:t xml:space="preserve">модуль ввода/вывода </w:t>
            </w:r>
            <w:r w:rsidR="00871264">
              <w:rPr>
                <w:rFonts w:eastAsia="Times New Roman" w:cs="Times New Roman"/>
                <w:szCs w:val="24"/>
                <w:lang w:val="en-US"/>
              </w:rPr>
              <w:t>MOXA</w:t>
            </w:r>
            <w:r w:rsidR="00871264" w:rsidRPr="00871264">
              <w:rPr>
                <w:rFonts w:eastAsia="Times New Roman" w:cs="Times New Roman"/>
                <w:szCs w:val="24"/>
              </w:rPr>
              <w:t xml:space="preserve"> </w:t>
            </w:r>
            <w:r>
              <w:rPr>
                <w:rFonts w:eastAsia="Times New Roman" w:cs="Times New Roman"/>
                <w:szCs w:val="24"/>
                <w:lang w:val="en-US"/>
              </w:rPr>
              <w:t>IOLogik</w:t>
            </w:r>
            <w:r w:rsidRPr="0017768E">
              <w:rPr>
                <w:rFonts w:eastAsia="Times New Roman" w:cs="Times New Roman"/>
                <w:szCs w:val="24"/>
              </w:rPr>
              <w:t xml:space="preserve"> </w:t>
            </w:r>
            <w:r>
              <w:rPr>
                <w:rFonts w:eastAsia="Times New Roman" w:cs="Times New Roman"/>
                <w:szCs w:val="24"/>
                <w:lang w:val="en-US"/>
              </w:rPr>
              <w:t>E</w:t>
            </w:r>
            <w:r w:rsidRPr="0017768E">
              <w:rPr>
                <w:rFonts w:eastAsia="Times New Roman" w:cs="Times New Roman"/>
                <w:szCs w:val="24"/>
              </w:rPr>
              <w:t>2210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7768E" w:rsidRPr="00871264" w:rsidRDefault="00871264" w:rsidP="001B01B5">
            <w:pPr>
              <w:spacing w:before="0" w:after="0"/>
              <w:contextualSpacing w:val="0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>
              <w:rPr>
                <w:rFonts w:eastAsia="Times New Roman" w:cs="Times New Roman"/>
                <w:szCs w:val="24"/>
                <w:lang w:val="en-US"/>
              </w:rPr>
              <w:t>1</w:t>
            </w:r>
          </w:p>
        </w:tc>
      </w:tr>
      <w:tr w:rsidR="00407EDB" w:rsidRPr="00E3236E" w:rsidTr="00D772AA">
        <w:trPr>
          <w:trHeight w:val="41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07EDB" w:rsidRPr="00E3236E" w:rsidRDefault="00407EDB" w:rsidP="00D772AA">
            <w:pPr>
              <w:pStyle w:val="a0"/>
              <w:numPr>
                <w:ilvl w:val="0"/>
                <w:numId w:val="24"/>
              </w:numPr>
              <w:spacing w:before="0"/>
              <w:jc w:val="right"/>
              <w:rPr>
                <w:rFonts w:eastAsia="Times New Roman"/>
              </w:rPr>
            </w:pPr>
          </w:p>
        </w:tc>
        <w:tc>
          <w:tcPr>
            <w:tcW w:w="392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07EDB" w:rsidRPr="00E3236E" w:rsidRDefault="00407EDB" w:rsidP="00407EDB">
            <w:pPr>
              <w:spacing w:before="0" w:after="0"/>
              <w:contextualSpacing w:val="0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Блок управления П-166М БУ</w:t>
            </w:r>
            <w:r>
              <w:rPr>
                <w:rFonts w:eastAsia="Times New Roman" w:cs="Times New Roman"/>
                <w:szCs w:val="24"/>
              </w:rPr>
              <w:t xml:space="preserve"> (ЗиП)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07EDB" w:rsidRPr="00E3236E" w:rsidRDefault="00407EDB" w:rsidP="009468CB">
            <w:pPr>
              <w:spacing w:before="0" w:after="0"/>
              <w:contextualSpacing w:val="0"/>
              <w:jc w:val="center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1</w:t>
            </w:r>
          </w:p>
        </w:tc>
      </w:tr>
      <w:tr w:rsidR="00407EDB" w:rsidRPr="00E3236E" w:rsidTr="00D772AA">
        <w:trPr>
          <w:trHeight w:val="41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07EDB" w:rsidRPr="00E3236E" w:rsidRDefault="00407EDB" w:rsidP="00D772AA">
            <w:pPr>
              <w:pStyle w:val="a0"/>
              <w:numPr>
                <w:ilvl w:val="0"/>
                <w:numId w:val="24"/>
              </w:numPr>
              <w:spacing w:before="0"/>
              <w:jc w:val="right"/>
              <w:rPr>
                <w:rFonts w:eastAsia="Times New Roman"/>
              </w:rPr>
            </w:pPr>
          </w:p>
        </w:tc>
        <w:tc>
          <w:tcPr>
            <w:tcW w:w="392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07EDB" w:rsidRPr="00E3236E" w:rsidRDefault="00407EDB" w:rsidP="009468CB">
            <w:pPr>
              <w:spacing w:before="0" w:after="0"/>
              <w:contextualSpacing w:val="0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Модуль речевого оповещения П-166 МРО</w:t>
            </w:r>
            <w:r>
              <w:rPr>
                <w:rFonts w:eastAsia="Times New Roman" w:cs="Times New Roman"/>
                <w:szCs w:val="24"/>
              </w:rPr>
              <w:t xml:space="preserve"> (ЗиП)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07EDB" w:rsidRPr="00E3236E" w:rsidRDefault="00407EDB" w:rsidP="009468CB">
            <w:pPr>
              <w:spacing w:before="0" w:after="0"/>
              <w:contextualSpacing w:val="0"/>
              <w:jc w:val="center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1</w:t>
            </w:r>
          </w:p>
        </w:tc>
      </w:tr>
      <w:tr w:rsidR="00407EDB" w:rsidRPr="00E3236E" w:rsidTr="00D772AA">
        <w:trPr>
          <w:trHeight w:val="40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07EDB" w:rsidRPr="00E3236E" w:rsidRDefault="00407EDB" w:rsidP="00D772AA">
            <w:pPr>
              <w:pStyle w:val="a0"/>
              <w:numPr>
                <w:ilvl w:val="0"/>
                <w:numId w:val="24"/>
              </w:numPr>
              <w:spacing w:before="0"/>
              <w:jc w:val="right"/>
              <w:rPr>
                <w:rFonts w:eastAsia="Times New Roman"/>
              </w:rPr>
            </w:pPr>
          </w:p>
        </w:tc>
        <w:tc>
          <w:tcPr>
            <w:tcW w:w="392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07EDB" w:rsidRPr="00E3236E" w:rsidRDefault="00407EDB" w:rsidP="009468CB">
            <w:pPr>
              <w:spacing w:before="0" w:after="0"/>
              <w:contextualSpacing w:val="0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Терминал управления П-166 ТУ</w:t>
            </w:r>
            <w:r>
              <w:rPr>
                <w:rFonts w:eastAsia="Times New Roman" w:cs="Times New Roman"/>
                <w:szCs w:val="24"/>
              </w:rPr>
              <w:t xml:space="preserve"> (ЗиП)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07EDB" w:rsidRPr="00E3236E" w:rsidRDefault="00407EDB" w:rsidP="009468CB">
            <w:pPr>
              <w:spacing w:before="0" w:after="0"/>
              <w:contextualSpacing w:val="0"/>
              <w:jc w:val="center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1</w:t>
            </w:r>
          </w:p>
        </w:tc>
      </w:tr>
      <w:tr w:rsidR="00407EDB" w:rsidRPr="00E3236E" w:rsidTr="00D772AA">
        <w:trPr>
          <w:trHeight w:val="42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07EDB" w:rsidRPr="00E3236E" w:rsidRDefault="00407EDB" w:rsidP="00D772AA">
            <w:pPr>
              <w:pStyle w:val="a0"/>
              <w:numPr>
                <w:ilvl w:val="0"/>
                <w:numId w:val="24"/>
              </w:numPr>
              <w:spacing w:before="0"/>
              <w:jc w:val="right"/>
              <w:rPr>
                <w:rFonts w:eastAsia="Times New Roman"/>
              </w:rPr>
            </w:pPr>
          </w:p>
        </w:tc>
        <w:tc>
          <w:tcPr>
            <w:tcW w:w="392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07EDB" w:rsidRPr="00E3236E" w:rsidRDefault="00407EDB" w:rsidP="009468CB">
            <w:pPr>
              <w:spacing w:before="0" w:after="0"/>
              <w:contextualSpacing w:val="0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Телекоммуникационный сервер П-166М ТКС</w:t>
            </w:r>
            <w:r>
              <w:rPr>
                <w:rFonts w:eastAsia="Times New Roman" w:cs="Times New Roman"/>
                <w:szCs w:val="24"/>
              </w:rPr>
              <w:t xml:space="preserve"> (ЗиП)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07EDB" w:rsidRPr="00E3236E" w:rsidRDefault="00407EDB" w:rsidP="009468CB">
            <w:pPr>
              <w:spacing w:before="0" w:after="0"/>
              <w:contextualSpacing w:val="0"/>
              <w:jc w:val="center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1</w:t>
            </w:r>
          </w:p>
        </w:tc>
      </w:tr>
      <w:tr w:rsidR="00407EDB" w:rsidRPr="00E3236E" w:rsidTr="00D772AA">
        <w:trPr>
          <w:trHeight w:val="41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07EDB" w:rsidRPr="00E3236E" w:rsidRDefault="00407EDB" w:rsidP="00D772AA">
            <w:pPr>
              <w:pStyle w:val="a0"/>
              <w:numPr>
                <w:ilvl w:val="0"/>
                <w:numId w:val="24"/>
              </w:numPr>
              <w:spacing w:before="0"/>
              <w:jc w:val="right"/>
              <w:rPr>
                <w:rFonts w:eastAsia="Times New Roman"/>
              </w:rPr>
            </w:pPr>
          </w:p>
        </w:tc>
        <w:tc>
          <w:tcPr>
            <w:tcW w:w="392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07EDB" w:rsidRPr="00E3236E" w:rsidRDefault="00407EDB" w:rsidP="009468CB">
            <w:pPr>
              <w:spacing w:before="0" w:after="0"/>
              <w:contextualSpacing w:val="0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Блок управления сиреной П-166М БУС</w:t>
            </w:r>
            <w:r>
              <w:rPr>
                <w:rFonts w:eastAsia="Times New Roman" w:cs="Times New Roman"/>
                <w:szCs w:val="24"/>
              </w:rPr>
              <w:t xml:space="preserve"> (ЗиП)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07EDB" w:rsidRPr="00E3236E" w:rsidRDefault="00407EDB" w:rsidP="009468CB">
            <w:pPr>
              <w:spacing w:before="0" w:after="0"/>
              <w:contextualSpacing w:val="0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</w:t>
            </w:r>
          </w:p>
        </w:tc>
      </w:tr>
      <w:tr w:rsidR="00407EDB" w:rsidRPr="00E3236E" w:rsidTr="00D772AA">
        <w:trPr>
          <w:trHeight w:val="97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07EDB" w:rsidRPr="00E3236E" w:rsidRDefault="00407EDB" w:rsidP="00D772AA">
            <w:pPr>
              <w:pStyle w:val="a0"/>
              <w:numPr>
                <w:ilvl w:val="0"/>
                <w:numId w:val="24"/>
              </w:numPr>
              <w:spacing w:before="0"/>
              <w:jc w:val="right"/>
              <w:rPr>
                <w:rFonts w:eastAsia="Times New Roman"/>
              </w:rPr>
            </w:pPr>
          </w:p>
        </w:tc>
        <w:tc>
          <w:tcPr>
            <w:tcW w:w="392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07EDB" w:rsidRPr="00E3236E" w:rsidRDefault="00407EDB" w:rsidP="009468CB">
            <w:pPr>
              <w:spacing w:before="0" w:after="0"/>
              <w:contextualSpacing w:val="0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Усилительно-коммутационный блок УКБ</w:t>
            </w:r>
            <w:r>
              <w:rPr>
                <w:rFonts w:eastAsia="Times New Roman" w:cs="Times New Roman"/>
                <w:szCs w:val="24"/>
              </w:rPr>
              <w:t xml:space="preserve"> СГС-22</w:t>
            </w:r>
            <w:r w:rsidRPr="00E3236E">
              <w:rPr>
                <w:rFonts w:eastAsia="Times New Roman" w:cs="Times New Roman"/>
                <w:szCs w:val="24"/>
              </w:rPr>
              <w:t>-</w:t>
            </w:r>
            <w:r>
              <w:rPr>
                <w:rFonts w:eastAsia="Times New Roman" w:cs="Times New Roman"/>
                <w:szCs w:val="24"/>
              </w:rPr>
              <w:t>МЕ</w:t>
            </w:r>
            <w:r w:rsidRPr="00E3236E">
              <w:rPr>
                <w:rFonts w:eastAsia="Times New Roman" w:cs="Times New Roman"/>
                <w:szCs w:val="24"/>
              </w:rPr>
              <w:t>900</w:t>
            </w:r>
            <w:r>
              <w:rPr>
                <w:rFonts w:eastAsia="Times New Roman" w:cs="Times New Roman"/>
                <w:szCs w:val="24"/>
              </w:rPr>
              <w:t>В</w:t>
            </w:r>
            <w:r w:rsidRPr="00E3236E">
              <w:rPr>
                <w:rFonts w:eastAsia="Times New Roman" w:cs="Times New Roman"/>
                <w:szCs w:val="24"/>
              </w:rPr>
              <w:t xml:space="preserve"> (</w:t>
            </w:r>
            <w:r>
              <w:rPr>
                <w:rFonts w:eastAsia="Times New Roman" w:cs="Times New Roman"/>
                <w:szCs w:val="24"/>
              </w:rPr>
              <w:t>встраиваемый в 19</w:t>
            </w:r>
            <w:r w:rsidRPr="00407EDB">
              <w:rPr>
                <w:rFonts w:eastAsia="Times New Roman" w:cs="Times New Roman"/>
                <w:szCs w:val="24"/>
              </w:rPr>
              <w:t>”</w:t>
            </w:r>
            <w:r>
              <w:rPr>
                <w:rFonts w:eastAsia="Times New Roman" w:cs="Times New Roman"/>
                <w:szCs w:val="24"/>
              </w:rPr>
              <w:t xml:space="preserve"> стойку, мощностью 900 Вт, смешанное питание выходное напряжение 120 В</w:t>
            </w:r>
            <w:r w:rsidRPr="00E3236E">
              <w:rPr>
                <w:rFonts w:eastAsia="Times New Roman" w:cs="Times New Roman"/>
                <w:szCs w:val="24"/>
              </w:rPr>
              <w:t>)</w:t>
            </w:r>
            <w:r>
              <w:rPr>
                <w:rFonts w:eastAsia="Times New Roman" w:cs="Times New Roman"/>
                <w:szCs w:val="24"/>
              </w:rPr>
              <w:t xml:space="preserve"> (ЗиП)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07EDB" w:rsidRPr="00E3236E" w:rsidRDefault="00407EDB" w:rsidP="009468CB">
            <w:pPr>
              <w:spacing w:before="0" w:after="0"/>
              <w:contextualSpacing w:val="0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</w:t>
            </w:r>
          </w:p>
        </w:tc>
      </w:tr>
      <w:tr w:rsidR="00407EDB" w:rsidRPr="00E3236E" w:rsidTr="00D772AA">
        <w:trPr>
          <w:trHeight w:val="43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EDB" w:rsidRPr="00E3236E" w:rsidRDefault="00407EDB" w:rsidP="00D772AA">
            <w:pPr>
              <w:pStyle w:val="a0"/>
              <w:numPr>
                <w:ilvl w:val="0"/>
                <w:numId w:val="24"/>
              </w:numPr>
              <w:spacing w:before="0"/>
              <w:jc w:val="right"/>
              <w:rPr>
                <w:rFonts w:eastAsia="Times New Roman"/>
              </w:rPr>
            </w:pPr>
          </w:p>
        </w:tc>
        <w:tc>
          <w:tcPr>
            <w:tcW w:w="39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7EDB" w:rsidRPr="00E3236E" w:rsidRDefault="00407EDB" w:rsidP="009468CB">
            <w:pPr>
              <w:spacing w:before="0" w:after="0"/>
              <w:contextualSpacing w:val="0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Громкоговоритель ГР-100</w:t>
            </w:r>
            <w:r>
              <w:rPr>
                <w:rFonts w:eastAsia="Times New Roman" w:cs="Times New Roman"/>
                <w:szCs w:val="24"/>
              </w:rPr>
              <w:t>.02 (ЗиП)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7EDB" w:rsidRPr="00E3236E" w:rsidRDefault="00407EDB" w:rsidP="009468CB">
            <w:pPr>
              <w:spacing w:before="0" w:after="0"/>
              <w:contextualSpacing w:val="0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2</w:t>
            </w:r>
          </w:p>
        </w:tc>
      </w:tr>
      <w:tr w:rsidR="00407EDB" w:rsidRPr="00E3236E" w:rsidTr="00D772AA">
        <w:trPr>
          <w:trHeight w:val="41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EDB" w:rsidRPr="00E3236E" w:rsidRDefault="00407EDB" w:rsidP="00D772AA">
            <w:pPr>
              <w:pStyle w:val="a0"/>
              <w:numPr>
                <w:ilvl w:val="0"/>
                <w:numId w:val="24"/>
              </w:numPr>
              <w:spacing w:before="0"/>
              <w:jc w:val="right"/>
              <w:rPr>
                <w:rFonts w:eastAsia="Times New Roman"/>
              </w:rPr>
            </w:pPr>
          </w:p>
        </w:tc>
        <w:tc>
          <w:tcPr>
            <w:tcW w:w="39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7EDB" w:rsidRPr="00E3236E" w:rsidRDefault="00407EDB" w:rsidP="009468CB">
            <w:pPr>
              <w:spacing w:before="0" w:after="0"/>
              <w:contextualSpacing w:val="0"/>
              <w:rPr>
                <w:rFonts w:eastAsia="Times New Roman" w:cs="Times New Roman"/>
                <w:szCs w:val="24"/>
              </w:rPr>
            </w:pPr>
            <w:r w:rsidRPr="00E3236E">
              <w:rPr>
                <w:rFonts w:eastAsia="Times New Roman" w:cs="Times New Roman"/>
                <w:szCs w:val="24"/>
              </w:rPr>
              <w:t>Электросирена С-40</w:t>
            </w:r>
            <w:r>
              <w:rPr>
                <w:rFonts w:eastAsia="Times New Roman" w:cs="Times New Roman"/>
                <w:szCs w:val="24"/>
              </w:rPr>
              <w:t xml:space="preserve"> (ЗиП)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7EDB" w:rsidRPr="00E3236E" w:rsidRDefault="00407EDB" w:rsidP="009468CB">
            <w:pPr>
              <w:spacing w:before="0" w:after="0"/>
              <w:contextualSpacing w:val="0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</w:t>
            </w:r>
          </w:p>
        </w:tc>
      </w:tr>
    </w:tbl>
    <w:p w:rsidR="00866B33" w:rsidRDefault="00866B33" w:rsidP="00866B33"/>
    <w:p w:rsidR="007C653A" w:rsidRDefault="007C653A" w:rsidP="00866B33"/>
    <w:sectPr w:rsidR="007C653A" w:rsidSect="002878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77E2" w:rsidRDefault="002577E2" w:rsidP="0042436D">
      <w:pPr>
        <w:spacing w:after="0"/>
      </w:pPr>
      <w:r>
        <w:separator/>
      </w:r>
    </w:p>
  </w:endnote>
  <w:endnote w:type="continuationSeparator" w:id="0">
    <w:p w:rsidR="002577E2" w:rsidRDefault="002577E2" w:rsidP="0042436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75647620"/>
      <w:docPartObj>
        <w:docPartGallery w:val="Page Numbers (Bottom of Page)"/>
        <w:docPartUnique/>
      </w:docPartObj>
    </w:sdtPr>
    <w:sdtEndPr/>
    <w:sdtContent>
      <w:p w:rsidR="00C260EA" w:rsidRDefault="00C260EA" w:rsidP="00C260EA">
        <w:pPr>
          <w:pStyle w:val="af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17F6">
          <w:rPr>
            <w:noProof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60EA" w:rsidRDefault="00C260EA" w:rsidP="00C260EA">
    <w:pPr>
      <w:pStyle w:val="afc"/>
      <w:jc w:val="center"/>
    </w:pPr>
    <w:r w:rsidRPr="00C260EA">
      <w:rPr>
        <w:rFonts w:eastAsia="Times New Roman" w:cs="Times New Roman"/>
        <w:szCs w:val="24"/>
      </w:rPr>
      <w:t>г. Москва, ИЦ «Сколково»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77E2" w:rsidRDefault="002577E2" w:rsidP="0042436D">
      <w:pPr>
        <w:spacing w:after="0"/>
      </w:pPr>
      <w:r>
        <w:separator/>
      </w:r>
    </w:p>
  </w:footnote>
  <w:footnote w:type="continuationSeparator" w:id="0">
    <w:p w:rsidR="002577E2" w:rsidRDefault="002577E2" w:rsidP="0042436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60EA" w:rsidRDefault="00C260EA" w:rsidP="00C260EA">
    <w:pPr>
      <w:pStyle w:val="afa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60EA" w:rsidRDefault="00C260EA" w:rsidP="00C260EA">
    <w:pPr>
      <w:pStyle w:val="afa"/>
      <w:jc w:val="center"/>
    </w:pPr>
    <w:r w:rsidRPr="00C260EA">
      <w:rPr>
        <w:rFonts w:eastAsia="Times New Roman" w:cs="Times New Roman"/>
        <w:b/>
        <w:bCs/>
        <w:szCs w:val="24"/>
      </w:rPr>
      <w:t>Центр диспетчеризации и мониторинга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FA1CB76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1AC4AAE"/>
    <w:multiLevelType w:val="hybridMultilevel"/>
    <w:tmpl w:val="1C2622C0"/>
    <w:lvl w:ilvl="0" w:tplc="9CFCF6BC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2B1407"/>
    <w:multiLevelType w:val="hybridMultilevel"/>
    <w:tmpl w:val="FF921B2E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A01BD3"/>
    <w:multiLevelType w:val="hybridMultilevel"/>
    <w:tmpl w:val="7CC2BDCA"/>
    <w:lvl w:ilvl="0" w:tplc="181401EE">
      <w:start w:val="1"/>
      <w:numFmt w:val="decimal"/>
      <w:lvlText w:val="Рисунок %1."/>
      <w:lvlJc w:val="left"/>
      <w:pPr>
        <w:ind w:left="1418" w:hanging="141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996CD3"/>
    <w:multiLevelType w:val="hybridMultilevel"/>
    <w:tmpl w:val="3C1EA6F4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87466C"/>
    <w:multiLevelType w:val="hybridMultilevel"/>
    <w:tmpl w:val="E132C978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065E8D"/>
    <w:multiLevelType w:val="hybridMultilevel"/>
    <w:tmpl w:val="311C7C5E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C3284B"/>
    <w:multiLevelType w:val="multilevel"/>
    <w:tmpl w:val="DD1E89E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709"/>
        </w:tabs>
        <w:ind w:left="0" w:firstLine="0"/>
      </w:pPr>
      <w:rPr>
        <w:b/>
        <w:sz w:val="24"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sz w:val="24"/>
      </w:rPr>
    </w:lvl>
    <w:lvl w:ilvl="3">
      <w:numFmt w:val="bullet"/>
      <w:lvlText w:val="•"/>
      <w:lvlJc w:val="left"/>
      <w:pPr>
        <w:ind w:left="1728" w:hanging="648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6866163"/>
    <w:multiLevelType w:val="hybridMultilevel"/>
    <w:tmpl w:val="BA281630"/>
    <w:lvl w:ilvl="0" w:tplc="522CF8A8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D8B4B88"/>
    <w:multiLevelType w:val="hybridMultilevel"/>
    <w:tmpl w:val="C54CA9F4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6FF6ACA"/>
    <w:multiLevelType w:val="hybridMultilevel"/>
    <w:tmpl w:val="95DA41F6"/>
    <w:lvl w:ilvl="0" w:tplc="D0FCFC5E">
      <w:start w:val="1"/>
      <w:numFmt w:val="bullet"/>
      <w:pStyle w:val="ListBullet1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  <w:sz w:val="24"/>
        <w:szCs w:val="24"/>
        <w:u w:val="no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7AE1371"/>
    <w:multiLevelType w:val="hybridMultilevel"/>
    <w:tmpl w:val="CD523B8E"/>
    <w:lvl w:ilvl="0" w:tplc="DA78CBF2">
      <w:start w:val="1"/>
      <w:numFmt w:val="decimal"/>
      <w:lvlText w:val="Таблица %1."/>
      <w:lvlJc w:val="left"/>
      <w:pPr>
        <w:ind w:left="6576" w:firstLine="15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12">
    <w:nsid w:val="4BBB774A"/>
    <w:multiLevelType w:val="hybridMultilevel"/>
    <w:tmpl w:val="790A0FD6"/>
    <w:lvl w:ilvl="0" w:tplc="09A2DD92">
      <w:start w:val="1"/>
      <w:numFmt w:val="bullet"/>
      <w:pStyle w:val="a0"/>
      <w:lvlText w:val="­"/>
      <w:lvlJc w:val="left"/>
      <w:pPr>
        <w:ind w:left="64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501F6AC5"/>
    <w:multiLevelType w:val="multilevel"/>
    <w:tmpl w:val="9DBA7B84"/>
    <w:lvl w:ilvl="0">
      <w:start w:val="1"/>
      <w:numFmt w:val="decimal"/>
      <w:pStyle w:val="1"/>
      <w:lvlText w:val="%1."/>
      <w:lvlJc w:val="left"/>
      <w:pPr>
        <w:ind w:left="709" w:hanging="425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ind w:left="709" w:firstLine="0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ind w:left="284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09" w:hanging="42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09" w:hanging="425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09" w:hanging="42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09" w:hanging="425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09" w:hanging="425"/>
      </w:pPr>
      <w:rPr>
        <w:rFonts w:hint="default"/>
      </w:rPr>
    </w:lvl>
  </w:abstractNum>
  <w:abstractNum w:abstractNumId="14">
    <w:nsid w:val="52927E1D"/>
    <w:multiLevelType w:val="hybridMultilevel"/>
    <w:tmpl w:val="E4320C40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C573BF0"/>
    <w:multiLevelType w:val="hybridMultilevel"/>
    <w:tmpl w:val="32648CE6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CBB3EFE"/>
    <w:multiLevelType w:val="hybridMultilevel"/>
    <w:tmpl w:val="95381E46"/>
    <w:lvl w:ilvl="0" w:tplc="9E76C100">
      <w:start w:val="1"/>
      <w:numFmt w:val="decimal"/>
      <w:lvlText w:val="Приложение %1."/>
      <w:lvlJc w:val="right"/>
      <w:pPr>
        <w:ind w:left="6576" w:firstLine="15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17">
    <w:nsid w:val="5E842780"/>
    <w:multiLevelType w:val="hybridMultilevel"/>
    <w:tmpl w:val="1E68DF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9BB6D11"/>
    <w:multiLevelType w:val="multilevel"/>
    <w:tmpl w:val="9C96A2F6"/>
    <w:lvl w:ilvl="0">
      <w:start w:val="1"/>
      <w:numFmt w:val="bullet"/>
      <w:pStyle w:val="a1"/>
      <w:lvlText w:val=""/>
      <w:lvlJc w:val="left"/>
      <w:pPr>
        <w:tabs>
          <w:tab w:val="num" w:pos="1361"/>
        </w:tabs>
        <w:ind w:left="284" w:firstLine="72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russianLower"/>
      <w:pStyle w:val="20"/>
      <w:lvlText w:val="%2)"/>
      <w:lvlJc w:val="left"/>
      <w:pPr>
        <w:tabs>
          <w:tab w:val="num" w:pos="1724"/>
        </w:tabs>
        <w:ind w:left="1724" w:hanging="363"/>
      </w:pPr>
      <w:rPr>
        <w:rFonts w:hint="default"/>
        <w:b w:val="0"/>
        <w:i w:val="0"/>
        <w:color w:val="auto"/>
        <w:sz w:val="24"/>
        <w:szCs w:val="24"/>
        <w:u w:val="none"/>
      </w:rPr>
    </w:lvl>
    <w:lvl w:ilvl="2">
      <w:start w:val="1"/>
      <w:numFmt w:val="decimal"/>
      <w:suff w:val="space"/>
      <w:lvlText w:val="%1.%2.%3"/>
      <w:lvlJc w:val="left"/>
      <w:pPr>
        <w:ind w:left="-1837" w:firstLine="720"/>
      </w:pPr>
      <w:rPr>
        <w:rFonts w:hint="default"/>
        <w:b w:val="0"/>
        <w:i w:val="0"/>
        <w:color w:val="auto"/>
        <w:sz w:val="24"/>
        <w:szCs w:val="24"/>
        <w:u w:val="none"/>
      </w:rPr>
    </w:lvl>
    <w:lvl w:ilvl="3">
      <w:start w:val="1"/>
      <w:numFmt w:val="decimal"/>
      <w:suff w:val="space"/>
      <w:lvlText w:val="%1.%2.%3.%4"/>
      <w:lvlJc w:val="left"/>
      <w:pPr>
        <w:ind w:left="-1951" w:firstLine="720"/>
      </w:pPr>
      <w:rPr>
        <w:rFonts w:hint="default"/>
        <w:b w:val="0"/>
        <w:i w:val="0"/>
        <w:color w:val="auto"/>
        <w:sz w:val="28"/>
        <w:szCs w:val="28"/>
        <w:u w:val="none"/>
      </w:rPr>
    </w:lvl>
    <w:lvl w:ilvl="4">
      <w:start w:val="1"/>
      <w:numFmt w:val="decimal"/>
      <w:suff w:val="space"/>
      <w:lvlText w:val="%1.%2.%3.%4.%5"/>
      <w:lvlJc w:val="left"/>
      <w:pPr>
        <w:ind w:left="-1951" w:firstLine="720"/>
      </w:pPr>
      <w:rPr>
        <w:rFonts w:ascii="Times New Roman" w:hAnsi="Times New Roman" w:hint="default"/>
        <w:b w:val="0"/>
        <w:i w:val="0"/>
        <w:color w:val="auto"/>
        <w:sz w:val="28"/>
        <w:szCs w:val="28"/>
        <w:u w:val="none"/>
      </w:rPr>
    </w:lvl>
    <w:lvl w:ilvl="5">
      <w:start w:val="1"/>
      <w:numFmt w:val="decimal"/>
      <w:suff w:val="space"/>
      <w:lvlText w:val="%1.%2.%3.%4.%5.%6"/>
      <w:lvlJc w:val="left"/>
      <w:pPr>
        <w:ind w:left="-1917" w:firstLine="722"/>
      </w:pPr>
      <w:rPr>
        <w:rFonts w:ascii="Times New Roman" w:hAnsi="Times New Roman" w:hint="default"/>
        <w:b w:val="0"/>
        <w:i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</w:rPr>
    </w:lvl>
    <w:lvl w:ilvl="6">
      <w:start w:val="1"/>
      <w:numFmt w:val="decimal"/>
      <w:suff w:val="space"/>
      <w:lvlText w:val="%1.%2.%3.%4.%5.%6.%7"/>
      <w:lvlJc w:val="left"/>
      <w:pPr>
        <w:ind w:left="-2221" w:firstLine="720"/>
      </w:pPr>
      <w:rPr>
        <w:rFonts w:ascii="Times New Roman" w:hAnsi="Times New Roman" w:hint="default"/>
        <w:b w:val="0"/>
        <w:i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</w:rPr>
    </w:lvl>
    <w:lvl w:ilvl="7">
      <w:start w:val="1"/>
      <w:numFmt w:val="decimal"/>
      <w:suff w:val="space"/>
      <w:lvlText w:val="%1.%2.%3.%4.%5.%6.%7.%8"/>
      <w:lvlJc w:val="left"/>
      <w:pPr>
        <w:ind w:left="-2221" w:firstLine="720"/>
      </w:pPr>
      <w:rPr>
        <w:rFonts w:ascii="Times New Roman" w:hAnsi="Times New Roman" w:hint="default"/>
        <w:b w:val="0"/>
        <w:i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</w:rPr>
    </w:lvl>
    <w:lvl w:ilvl="8">
      <w:start w:val="1"/>
      <w:numFmt w:val="decimal"/>
      <w:suff w:val="space"/>
      <w:lvlText w:val="%1.%2.%3.%4.%5.%6.%7.%8.%9"/>
      <w:lvlJc w:val="left"/>
      <w:pPr>
        <w:ind w:left="-2221" w:firstLine="720"/>
      </w:pPr>
      <w:rPr>
        <w:rFonts w:ascii="Times New Roman" w:hAnsi="Times New Roman" w:hint="default"/>
        <w:b w:val="0"/>
        <w:i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</w:rPr>
    </w:lvl>
  </w:abstractNum>
  <w:abstractNum w:abstractNumId="19">
    <w:nsid w:val="6B130B6B"/>
    <w:multiLevelType w:val="hybridMultilevel"/>
    <w:tmpl w:val="727EE928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00000E9"/>
    <w:multiLevelType w:val="hybridMultilevel"/>
    <w:tmpl w:val="8CD07DEE"/>
    <w:lvl w:ilvl="0" w:tplc="5BD42652">
      <w:start w:val="1"/>
      <w:numFmt w:val="bullet"/>
      <w:pStyle w:val="21"/>
      <w:lvlText w:val=""/>
      <w:lvlJc w:val="left"/>
      <w:pPr>
        <w:tabs>
          <w:tab w:val="num" w:pos="1718"/>
        </w:tabs>
        <w:ind w:left="1718" w:hanging="357"/>
      </w:pPr>
      <w:rPr>
        <w:rFonts w:ascii="Symbol" w:hAnsi="Symbol" w:hint="default"/>
        <w:b w:val="0"/>
        <w:i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</w:rPr>
    </w:lvl>
    <w:lvl w:ilvl="1" w:tplc="5D9CC2D0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5CB87960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cs="Wingdings" w:hint="default"/>
      </w:rPr>
    </w:lvl>
    <w:lvl w:ilvl="3" w:tplc="E2E2816C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cs="Symbol" w:hint="default"/>
      </w:rPr>
    </w:lvl>
    <w:lvl w:ilvl="4" w:tplc="98884254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E3466ECE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cs="Wingdings" w:hint="default"/>
      </w:rPr>
    </w:lvl>
    <w:lvl w:ilvl="6" w:tplc="615448A0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cs="Symbol" w:hint="default"/>
      </w:rPr>
    </w:lvl>
    <w:lvl w:ilvl="7" w:tplc="9C700E9C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BC48B392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cs="Wingdings" w:hint="default"/>
      </w:rPr>
    </w:lvl>
  </w:abstractNum>
  <w:abstractNum w:abstractNumId="21">
    <w:nsid w:val="72063195"/>
    <w:multiLevelType w:val="hybridMultilevel"/>
    <w:tmpl w:val="0DC6C152"/>
    <w:lvl w:ilvl="0" w:tplc="AEA469FA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2770F05"/>
    <w:multiLevelType w:val="hybridMultilevel"/>
    <w:tmpl w:val="157CA3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3E72582"/>
    <w:multiLevelType w:val="hybridMultilevel"/>
    <w:tmpl w:val="57C46FBE"/>
    <w:lvl w:ilvl="0" w:tplc="308602EA">
      <w:start w:val="1"/>
      <w:numFmt w:val="bullet"/>
      <w:pStyle w:val="5"/>
      <w:lvlText w:val="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lang w:val="ru-RU"/>
      </w:rPr>
    </w:lvl>
    <w:lvl w:ilvl="1" w:tplc="1EE6B666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Arial" w:hint="default"/>
      </w:rPr>
    </w:lvl>
    <w:lvl w:ilvl="2" w:tplc="059442E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E486A4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9216BB1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Arial" w:hint="default"/>
      </w:rPr>
    </w:lvl>
    <w:lvl w:ilvl="5" w:tplc="6E02D3D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E1F6157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C44C464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Arial" w:hint="default"/>
      </w:rPr>
    </w:lvl>
    <w:lvl w:ilvl="8" w:tplc="8DB4A19E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4">
    <w:nsid w:val="78C164B4"/>
    <w:multiLevelType w:val="hybridMultilevel"/>
    <w:tmpl w:val="320EB360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3"/>
  </w:num>
  <w:num w:numId="3">
    <w:abstractNumId w:val="9"/>
  </w:num>
  <w:num w:numId="4">
    <w:abstractNumId w:val="15"/>
  </w:num>
  <w:num w:numId="5">
    <w:abstractNumId w:val="6"/>
  </w:num>
  <w:num w:numId="6">
    <w:abstractNumId w:val="5"/>
  </w:num>
  <w:num w:numId="7">
    <w:abstractNumId w:val="2"/>
  </w:num>
  <w:num w:numId="8">
    <w:abstractNumId w:val="14"/>
  </w:num>
  <w:num w:numId="9">
    <w:abstractNumId w:val="19"/>
  </w:num>
  <w:num w:numId="10">
    <w:abstractNumId w:val="4"/>
  </w:num>
  <w:num w:numId="11">
    <w:abstractNumId w:val="24"/>
  </w:num>
  <w:num w:numId="12">
    <w:abstractNumId w:val="11"/>
  </w:num>
  <w:num w:numId="13">
    <w:abstractNumId w:val="3"/>
  </w:num>
  <w:num w:numId="14">
    <w:abstractNumId w:val="0"/>
  </w:num>
  <w:num w:numId="15">
    <w:abstractNumId w:val="12"/>
  </w:num>
  <w:num w:numId="16">
    <w:abstractNumId w:val="1"/>
  </w:num>
  <w:num w:numId="17">
    <w:abstractNumId w:val="18"/>
  </w:num>
  <w:num w:numId="18">
    <w:abstractNumId w:val="10"/>
  </w:num>
  <w:num w:numId="19">
    <w:abstractNumId w:val="16"/>
  </w:num>
  <w:num w:numId="20">
    <w:abstractNumId w:val="13"/>
  </w:num>
  <w:num w:numId="21">
    <w:abstractNumId w:val="13"/>
  </w:num>
  <w:num w:numId="22">
    <w:abstractNumId w:val="13"/>
  </w:num>
  <w:num w:numId="23">
    <w:abstractNumId w:val="12"/>
  </w:num>
  <w:num w:numId="24">
    <w:abstractNumId w:val="21"/>
  </w:num>
  <w:num w:numId="25">
    <w:abstractNumId w:val="12"/>
  </w:num>
  <w:num w:numId="26">
    <w:abstractNumId w:val="12"/>
  </w:num>
  <w:num w:numId="27">
    <w:abstractNumId w:val="13"/>
  </w:num>
  <w:num w:numId="28">
    <w:abstractNumId w:val="13"/>
  </w:num>
  <w:num w:numId="29">
    <w:abstractNumId w:val="13"/>
  </w:num>
  <w:num w:numId="30">
    <w:abstractNumId w:val="23"/>
  </w:num>
  <w:num w:numId="3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8"/>
  </w:num>
  <w:num w:numId="33">
    <w:abstractNumId w:val="13"/>
  </w:num>
  <w:num w:numId="34">
    <w:abstractNumId w:val="13"/>
  </w:num>
  <w:num w:numId="35">
    <w:abstractNumId w:val="13"/>
  </w:num>
  <w:num w:numId="36">
    <w:abstractNumId w:val="7"/>
  </w:num>
  <w:num w:numId="37">
    <w:abstractNumId w:val="13"/>
  </w:num>
  <w:num w:numId="38">
    <w:abstractNumId w:val="13"/>
  </w:num>
  <w:num w:numId="39">
    <w:abstractNumId w:val="13"/>
  </w:num>
  <w:num w:numId="40">
    <w:abstractNumId w:val="13"/>
  </w:num>
  <w:num w:numId="41">
    <w:abstractNumId w:val="17"/>
  </w:num>
  <w:num w:numId="42">
    <w:abstractNumId w:val="22"/>
  </w:num>
  <w:num w:numId="43">
    <w:abstractNumId w:val="13"/>
    <w:lvlOverride w:ilvl="0">
      <w:startOverride w:val="10"/>
    </w:lvlOverride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A90"/>
    <w:rsid w:val="0000239C"/>
    <w:rsid w:val="000118EF"/>
    <w:rsid w:val="000206BB"/>
    <w:rsid w:val="0003362C"/>
    <w:rsid w:val="000362DF"/>
    <w:rsid w:val="000404A0"/>
    <w:rsid w:val="00040E06"/>
    <w:rsid w:val="0004229A"/>
    <w:rsid w:val="00050E01"/>
    <w:rsid w:val="00055E06"/>
    <w:rsid w:val="00067B21"/>
    <w:rsid w:val="00076183"/>
    <w:rsid w:val="000834DC"/>
    <w:rsid w:val="000853B7"/>
    <w:rsid w:val="0009145F"/>
    <w:rsid w:val="000917F6"/>
    <w:rsid w:val="000920A0"/>
    <w:rsid w:val="000A1021"/>
    <w:rsid w:val="000A131F"/>
    <w:rsid w:val="000A3052"/>
    <w:rsid w:val="000A312A"/>
    <w:rsid w:val="000A499D"/>
    <w:rsid w:val="000B1F23"/>
    <w:rsid w:val="000B7DE5"/>
    <w:rsid w:val="000C4180"/>
    <w:rsid w:val="000D496B"/>
    <w:rsid w:val="000E37DE"/>
    <w:rsid w:val="000F5AA9"/>
    <w:rsid w:val="000F625F"/>
    <w:rsid w:val="000F6472"/>
    <w:rsid w:val="001024B2"/>
    <w:rsid w:val="00102F24"/>
    <w:rsid w:val="00110ACF"/>
    <w:rsid w:val="00114C88"/>
    <w:rsid w:val="001175DF"/>
    <w:rsid w:val="0012141A"/>
    <w:rsid w:val="001235E1"/>
    <w:rsid w:val="0013210A"/>
    <w:rsid w:val="00132321"/>
    <w:rsid w:val="00133C10"/>
    <w:rsid w:val="001349A6"/>
    <w:rsid w:val="00136F1F"/>
    <w:rsid w:val="00141CC0"/>
    <w:rsid w:val="001601EB"/>
    <w:rsid w:val="00166567"/>
    <w:rsid w:val="00170A3C"/>
    <w:rsid w:val="0017135C"/>
    <w:rsid w:val="00174F8A"/>
    <w:rsid w:val="0017768E"/>
    <w:rsid w:val="00183036"/>
    <w:rsid w:val="00183DB5"/>
    <w:rsid w:val="00187C2F"/>
    <w:rsid w:val="00193397"/>
    <w:rsid w:val="00193F73"/>
    <w:rsid w:val="00194742"/>
    <w:rsid w:val="00195B80"/>
    <w:rsid w:val="001962D1"/>
    <w:rsid w:val="001A0111"/>
    <w:rsid w:val="001A72A9"/>
    <w:rsid w:val="001B4152"/>
    <w:rsid w:val="001C4D91"/>
    <w:rsid w:val="001C5611"/>
    <w:rsid w:val="001C6FD7"/>
    <w:rsid w:val="001D1448"/>
    <w:rsid w:val="001D43B1"/>
    <w:rsid w:val="001D775D"/>
    <w:rsid w:val="001E3790"/>
    <w:rsid w:val="001F3B0D"/>
    <w:rsid w:val="001F40AC"/>
    <w:rsid w:val="002014E3"/>
    <w:rsid w:val="0020296D"/>
    <w:rsid w:val="00203AC2"/>
    <w:rsid w:val="00203D3F"/>
    <w:rsid w:val="0020711A"/>
    <w:rsid w:val="00207B88"/>
    <w:rsid w:val="002154C5"/>
    <w:rsid w:val="00224F8E"/>
    <w:rsid w:val="0022786E"/>
    <w:rsid w:val="00230CB2"/>
    <w:rsid w:val="00231D23"/>
    <w:rsid w:val="0023502D"/>
    <w:rsid w:val="00242BDC"/>
    <w:rsid w:val="002509B3"/>
    <w:rsid w:val="002577E2"/>
    <w:rsid w:val="0026388E"/>
    <w:rsid w:val="00264F26"/>
    <w:rsid w:val="00273DFB"/>
    <w:rsid w:val="00274B04"/>
    <w:rsid w:val="00275AA7"/>
    <w:rsid w:val="0028042D"/>
    <w:rsid w:val="00281848"/>
    <w:rsid w:val="002847BF"/>
    <w:rsid w:val="00287803"/>
    <w:rsid w:val="002A64C7"/>
    <w:rsid w:val="002A661E"/>
    <w:rsid w:val="002B4639"/>
    <w:rsid w:val="002B5B20"/>
    <w:rsid w:val="002B7B26"/>
    <w:rsid w:val="002C691E"/>
    <w:rsid w:val="002D1F51"/>
    <w:rsid w:val="002D4990"/>
    <w:rsid w:val="002D62FF"/>
    <w:rsid w:val="002E03E1"/>
    <w:rsid w:val="002E19F7"/>
    <w:rsid w:val="002F0FA5"/>
    <w:rsid w:val="002F4486"/>
    <w:rsid w:val="002F6BFA"/>
    <w:rsid w:val="002F6C57"/>
    <w:rsid w:val="00300794"/>
    <w:rsid w:val="00301CA2"/>
    <w:rsid w:val="00305B27"/>
    <w:rsid w:val="00310FBE"/>
    <w:rsid w:val="00313D01"/>
    <w:rsid w:val="003204B2"/>
    <w:rsid w:val="0032151A"/>
    <w:rsid w:val="00323E09"/>
    <w:rsid w:val="00330E26"/>
    <w:rsid w:val="00331219"/>
    <w:rsid w:val="0034501F"/>
    <w:rsid w:val="00345465"/>
    <w:rsid w:val="00346FCC"/>
    <w:rsid w:val="00354050"/>
    <w:rsid w:val="003545F9"/>
    <w:rsid w:val="00355901"/>
    <w:rsid w:val="00362D9E"/>
    <w:rsid w:val="0036325F"/>
    <w:rsid w:val="003673CB"/>
    <w:rsid w:val="00367C43"/>
    <w:rsid w:val="00370E66"/>
    <w:rsid w:val="00375046"/>
    <w:rsid w:val="003757C2"/>
    <w:rsid w:val="00376C6E"/>
    <w:rsid w:val="00376FA7"/>
    <w:rsid w:val="00383E16"/>
    <w:rsid w:val="0038414D"/>
    <w:rsid w:val="00390912"/>
    <w:rsid w:val="003A72BA"/>
    <w:rsid w:val="003B0285"/>
    <w:rsid w:val="003C4D95"/>
    <w:rsid w:val="003D0673"/>
    <w:rsid w:val="003D748A"/>
    <w:rsid w:val="003E3673"/>
    <w:rsid w:val="003E4BAC"/>
    <w:rsid w:val="003F0A4E"/>
    <w:rsid w:val="003F4B8D"/>
    <w:rsid w:val="003F7AEA"/>
    <w:rsid w:val="004047A2"/>
    <w:rsid w:val="0040547F"/>
    <w:rsid w:val="00407EDB"/>
    <w:rsid w:val="00416160"/>
    <w:rsid w:val="00421FB4"/>
    <w:rsid w:val="004229A7"/>
    <w:rsid w:val="0042436D"/>
    <w:rsid w:val="004320FC"/>
    <w:rsid w:val="004325B5"/>
    <w:rsid w:val="00433F0A"/>
    <w:rsid w:val="00435BBC"/>
    <w:rsid w:val="00447EF8"/>
    <w:rsid w:val="00453921"/>
    <w:rsid w:val="0046016B"/>
    <w:rsid w:val="00463EE7"/>
    <w:rsid w:val="0047245B"/>
    <w:rsid w:val="004735C4"/>
    <w:rsid w:val="00475BD8"/>
    <w:rsid w:val="00476D17"/>
    <w:rsid w:val="0048338F"/>
    <w:rsid w:val="004839FB"/>
    <w:rsid w:val="00483AE4"/>
    <w:rsid w:val="004A4E25"/>
    <w:rsid w:val="004B25A0"/>
    <w:rsid w:val="004B5680"/>
    <w:rsid w:val="004C1A9F"/>
    <w:rsid w:val="004C7027"/>
    <w:rsid w:val="004C7ED8"/>
    <w:rsid w:val="004D1760"/>
    <w:rsid w:val="004D3554"/>
    <w:rsid w:val="004E035A"/>
    <w:rsid w:val="004E1A8F"/>
    <w:rsid w:val="004E462B"/>
    <w:rsid w:val="004F796B"/>
    <w:rsid w:val="0050222C"/>
    <w:rsid w:val="005025DF"/>
    <w:rsid w:val="00502A97"/>
    <w:rsid w:val="0050679E"/>
    <w:rsid w:val="0051754A"/>
    <w:rsid w:val="00523481"/>
    <w:rsid w:val="00542861"/>
    <w:rsid w:val="00544570"/>
    <w:rsid w:val="0054560D"/>
    <w:rsid w:val="00547198"/>
    <w:rsid w:val="00550E9D"/>
    <w:rsid w:val="005511FB"/>
    <w:rsid w:val="0055440A"/>
    <w:rsid w:val="005548FB"/>
    <w:rsid w:val="00554AED"/>
    <w:rsid w:val="005621D4"/>
    <w:rsid w:val="00571FB3"/>
    <w:rsid w:val="00572387"/>
    <w:rsid w:val="00583308"/>
    <w:rsid w:val="00583904"/>
    <w:rsid w:val="005856B5"/>
    <w:rsid w:val="00587830"/>
    <w:rsid w:val="005902B0"/>
    <w:rsid w:val="005A1362"/>
    <w:rsid w:val="005A2B14"/>
    <w:rsid w:val="005A53FF"/>
    <w:rsid w:val="005B45F0"/>
    <w:rsid w:val="005B5948"/>
    <w:rsid w:val="005C746F"/>
    <w:rsid w:val="005D5A6E"/>
    <w:rsid w:val="005E5BA1"/>
    <w:rsid w:val="005E5D9E"/>
    <w:rsid w:val="005F23BE"/>
    <w:rsid w:val="005F4FA4"/>
    <w:rsid w:val="005F50BF"/>
    <w:rsid w:val="005F6D00"/>
    <w:rsid w:val="00602C9B"/>
    <w:rsid w:val="0061255F"/>
    <w:rsid w:val="006207F2"/>
    <w:rsid w:val="00636626"/>
    <w:rsid w:val="00641A78"/>
    <w:rsid w:val="00641BBB"/>
    <w:rsid w:val="006443C3"/>
    <w:rsid w:val="00647000"/>
    <w:rsid w:val="006556BA"/>
    <w:rsid w:val="00655D2A"/>
    <w:rsid w:val="00656F91"/>
    <w:rsid w:val="00660AC5"/>
    <w:rsid w:val="0066217B"/>
    <w:rsid w:val="00665733"/>
    <w:rsid w:val="00696818"/>
    <w:rsid w:val="0069724B"/>
    <w:rsid w:val="006A09D2"/>
    <w:rsid w:val="006B045F"/>
    <w:rsid w:val="006B4D86"/>
    <w:rsid w:val="006B6364"/>
    <w:rsid w:val="006C016E"/>
    <w:rsid w:val="006C0241"/>
    <w:rsid w:val="006C24AA"/>
    <w:rsid w:val="006C4A1C"/>
    <w:rsid w:val="006C533C"/>
    <w:rsid w:val="006D0678"/>
    <w:rsid w:val="006D4DDB"/>
    <w:rsid w:val="006E5A3A"/>
    <w:rsid w:val="006F28A4"/>
    <w:rsid w:val="006F4994"/>
    <w:rsid w:val="00703ED3"/>
    <w:rsid w:val="00704F9B"/>
    <w:rsid w:val="00710FDC"/>
    <w:rsid w:val="00712557"/>
    <w:rsid w:val="007204E8"/>
    <w:rsid w:val="007320F7"/>
    <w:rsid w:val="00736545"/>
    <w:rsid w:val="00740C82"/>
    <w:rsid w:val="00741503"/>
    <w:rsid w:val="00743539"/>
    <w:rsid w:val="00747FDD"/>
    <w:rsid w:val="00765BBB"/>
    <w:rsid w:val="00767A65"/>
    <w:rsid w:val="00771CAF"/>
    <w:rsid w:val="00771E48"/>
    <w:rsid w:val="00773140"/>
    <w:rsid w:val="00775CEC"/>
    <w:rsid w:val="0077693B"/>
    <w:rsid w:val="00780B5F"/>
    <w:rsid w:val="0078166A"/>
    <w:rsid w:val="007820FE"/>
    <w:rsid w:val="00785BB8"/>
    <w:rsid w:val="00790FC2"/>
    <w:rsid w:val="0079327E"/>
    <w:rsid w:val="00796A27"/>
    <w:rsid w:val="00797C01"/>
    <w:rsid w:val="007B1023"/>
    <w:rsid w:val="007B1471"/>
    <w:rsid w:val="007B3BE6"/>
    <w:rsid w:val="007B7AF1"/>
    <w:rsid w:val="007C2C4D"/>
    <w:rsid w:val="007C653A"/>
    <w:rsid w:val="007C7098"/>
    <w:rsid w:val="007C78E0"/>
    <w:rsid w:val="007D1A37"/>
    <w:rsid w:val="007D1DFE"/>
    <w:rsid w:val="007E7BDB"/>
    <w:rsid w:val="007F25C3"/>
    <w:rsid w:val="007F3FD4"/>
    <w:rsid w:val="007F7AA4"/>
    <w:rsid w:val="00802AE9"/>
    <w:rsid w:val="00803636"/>
    <w:rsid w:val="00805A0E"/>
    <w:rsid w:val="008132FE"/>
    <w:rsid w:val="008164F6"/>
    <w:rsid w:val="008244CE"/>
    <w:rsid w:val="008260E1"/>
    <w:rsid w:val="00827BFC"/>
    <w:rsid w:val="00846DFF"/>
    <w:rsid w:val="00846E2A"/>
    <w:rsid w:val="008532DC"/>
    <w:rsid w:val="00857B69"/>
    <w:rsid w:val="00860128"/>
    <w:rsid w:val="008620AE"/>
    <w:rsid w:val="00866B33"/>
    <w:rsid w:val="00871264"/>
    <w:rsid w:val="008823B6"/>
    <w:rsid w:val="00884CC0"/>
    <w:rsid w:val="008913F9"/>
    <w:rsid w:val="008944BA"/>
    <w:rsid w:val="0089494B"/>
    <w:rsid w:val="00895F37"/>
    <w:rsid w:val="0089696F"/>
    <w:rsid w:val="008A16B6"/>
    <w:rsid w:val="008A4CD6"/>
    <w:rsid w:val="008A527C"/>
    <w:rsid w:val="008B0FE6"/>
    <w:rsid w:val="008B1047"/>
    <w:rsid w:val="008B21B5"/>
    <w:rsid w:val="008B2928"/>
    <w:rsid w:val="008B2E07"/>
    <w:rsid w:val="008C1AC0"/>
    <w:rsid w:val="008C321F"/>
    <w:rsid w:val="008C582F"/>
    <w:rsid w:val="008D1309"/>
    <w:rsid w:val="008D26E3"/>
    <w:rsid w:val="008D5015"/>
    <w:rsid w:val="008E2CCA"/>
    <w:rsid w:val="008E530D"/>
    <w:rsid w:val="008E559A"/>
    <w:rsid w:val="008F321F"/>
    <w:rsid w:val="008F344C"/>
    <w:rsid w:val="008F6AA0"/>
    <w:rsid w:val="009055CC"/>
    <w:rsid w:val="00906A6F"/>
    <w:rsid w:val="0091045B"/>
    <w:rsid w:val="00916A80"/>
    <w:rsid w:val="009312E0"/>
    <w:rsid w:val="00931A90"/>
    <w:rsid w:val="0093273C"/>
    <w:rsid w:val="009356F3"/>
    <w:rsid w:val="0094618D"/>
    <w:rsid w:val="00946A81"/>
    <w:rsid w:val="00950A9C"/>
    <w:rsid w:val="00955350"/>
    <w:rsid w:val="0095556B"/>
    <w:rsid w:val="00955826"/>
    <w:rsid w:val="00957FCE"/>
    <w:rsid w:val="00970569"/>
    <w:rsid w:val="00970B0A"/>
    <w:rsid w:val="00975116"/>
    <w:rsid w:val="00977222"/>
    <w:rsid w:val="00980422"/>
    <w:rsid w:val="00982F54"/>
    <w:rsid w:val="0099095B"/>
    <w:rsid w:val="00993096"/>
    <w:rsid w:val="00995FED"/>
    <w:rsid w:val="0099732C"/>
    <w:rsid w:val="009A1759"/>
    <w:rsid w:val="009A314A"/>
    <w:rsid w:val="009A41ED"/>
    <w:rsid w:val="009B35CA"/>
    <w:rsid w:val="009C26D1"/>
    <w:rsid w:val="009C2897"/>
    <w:rsid w:val="009E15D1"/>
    <w:rsid w:val="009E1693"/>
    <w:rsid w:val="009E56F3"/>
    <w:rsid w:val="009E5A13"/>
    <w:rsid w:val="009F2C38"/>
    <w:rsid w:val="009F2F0A"/>
    <w:rsid w:val="00A00DBA"/>
    <w:rsid w:val="00A064F3"/>
    <w:rsid w:val="00A0744C"/>
    <w:rsid w:val="00A104F2"/>
    <w:rsid w:val="00A114EE"/>
    <w:rsid w:val="00A15774"/>
    <w:rsid w:val="00A17748"/>
    <w:rsid w:val="00A26135"/>
    <w:rsid w:val="00A3241B"/>
    <w:rsid w:val="00A32CB4"/>
    <w:rsid w:val="00A343FC"/>
    <w:rsid w:val="00A35F73"/>
    <w:rsid w:val="00A37B3B"/>
    <w:rsid w:val="00A43152"/>
    <w:rsid w:val="00A43BD1"/>
    <w:rsid w:val="00A45B28"/>
    <w:rsid w:val="00A460FA"/>
    <w:rsid w:val="00A5422D"/>
    <w:rsid w:val="00A62CD6"/>
    <w:rsid w:val="00A71CAA"/>
    <w:rsid w:val="00A807B4"/>
    <w:rsid w:val="00A91FCC"/>
    <w:rsid w:val="00A924CD"/>
    <w:rsid w:val="00A92777"/>
    <w:rsid w:val="00A95B3C"/>
    <w:rsid w:val="00A971C8"/>
    <w:rsid w:val="00AA1FB1"/>
    <w:rsid w:val="00AA3E3A"/>
    <w:rsid w:val="00AB538D"/>
    <w:rsid w:val="00AC1015"/>
    <w:rsid w:val="00AC1DDB"/>
    <w:rsid w:val="00AC3560"/>
    <w:rsid w:val="00AD7DB0"/>
    <w:rsid w:val="00AE27D4"/>
    <w:rsid w:val="00AE2CB0"/>
    <w:rsid w:val="00AE3524"/>
    <w:rsid w:val="00AF2E44"/>
    <w:rsid w:val="00AF3973"/>
    <w:rsid w:val="00AF4BC8"/>
    <w:rsid w:val="00AF6961"/>
    <w:rsid w:val="00B00610"/>
    <w:rsid w:val="00B04CE1"/>
    <w:rsid w:val="00B05DB3"/>
    <w:rsid w:val="00B0688E"/>
    <w:rsid w:val="00B1170B"/>
    <w:rsid w:val="00B16345"/>
    <w:rsid w:val="00B16358"/>
    <w:rsid w:val="00B16560"/>
    <w:rsid w:val="00B17C2C"/>
    <w:rsid w:val="00B2296E"/>
    <w:rsid w:val="00B35A7A"/>
    <w:rsid w:val="00B36143"/>
    <w:rsid w:val="00B37F50"/>
    <w:rsid w:val="00B405AB"/>
    <w:rsid w:val="00B4124A"/>
    <w:rsid w:val="00B421D4"/>
    <w:rsid w:val="00B451E8"/>
    <w:rsid w:val="00B52F7B"/>
    <w:rsid w:val="00B624E5"/>
    <w:rsid w:val="00B74027"/>
    <w:rsid w:val="00B74C5D"/>
    <w:rsid w:val="00B81F4C"/>
    <w:rsid w:val="00B847F9"/>
    <w:rsid w:val="00BA01F5"/>
    <w:rsid w:val="00BA03A2"/>
    <w:rsid w:val="00BA2D9B"/>
    <w:rsid w:val="00BA30A4"/>
    <w:rsid w:val="00BA3774"/>
    <w:rsid w:val="00BC2A58"/>
    <w:rsid w:val="00BC37FD"/>
    <w:rsid w:val="00BC5B64"/>
    <w:rsid w:val="00BC719F"/>
    <w:rsid w:val="00BC7C4B"/>
    <w:rsid w:val="00BD7A22"/>
    <w:rsid w:val="00BD7C7F"/>
    <w:rsid w:val="00BD7EBC"/>
    <w:rsid w:val="00BE3D3D"/>
    <w:rsid w:val="00BE59D2"/>
    <w:rsid w:val="00BE61F3"/>
    <w:rsid w:val="00BE644D"/>
    <w:rsid w:val="00BE7BE7"/>
    <w:rsid w:val="00BF0CB7"/>
    <w:rsid w:val="00BF0DEC"/>
    <w:rsid w:val="00BF165F"/>
    <w:rsid w:val="00BF1B0A"/>
    <w:rsid w:val="00BF1F7F"/>
    <w:rsid w:val="00C024A3"/>
    <w:rsid w:val="00C10063"/>
    <w:rsid w:val="00C117C8"/>
    <w:rsid w:val="00C135DF"/>
    <w:rsid w:val="00C17089"/>
    <w:rsid w:val="00C20A94"/>
    <w:rsid w:val="00C21E4E"/>
    <w:rsid w:val="00C24152"/>
    <w:rsid w:val="00C260EA"/>
    <w:rsid w:val="00C34617"/>
    <w:rsid w:val="00C400BC"/>
    <w:rsid w:val="00C43A33"/>
    <w:rsid w:val="00C50ADC"/>
    <w:rsid w:val="00C532A9"/>
    <w:rsid w:val="00C55075"/>
    <w:rsid w:val="00C56845"/>
    <w:rsid w:val="00C56F14"/>
    <w:rsid w:val="00C626B0"/>
    <w:rsid w:val="00C671A1"/>
    <w:rsid w:val="00C673A2"/>
    <w:rsid w:val="00C67FCE"/>
    <w:rsid w:val="00C71CA4"/>
    <w:rsid w:val="00C72CA2"/>
    <w:rsid w:val="00C73D8F"/>
    <w:rsid w:val="00C7485B"/>
    <w:rsid w:val="00C7609E"/>
    <w:rsid w:val="00C81660"/>
    <w:rsid w:val="00C93A57"/>
    <w:rsid w:val="00C93D77"/>
    <w:rsid w:val="00C9565A"/>
    <w:rsid w:val="00CA311D"/>
    <w:rsid w:val="00CA69C2"/>
    <w:rsid w:val="00CA75E7"/>
    <w:rsid w:val="00CB10F1"/>
    <w:rsid w:val="00CB3266"/>
    <w:rsid w:val="00CD530C"/>
    <w:rsid w:val="00CD5D20"/>
    <w:rsid w:val="00CD602D"/>
    <w:rsid w:val="00CE2A5A"/>
    <w:rsid w:val="00CE2E9E"/>
    <w:rsid w:val="00CF4029"/>
    <w:rsid w:val="00CF4EB7"/>
    <w:rsid w:val="00D01242"/>
    <w:rsid w:val="00D034C2"/>
    <w:rsid w:val="00D05668"/>
    <w:rsid w:val="00D16C82"/>
    <w:rsid w:val="00D2178F"/>
    <w:rsid w:val="00D3173C"/>
    <w:rsid w:val="00D34068"/>
    <w:rsid w:val="00D34495"/>
    <w:rsid w:val="00D41567"/>
    <w:rsid w:val="00D45D80"/>
    <w:rsid w:val="00D46C3E"/>
    <w:rsid w:val="00D4757B"/>
    <w:rsid w:val="00D51159"/>
    <w:rsid w:val="00D51A98"/>
    <w:rsid w:val="00D51BA6"/>
    <w:rsid w:val="00D53A09"/>
    <w:rsid w:val="00D614D9"/>
    <w:rsid w:val="00D66E3F"/>
    <w:rsid w:val="00D67654"/>
    <w:rsid w:val="00D70B17"/>
    <w:rsid w:val="00D7684B"/>
    <w:rsid w:val="00D772AA"/>
    <w:rsid w:val="00D77FEE"/>
    <w:rsid w:val="00D83286"/>
    <w:rsid w:val="00D85E6B"/>
    <w:rsid w:val="00D86375"/>
    <w:rsid w:val="00D9563F"/>
    <w:rsid w:val="00DA240C"/>
    <w:rsid w:val="00DA3FC8"/>
    <w:rsid w:val="00DA5537"/>
    <w:rsid w:val="00DB2D1C"/>
    <w:rsid w:val="00DB3CB3"/>
    <w:rsid w:val="00DB5EE5"/>
    <w:rsid w:val="00DC1BB0"/>
    <w:rsid w:val="00DD37D8"/>
    <w:rsid w:val="00DD582B"/>
    <w:rsid w:val="00DE3E5F"/>
    <w:rsid w:val="00DE5B66"/>
    <w:rsid w:val="00DE71D0"/>
    <w:rsid w:val="00DF183B"/>
    <w:rsid w:val="00DF4687"/>
    <w:rsid w:val="00DF58DA"/>
    <w:rsid w:val="00DF6065"/>
    <w:rsid w:val="00DF6A2E"/>
    <w:rsid w:val="00E014ED"/>
    <w:rsid w:val="00E045F7"/>
    <w:rsid w:val="00E111A8"/>
    <w:rsid w:val="00E21E09"/>
    <w:rsid w:val="00E22189"/>
    <w:rsid w:val="00E26CBB"/>
    <w:rsid w:val="00E3236E"/>
    <w:rsid w:val="00E35B1E"/>
    <w:rsid w:val="00E37A57"/>
    <w:rsid w:val="00E40EEB"/>
    <w:rsid w:val="00E432BD"/>
    <w:rsid w:val="00E4701A"/>
    <w:rsid w:val="00E50EDC"/>
    <w:rsid w:val="00E52585"/>
    <w:rsid w:val="00E53CE1"/>
    <w:rsid w:val="00E56216"/>
    <w:rsid w:val="00E6435E"/>
    <w:rsid w:val="00E67158"/>
    <w:rsid w:val="00E706ED"/>
    <w:rsid w:val="00E74F3C"/>
    <w:rsid w:val="00E75F88"/>
    <w:rsid w:val="00E7754F"/>
    <w:rsid w:val="00E8093A"/>
    <w:rsid w:val="00E80A33"/>
    <w:rsid w:val="00E838B1"/>
    <w:rsid w:val="00E92B2D"/>
    <w:rsid w:val="00E94039"/>
    <w:rsid w:val="00E94E20"/>
    <w:rsid w:val="00EB06ED"/>
    <w:rsid w:val="00EB0EDB"/>
    <w:rsid w:val="00EB2394"/>
    <w:rsid w:val="00EB7218"/>
    <w:rsid w:val="00EC2AA5"/>
    <w:rsid w:val="00EC5BE9"/>
    <w:rsid w:val="00ED143F"/>
    <w:rsid w:val="00ED4B54"/>
    <w:rsid w:val="00ED5671"/>
    <w:rsid w:val="00ED65F2"/>
    <w:rsid w:val="00EE1D10"/>
    <w:rsid w:val="00EF16A2"/>
    <w:rsid w:val="00EF21DB"/>
    <w:rsid w:val="00EF7DFC"/>
    <w:rsid w:val="00F01350"/>
    <w:rsid w:val="00F045BB"/>
    <w:rsid w:val="00F04F25"/>
    <w:rsid w:val="00F05EA0"/>
    <w:rsid w:val="00F05F6C"/>
    <w:rsid w:val="00F07450"/>
    <w:rsid w:val="00F229CB"/>
    <w:rsid w:val="00F22D9F"/>
    <w:rsid w:val="00F263FB"/>
    <w:rsid w:val="00F270CB"/>
    <w:rsid w:val="00F30BFB"/>
    <w:rsid w:val="00F31C0D"/>
    <w:rsid w:val="00F33E7B"/>
    <w:rsid w:val="00F35175"/>
    <w:rsid w:val="00F4050E"/>
    <w:rsid w:val="00F4168C"/>
    <w:rsid w:val="00F52100"/>
    <w:rsid w:val="00F56C5A"/>
    <w:rsid w:val="00F61A9C"/>
    <w:rsid w:val="00F6324C"/>
    <w:rsid w:val="00F72B59"/>
    <w:rsid w:val="00F825C7"/>
    <w:rsid w:val="00F86899"/>
    <w:rsid w:val="00F86C36"/>
    <w:rsid w:val="00F87107"/>
    <w:rsid w:val="00F90FD7"/>
    <w:rsid w:val="00FA1E7E"/>
    <w:rsid w:val="00FB1ABF"/>
    <w:rsid w:val="00FC4B9B"/>
    <w:rsid w:val="00FC6E6B"/>
    <w:rsid w:val="00FD6A85"/>
    <w:rsid w:val="00FE120C"/>
    <w:rsid w:val="00FE1563"/>
    <w:rsid w:val="00FE6878"/>
    <w:rsid w:val="00FE6BD5"/>
    <w:rsid w:val="00FF28DB"/>
    <w:rsid w:val="00F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4A1F894-6472-4ECC-8B4B-08865740C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 w:qFormat="1"/>
    <w:lsdException w:name="List Number" w:semiHidden="1" w:uiPriority="0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0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ED65F2"/>
    <w:pPr>
      <w:spacing w:before="60" w:after="60"/>
      <w:contextualSpacing/>
    </w:pPr>
    <w:rPr>
      <w:rFonts w:ascii="Times New Roman" w:eastAsiaTheme="minorEastAsia" w:hAnsi="Times New Roman" w:cstheme="minorBidi"/>
      <w:sz w:val="24"/>
      <w:lang w:eastAsia="ru-RU"/>
    </w:rPr>
  </w:style>
  <w:style w:type="paragraph" w:styleId="10">
    <w:name w:val="heading 1"/>
    <w:basedOn w:val="a2"/>
    <w:next w:val="a3"/>
    <w:link w:val="11"/>
    <w:uiPriority w:val="9"/>
    <w:qFormat/>
    <w:rsid w:val="00B36143"/>
    <w:pPr>
      <w:keepNext/>
      <w:spacing w:before="120"/>
      <w:outlineLvl w:val="0"/>
    </w:pPr>
    <w:rPr>
      <w:rFonts w:eastAsiaTheme="majorEastAsia" w:cstheme="majorBidi"/>
      <w:b/>
      <w:bCs/>
      <w:kern w:val="32"/>
      <w:szCs w:val="32"/>
    </w:rPr>
  </w:style>
  <w:style w:type="paragraph" w:styleId="22">
    <w:name w:val="heading 2"/>
    <w:basedOn w:val="10"/>
    <w:next w:val="a2"/>
    <w:link w:val="23"/>
    <w:uiPriority w:val="9"/>
    <w:unhideWhenUsed/>
    <w:qFormat/>
    <w:rsid w:val="0051754A"/>
    <w:pPr>
      <w:ind w:left="709"/>
      <w:outlineLvl w:val="1"/>
    </w:pPr>
  </w:style>
  <w:style w:type="paragraph" w:styleId="30">
    <w:name w:val="heading 3"/>
    <w:basedOn w:val="22"/>
    <w:next w:val="a3"/>
    <w:link w:val="31"/>
    <w:uiPriority w:val="9"/>
    <w:unhideWhenUsed/>
    <w:qFormat/>
    <w:rsid w:val="0089696F"/>
    <w:pPr>
      <w:outlineLvl w:val="2"/>
    </w:pPr>
    <w:rPr>
      <w:rFonts w:eastAsiaTheme="minorEastAsia" w:cstheme="minorBidi"/>
    </w:rPr>
  </w:style>
  <w:style w:type="paragraph" w:styleId="40">
    <w:name w:val="heading 4"/>
    <w:basedOn w:val="a2"/>
    <w:next w:val="a2"/>
    <w:link w:val="41"/>
    <w:uiPriority w:val="9"/>
    <w:semiHidden/>
    <w:unhideWhenUsed/>
    <w:qFormat/>
    <w:rsid w:val="00E5621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customStyle="1" w:styleId="11">
    <w:name w:val="Заголовок 1 Знак"/>
    <w:basedOn w:val="a4"/>
    <w:link w:val="10"/>
    <w:uiPriority w:val="9"/>
    <w:rsid w:val="00B36143"/>
    <w:rPr>
      <w:rFonts w:ascii="Times New Roman" w:eastAsiaTheme="majorEastAsia" w:hAnsi="Times New Roman" w:cstheme="majorBidi"/>
      <w:b/>
      <w:bCs/>
      <w:kern w:val="32"/>
      <w:sz w:val="24"/>
      <w:szCs w:val="32"/>
      <w:lang w:eastAsia="ru-RU"/>
    </w:rPr>
  </w:style>
  <w:style w:type="paragraph" w:styleId="a3">
    <w:name w:val="Body Text"/>
    <w:basedOn w:val="a2"/>
    <w:link w:val="a7"/>
    <w:uiPriority w:val="99"/>
    <w:unhideWhenUsed/>
    <w:qFormat/>
    <w:rsid w:val="00EF21DB"/>
    <w:pPr>
      <w:spacing w:before="80" w:after="0"/>
      <w:ind w:firstLine="709"/>
      <w:contextualSpacing w:val="0"/>
      <w:jc w:val="both"/>
    </w:pPr>
    <w:rPr>
      <w:rFonts w:eastAsiaTheme="minorHAnsi" w:cs="Times New Roman"/>
      <w:szCs w:val="24"/>
      <w:lang w:eastAsia="en-US"/>
    </w:rPr>
  </w:style>
  <w:style w:type="character" w:customStyle="1" w:styleId="a7">
    <w:name w:val="Основной текст Знак"/>
    <w:basedOn w:val="a4"/>
    <w:link w:val="a3"/>
    <w:uiPriority w:val="99"/>
    <w:rsid w:val="00EF21DB"/>
    <w:rPr>
      <w:rFonts w:ascii="Times New Roman" w:hAnsi="Times New Roman"/>
      <w:sz w:val="24"/>
      <w:szCs w:val="24"/>
    </w:rPr>
  </w:style>
  <w:style w:type="paragraph" w:customStyle="1" w:styleId="a8">
    <w:name w:val="Базовый"/>
    <w:rsid w:val="00931A90"/>
    <w:pPr>
      <w:tabs>
        <w:tab w:val="left" w:pos="709"/>
      </w:tabs>
      <w:suppressAutoHyphens/>
      <w:spacing w:after="200" w:line="276" w:lineRule="auto"/>
    </w:pPr>
    <w:rPr>
      <w:rFonts w:ascii="Times New Roman" w:eastAsia="Times New Roman" w:hAnsi="Times New Roman"/>
      <w:sz w:val="20"/>
      <w:szCs w:val="20"/>
      <w:lang w:val="en-US" w:eastAsia="ru-RU"/>
    </w:rPr>
  </w:style>
  <w:style w:type="character" w:customStyle="1" w:styleId="23">
    <w:name w:val="Заголовок 2 Знак"/>
    <w:basedOn w:val="a4"/>
    <w:link w:val="22"/>
    <w:uiPriority w:val="9"/>
    <w:rsid w:val="0051754A"/>
    <w:rPr>
      <w:rFonts w:ascii="Times New Roman" w:eastAsiaTheme="majorEastAsia" w:hAnsi="Times New Roman" w:cstheme="majorBidi"/>
      <w:b/>
      <w:bCs/>
      <w:kern w:val="32"/>
      <w:sz w:val="24"/>
      <w:szCs w:val="32"/>
      <w:lang w:eastAsia="ru-RU"/>
    </w:rPr>
  </w:style>
  <w:style w:type="character" w:styleId="a9">
    <w:name w:val="Book Title"/>
    <w:basedOn w:val="a4"/>
    <w:uiPriority w:val="33"/>
    <w:qFormat/>
    <w:rsid w:val="00A807B4"/>
    <w:rPr>
      <w:rFonts w:asciiTheme="majorHAnsi" w:hAnsiTheme="majorHAnsi"/>
      <w:b/>
      <w:bCs/>
      <w:caps w:val="0"/>
      <w:smallCaps w:val="0"/>
      <w:spacing w:val="5"/>
      <w:sz w:val="28"/>
    </w:rPr>
  </w:style>
  <w:style w:type="table" w:styleId="aa">
    <w:name w:val="Table Grid"/>
    <w:basedOn w:val="a5"/>
    <w:uiPriority w:val="59"/>
    <w:rsid w:val="008D2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2"/>
    <w:link w:val="ac"/>
    <w:uiPriority w:val="99"/>
    <w:semiHidden/>
    <w:unhideWhenUsed/>
    <w:rsid w:val="000D496B"/>
    <w:pPr>
      <w:spacing w:after="0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4"/>
    <w:link w:val="ab"/>
    <w:uiPriority w:val="99"/>
    <w:semiHidden/>
    <w:rsid w:val="000D496B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31">
    <w:name w:val="Заголовок 3 Знак"/>
    <w:basedOn w:val="a4"/>
    <w:link w:val="30"/>
    <w:uiPriority w:val="9"/>
    <w:rsid w:val="007B1471"/>
    <w:rPr>
      <w:rFonts w:ascii="Times New Roman" w:eastAsiaTheme="minorEastAsia" w:hAnsi="Times New Roman" w:cstheme="minorBidi"/>
      <w:b/>
      <w:bCs/>
      <w:kern w:val="32"/>
      <w:sz w:val="24"/>
      <w:szCs w:val="32"/>
      <w:lang w:eastAsia="ru-RU"/>
    </w:rPr>
  </w:style>
  <w:style w:type="paragraph" w:styleId="a1">
    <w:name w:val="List Number"/>
    <w:aliases w:val="Нумерованный список1,Char Char,List Number Char"/>
    <w:qFormat/>
    <w:rsid w:val="000D496B"/>
    <w:pPr>
      <w:numPr>
        <w:numId w:val="17"/>
      </w:numPr>
      <w:spacing w:after="60" w:line="288" w:lineRule="auto"/>
      <w:ind w:right="284"/>
      <w:jc w:val="both"/>
    </w:pPr>
    <w:rPr>
      <w:rFonts w:ascii="Times New Roman" w:eastAsia="Times New Roman" w:hAnsi="Times New Roman"/>
      <w:sz w:val="24"/>
      <w:szCs w:val="24"/>
    </w:rPr>
  </w:style>
  <w:style w:type="paragraph" w:styleId="20">
    <w:name w:val="List Number 2"/>
    <w:aliases w:val="- 1) 2)"/>
    <w:basedOn w:val="a1"/>
    <w:rsid w:val="000D496B"/>
    <w:pPr>
      <w:keepLines/>
      <w:numPr>
        <w:ilvl w:val="1"/>
      </w:numPr>
      <w:tabs>
        <w:tab w:val="clear" w:pos="1724"/>
        <w:tab w:val="num" w:pos="1276"/>
      </w:tabs>
      <w:ind w:left="284" w:firstLine="709"/>
    </w:pPr>
  </w:style>
  <w:style w:type="character" w:styleId="ad">
    <w:name w:val="Hyperlink"/>
    <w:basedOn w:val="a4"/>
    <w:uiPriority w:val="99"/>
    <w:unhideWhenUsed/>
    <w:rsid w:val="009C26D1"/>
    <w:rPr>
      <w:color w:val="0000FF" w:themeColor="hyperlink"/>
      <w:u w:val="single"/>
    </w:rPr>
  </w:style>
  <w:style w:type="paragraph" w:styleId="ae">
    <w:name w:val="footnote text"/>
    <w:basedOn w:val="a2"/>
    <w:link w:val="af"/>
    <w:uiPriority w:val="99"/>
    <w:semiHidden/>
    <w:unhideWhenUsed/>
    <w:rsid w:val="0042436D"/>
    <w:pPr>
      <w:spacing w:after="0"/>
    </w:pPr>
    <w:rPr>
      <w:sz w:val="20"/>
      <w:szCs w:val="20"/>
    </w:rPr>
  </w:style>
  <w:style w:type="character" w:customStyle="1" w:styleId="af">
    <w:name w:val="Текст сноски Знак"/>
    <w:basedOn w:val="a4"/>
    <w:link w:val="ae"/>
    <w:uiPriority w:val="99"/>
    <w:semiHidden/>
    <w:rsid w:val="0042436D"/>
    <w:rPr>
      <w:rFonts w:eastAsiaTheme="minorEastAsia" w:cstheme="minorBidi"/>
      <w:sz w:val="20"/>
      <w:szCs w:val="20"/>
      <w:lang w:eastAsia="ru-RU"/>
    </w:rPr>
  </w:style>
  <w:style w:type="paragraph" w:styleId="21">
    <w:name w:val="List Bullet 2"/>
    <w:basedOn w:val="a2"/>
    <w:rsid w:val="0042436D"/>
    <w:pPr>
      <w:keepLines/>
      <w:numPr>
        <w:numId w:val="1"/>
      </w:numPr>
      <w:spacing w:line="288" w:lineRule="auto"/>
      <w:ind w:right="220"/>
      <w:jc w:val="both"/>
    </w:pPr>
    <w:rPr>
      <w:rFonts w:eastAsia="Calibri" w:cs="Times New Roman"/>
      <w:snapToGrid w:val="0"/>
      <w:szCs w:val="24"/>
    </w:rPr>
  </w:style>
  <w:style w:type="character" w:styleId="af0">
    <w:name w:val="footnote reference"/>
    <w:basedOn w:val="a4"/>
    <w:rsid w:val="0042436D"/>
    <w:rPr>
      <w:vertAlign w:val="superscript"/>
    </w:rPr>
  </w:style>
  <w:style w:type="paragraph" w:styleId="af1">
    <w:name w:val="endnote text"/>
    <w:basedOn w:val="a2"/>
    <w:link w:val="af2"/>
    <w:uiPriority w:val="99"/>
    <w:semiHidden/>
    <w:unhideWhenUsed/>
    <w:rsid w:val="00CA69C2"/>
    <w:pPr>
      <w:spacing w:after="0"/>
    </w:pPr>
    <w:rPr>
      <w:sz w:val="20"/>
      <w:szCs w:val="20"/>
    </w:rPr>
  </w:style>
  <w:style w:type="character" w:customStyle="1" w:styleId="af2">
    <w:name w:val="Текст концевой сноски Знак"/>
    <w:basedOn w:val="a4"/>
    <w:link w:val="af1"/>
    <w:uiPriority w:val="99"/>
    <w:semiHidden/>
    <w:rsid w:val="00CA69C2"/>
    <w:rPr>
      <w:rFonts w:eastAsiaTheme="minorEastAsia" w:cstheme="minorBidi"/>
      <w:sz w:val="20"/>
      <w:szCs w:val="20"/>
      <w:lang w:eastAsia="ru-RU"/>
    </w:rPr>
  </w:style>
  <w:style w:type="character" w:styleId="af3">
    <w:name w:val="endnote reference"/>
    <w:basedOn w:val="a4"/>
    <w:uiPriority w:val="99"/>
    <w:semiHidden/>
    <w:unhideWhenUsed/>
    <w:rsid w:val="00CA69C2"/>
    <w:rPr>
      <w:vertAlign w:val="superscript"/>
    </w:rPr>
  </w:style>
  <w:style w:type="paragraph" w:styleId="a0">
    <w:name w:val="List Paragraph"/>
    <w:basedOn w:val="a3"/>
    <w:link w:val="af4"/>
    <w:uiPriority w:val="34"/>
    <w:qFormat/>
    <w:rsid w:val="00EF21DB"/>
    <w:pPr>
      <w:numPr>
        <w:numId w:val="15"/>
      </w:numPr>
    </w:pPr>
    <w:rPr>
      <w:snapToGrid w:val="0"/>
    </w:rPr>
  </w:style>
  <w:style w:type="paragraph" w:customStyle="1" w:styleId="2">
    <w:name w:val="Сп.Загол.2"/>
    <w:basedOn w:val="30"/>
    <w:next w:val="a3"/>
    <w:link w:val="24"/>
    <w:qFormat/>
    <w:rsid w:val="00E56216"/>
    <w:pPr>
      <w:numPr>
        <w:ilvl w:val="1"/>
        <w:numId w:val="2"/>
      </w:numPr>
      <w:tabs>
        <w:tab w:val="left" w:pos="709"/>
      </w:tabs>
    </w:pPr>
    <w:rPr>
      <w:bCs w:val="0"/>
    </w:rPr>
  </w:style>
  <w:style w:type="paragraph" w:customStyle="1" w:styleId="1">
    <w:name w:val="Сп.Загол. 1"/>
    <w:basedOn w:val="22"/>
    <w:link w:val="12"/>
    <w:qFormat/>
    <w:rsid w:val="00355901"/>
    <w:pPr>
      <w:numPr>
        <w:numId w:val="2"/>
      </w:numPr>
      <w:spacing w:before="200"/>
    </w:pPr>
  </w:style>
  <w:style w:type="character" w:customStyle="1" w:styleId="24">
    <w:name w:val="Сп.Загол.2 Знак"/>
    <w:basedOn w:val="31"/>
    <w:link w:val="2"/>
    <w:rsid w:val="00E56216"/>
    <w:rPr>
      <w:rFonts w:ascii="Times New Roman" w:eastAsiaTheme="minorEastAsia" w:hAnsi="Times New Roman" w:cstheme="minorBidi"/>
      <w:b/>
      <w:bCs w:val="0"/>
      <w:kern w:val="32"/>
      <w:sz w:val="24"/>
      <w:szCs w:val="32"/>
      <w:lang w:eastAsia="ru-RU"/>
    </w:rPr>
  </w:style>
  <w:style w:type="paragraph" w:customStyle="1" w:styleId="3">
    <w:name w:val="Сп.Загол.3"/>
    <w:basedOn w:val="40"/>
    <w:next w:val="a3"/>
    <w:link w:val="32"/>
    <w:qFormat/>
    <w:rsid w:val="00E56216"/>
    <w:pPr>
      <w:numPr>
        <w:ilvl w:val="2"/>
        <w:numId w:val="2"/>
      </w:numPr>
      <w:spacing w:before="80" w:after="60"/>
    </w:pPr>
    <w:rPr>
      <w:rFonts w:ascii="Times New Roman" w:hAnsi="Times New Roman"/>
      <w:i w:val="0"/>
      <w:color w:val="auto"/>
    </w:rPr>
  </w:style>
  <w:style w:type="character" w:customStyle="1" w:styleId="12">
    <w:name w:val="Сп.Загол. 1 Знак"/>
    <w:basedOn w:val="23"/>
    <w:link w:val="1"/>
    <w:rsid w:val="00355901"/>
    <w:rPr>
      <w:rFonts w:ascii="Times New Roman" w:eastAsiaTheme="majorEastAsia" w:hAnsi="Times New Roman" w:cstheme="majorBidi"/>
      <w:b/>
      <w:bCs/>
      <w:kern w:val="32"/>
      <w:sz w:val="24"/>
      <w:szCs w:val="32"/>
      <w:lang w:eastAsia="ru-RU"/>
    </w:rPr>
  </w:style>
  <w:style w:type="paragraph" w:customStyle="1" w:styleId="4">
    <w:name w:val="Сп.Загол.4"/>
    <w:basedOn w:val="40"/>
    <w:next w:val="a3"/>
    <w:link w:val="42"/>
    <w:qFormat/>
    <w:rsid w:val="00B74027"/>
    <w:pPr>
      <w:numPr>
        <w:ilvl w:val="3"/>
        <w:numId w:val="2"/>
      </w:numPr>
      <w:spacing w:before="80" w:after="60"/>
      <w:contextualSpacing w:val="0"/>
      <w:outlineLvl w:val="4"/>
    </w:pPr>
    <w:rPr>
      <w:rFonts w:ascii="Times New Roman" w:hAnsi="Times New Roman"/>
      <w:i w:val="0"/>
      <w:color w:val="auto"/>
    </w:rPr>
  </w:style>
  <w:style w:type="character" w:customStyle="1" w:styleId="41">
    <w:name w:val="Заголовок 4 Знак"/>
    <w:basedOn w:val="a4"/>
    <w:link w:val="40"/>
    <w:uiPriority w:val="9"/>
    <w:semiHidden/>
    <w:rsid w:val="00E56216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lang w:eastAsia="ru-RU"/>
    </w:rPr>
  </w:style>
  <w:style w:type="character" w:customStyle="1" w:styleId="32">
    <w:name w:val="Сп.Загол.3 Знак"/>
    <w:basedOn w:val="41"/>
    <w:link w:val="3"/>
    <w:rsid w:val="00E56216"/>
    <w:rPr>
      <w:rFonts w:ascii="Times New Roman" w:eastAsiaTheme="majorEastAsia" w:hAnsi="Times New Roman" w:cstheme="majorBidi"/>
      <w:b/>
      <w:bCs/>
      <w:i w:val="0"/>
      <w:iCs/>
      <w:color w:val="4F81BD" w:themeColor="accent1"/>
      <w:sz w:val="24"/>
      <w:lang w:eastAsia="ru-RU"/>
    </w:rPr>
  </w:style>
  <w:style w:type="character" w:customStyle="1" w:styleId="42">
    <w:name w:val="Сп.Загол.4 Знак"/>
    <w:basedOn w:val="41"/>
    <w:link w:val="4"/>
    <w:rsid w:val="00B74027"/>
    <w:rPr>
      <w:rFonts w:ascii="Times New Roman" w:eastAsiaTheme="majorEastAsia" w:hAnsi="Times New Roman" w:cstheme="majorBidi"/>
      <w:b/>
      <w:bCs/>
      <w:i w:val="0"/>
      <w:iCs/>
      <w:color w:val="4F81BD" w:themeColor="accent1"/>
      <w:sz w:val="24"/>
      <w:lang w:eastAsia="ru-RU"/>
    </w:rPr>
  </w:style>
  <w:style w:type="character" w:styleId="af5">
    <w:name w:val="annotation reference"/>
    <w:basedOn w:val="a4"/>
    <w:uiPriority w:val="99"/>
    <w:semiHidden/>
    <w:unhideWhenUsed/>
    <w:rsid w:val="00F4050E"/>
    <w:rPr>
      <w:sz w:val="16"/>
      <w:szCs w:val="16"/>
    </w:rPr>
  </w:style>
  <w:style w:type="paragraph" w:styleId="af6">
    <w:name w:val="annotation text"/>
    <w:basedOn w:val="a2"/>
    <w:link w:val="af7"/>
    <w:uiPriority w:val="99"/>
    <w:semiHidden/>
    <w:unhideWhenUsed/>
    <w:rsid w:val="00F4050E"/>
    <w:rPr>
      <w:sz w:val="20"/>
      <w:szCs w:val="20"/>
    </w:rPr>
  </w:style>
  <w:style w:type="character" w:customStyle="1" w:styleId="af7">
    <w:name w:val="Текст примечания Знак"/>
    <w:basedOn w:val="a4"/>
    <w:link w:val="af6"/>
    <w:uiPriority w:val="99"/>
    <w:semiHidden/>
    <w:rsid w:val="00F4050E"/>
    <w:rPr>
      <w:rFonts w:ascii="Times New Roman" w:eastAsiaTheme="minorEastAsia" w:hAnsi="Times New Roman" w:cstheme="minorBidi"/>
      <w:sz w:val="20"/>
      <w:szCs w:val="20"/>
      <w:lang w:eastAsia="ru-RU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F4050E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F4050E"/>
    <w:rPr>
      <w:rFonts w:ascii="Times New Roman" w:eastAsiaTheme="minorEastAsia" w:hAnsi="Times New Roman" w:cstheme="minorBidi"/>
      <w:b/>
      <w:bCs/>
      <w:sz w:val="20"/>
      <w:szCs w:val="20"/>
      <w:lang w:eastAsia="ru-RU"/>
    </w:rPr>
  </w:style>
  <w:style w:type="paragraph" w:styleId="afa">
    <w:name w:val="header"/>
    <w:basedOn w:val="a2"/>
    <w:link w:val="afb"/>
    <w:uiPriority w:val="99"/>
    <w:unhideWhenUsed/>
    <w:rsid w:val="00C17089"/>
    <w:pPr>
      <w:tabs>
        <w:tab w:val="center" w:pos="4677"/>
        <w:tab w:val="right" w:pos="9355"/>
      </w:tabs>
      <w:spacing w:before="0" w:after="0"/>
    </w:pPr>
  </w:style>
  <w:style w:type="character" w:customStyle="1" w:styleId="afb">
    <w:name w:val="Верхний колонтитул Знак"/>
    <w:basedOn w:val="a4"/>
    <w:link w:val="afa"/>
    <w:uiPriority w:val="99"/>
    <w:rsid w:val="00C17089"/>
    <w:rPr>
      <w:rFonts w:ascii="Times New Roman" w:eastAsiaTheme="minorEastAsia" w:hAnsi="Times New Roman" w:cstheme="minorBidi"/>
      <w:sz w:val="24"/>
      <w:lang w:eastAsia="ru-RU"/>
    </w:rPr>
  </w:style>
  <w:style w:type="paragraph" w:styleId="afc">
    <w:name w:val="footer"/>
    <w:basedOn w:val="a2"/>
    <w:link w:val="afd"/>
    <w:uiPriority w:val="99"/>
    <w:unhideWhenUsed/>
    <w:rsid w:val="00C17089"/>
    <w:pPr>
      <w:tabs>
        <w:tab w:val="center" w:pos="4677"/>
        <w:tab w:val="right" w:pos="9355"/>
      </w:tabs>
      <w:spacing w:before="0" w:after="0"/>
    </w:pPr>
  </w:style>
  <w:style w:type="character" w:customStyle="1" w:styleId="afd">
    <w:name w:val="Нижний колонтитул Знак"/>
    <w:basedOn w:val="a4"/>
    <w:link w:val="afc"/>
    <w:uiPriority w:val="99"/>
    <w:rsid w:val="00C17089"/>
    <w:rPr>
      <w:rFonts w:ascii="Times New Roman" w:eastAsiaTheme="minorEastAsia" w:hAnsi="Times New Roman" w:cstheme="minorBidi"/>
      <w:sz w:val="24"/>
      <w:lang w:eastAsia="ru-RU"/>
    </w:rPr>
  </w:style>
  <w:style w:type="paragraph" w:styleId="a">
    <w:name w:val="List Bullet"/>
    <w:aliases w:val="Маркированный список1 Знак,Маркированный список1,Отточие,UL,Indent 1,List Bullet Char Char,Char Char Char,List Bullet Char + Bold,List Bullet Char, Char Char,List Bullet Char1, Char Char Char,List Bullet Char2 Char Char Char,Char1,C"/>
    <w:basedOn w:val="a2"/>
    <w:unhideWhenUsed/>
    <w:qFormat/>
    <w:rsid w:val="0034501F"/>
    <w:pPr>
      <w:numPr>
        <w:numId w:val="14"/>
      </w:numPr>
    </w:pPr>
  </w:style>
  <w:style w:type="paragraph" w:customStyle="1" w:styleId="Drawing">
    <w:name w:val="Drawing"/>
    <w:next w:val="afe"/>
    <w:link w:val="DrawingChar"/>
    <w:rsid w:val="00A460FA"/>
    <w:pPr>
      <w:keepNext/>
      <w:spacing w:before="360" w:after="120"/>
      <w:ind w:left="284" w:right="284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aff">
    <w:name w:val="Пример"/>
    <w:basedOn w:val="a2"/>
    <w:link w:val="Char"/>
    <w:qFormat/>
    <w:rsid w:val="00A460FA"/>
    <w:pPr>
      <w:spacing w:before="0" w:after="120" w:line="288" w:lineRule="auto"/>
      <w:ind w:left="284" w:right="284" w:firstLine="720"/>
      <w:contextualSpacing w:val="0"/>
      <w:jc w:val="both"/>
    </w:pPr>
    <w:rPr>
      <w:rFonts w:eastAsia="Times New Roman" w:cs="Times New Roman"/>
      <w:i/>
      <w:color w:val="7F7F7F" w:themeColor="text1" w:themeTint="80"/>
      <w:szCs w:val="24"/>
      <w:lang w:eastAsia="en-US"/>
    </w:rPr>
  </w:style>
  <w:style w:type="character" w:customStyle="1" w:styleId="Char">
    <w:name w:val="Пример Char"/>
    <w:basedOn w:val="a4"/>
    <w:link w:val="aff"/>
    <w:rsid w:val="00A460FA"/>
    <w:rPr>
      <w:rFonts w:ascii="Times New Roman" w:eastAsia="Times New Roman" w:hAnsi="Times New Roman"/>
      <w:i/>
      <w:color w:val="7F7F7F" w:themeColor="text1" w:themeTint="80"/>
      <w:sz w:val="24"/>
      <w:szCs w:val="24"/>
    </w:rPr>
  </w:style>
  <w:style w:type="paragraph" w:customStyle="1" w:styleId="aff0">
    <w:name w:val="Рисунок и подписи"/>
    <w:basedOn w:val="a2"/>
    <w:rsid w:val="00A460FA"/>
    <w:pPr>
      <w:keepNext/>
      <w:spacing w:before="120" w:after="0" w:line="360" w:lineRule="auto"/>
      <w:ind w:left="284" w:right="331"/>
      <w:contextualSpacing w:val="0"/>
      <w:jc w:val="center"/>
    </w:pPr>
    <w:rPr>
      <w:rFonts w:eastAsia="Times New Roman" w:cs="Times New Roman"/>
      <w:iCs/>
      <w:szCs w:val="20"/>
    </w:rPr>
  </w:style>
  <w:style w:type="character" w:customStyle="1" w:styleId="DrawingChar">
    <w:name w:val="Drawing Char"/>
    <w:link w:val="Drawing"/>
    <w:locked/>
    <w:rsid w:val="00A460FA"/>
    <w:rPr>
      <w:rFonts w:ascii="Times New Roman" w:eastAsia="Times New Roman" w:hAnsi="Times New Roman"/>
      <w:sz w:val="24"/>
      <w:szCs w:val="24"/>
    </w:rPr>
  </w:style>
  <w:style w:type="paragraph" w:styleId="afe">
    <w:name w:val="caption"/>
    <w:basedOn w:val="a2"/>
    <w:next w:val="a2"/>
    <w:uiPriority w:val="35"/>
    <w:semiHidden/>
    <w:unhideWhenUsed/>
    <w:qFormat/>
    <w:rsid w:val="00A460FA"/>
    <w:pPr>
      <w:spacing w:before="0" w:after="200"/>
    </w:pPr>
    <w:rPr>
      <w:b/>
      <w:bCs/>
      <w:color w:val="4F81BD" w:themeColor="accent1"/>
      <w:sz w:val="18"/>
      <w:szCs w:val="18"/>
    </w:rPr>
  </w:style>
  <w:style w:type="paragraph" w:customStyle="1" w:styleId="ListBullet1">
    <w:name w:val="List Bullet 1"/>
    <w:basedOn w:val="a2"/>
    <w:semiHidden/>
    <w:rsid w:val="0013210A"/>
    <w:pPr>
      <w:keepLines/>
      <w:numPr>
        <w:numId w:val="18"/>
      </w:numPr>
      <w:tabs>
        <w:tab w:val="left" w:pos="1276"/>
      </w:tabs>
      <w:spacing w:before="120" w:after="80" w:line="276" w:lineRule="auto"/>
      <w:ind w:left="284" w:right="140" w:firstLine="709"/>
      <w:contextualSpacing w:val="0"/>
      <w:jc w:val="both"/>
    </w:pPr>
    <w:rPr>
      <w:rFonts w:eastAsia="Times New Roman" w:cs="Times New Roman"/>
      <w:szCs w:val="24"/>
      <w:lang w:eastAsia="en-US"/>
    </w:rPr>
  </w:style>
  <w:style w:type="paragraph" w:customStyle="1" w:styleId="TableText">
    <w:name w:val="Table_Text"/>
    <w:link w:val="TableText0"/>
    <w:rsid w:val="0026388E"/>
    <w:pPr>
      <w:spacing w:before="40" w:after="40" w:line="288" w:lineRule="auto"/>
    </w:pPr>
    <w:rPr>
      <w:rFonts w:ascii="Times New Roman" w:eastAsia="Times New Roman" w:hAnsi="Times New Roman"/>
      <w:snapToGrid w:val="0"/>
      <w:color w:val="000000"/>
    </w:rPr>
  </w:style>
  <w:style w:type="character" w:customStyle="1" w:styleId="TableText0">
    <w:name w:val="Table_Text Знак"/>
    <w:link w:val="TableText"/>
    <w:rsid w:val="0026388E"/>
    <w:rPr>
      <w:rFonts w:ascii="Times New Roman" w:eastAsia="Times New Roman" w:hAnsi="Times New Roman"/>
      <w:snapToGrid w:val="0"/>
      <w:color w:val="000000"/>
    </w:rPr>
  </w:style>
  <w:style w:type="table" w:customStyle="1" w:styleId="13">
    <w:name w:val="Сетка таблицы1"/>
    <w:basedOn w:val="a5"/>
    <w:next w:val="aa"/>
    <w:uiPriority w:val="59"/>
    <w:rsid w:val="00554A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No Spacing"/>
    <w:uiPriority w:val="1"/>
    <w:qFormat/>
    <w:rsid w:val="007C653A"/>
    <w:rPr>
      <w:rFonts w:ascii="Times New Roman" w:eastAsia="Times New Roman" w:hAnsi="Times New Roman"/>
      <w:sz w:val="20"/>
      <w:szCs w:val="20"/>
      <w:lang w:val="en-US"/>
    </w:rPr>
  </w:style>
  <w:style w:type="character" w:customStyle="1" w:styleId="af4">
    <w:name w:val="Абзац списка Знак"/>
    <w:link w:val="a0"/>
    <w:uiPriority w:val="34"/>
    <w:rsid w:val="007C653A"/>
    <w:rPr>
      <w:rFonts w:ascii="Times New Roman" w:hAnsi="Times New Roman"/>
      <w:snapToGrid w:val="0"/>
      <w:sz w:val="24"/>
      <w:szCs w:val="24"/>
    </w:rPr>
  </w:style>
  <w:style w:type="paragraph" w:customStyle="1" w:styleId="5">
    <w:name w:val="Стиль список 5"/>
    <w:basedOn w:val="a2"/>
    <w:qFormat/>
    <w:rsid w:val="00C260EA"/>
    <w:pPr>
      <w:numPr>
        <w:numId w:val="30"/>
      </w:numPr>
      <w:spacing w:before="20" w:after="120"/>
      <w:contextualSpacing w:val="0"/>
      <w:jc w:val="both"/>
    </w:pPr>
    <w:rPr>
      <w:rFonts w:eastAsia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84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2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2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95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8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55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5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3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0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12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33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9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9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4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6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2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5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9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23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64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4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07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8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6766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1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8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7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8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6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5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2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44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2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5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7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59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5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00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8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0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46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645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555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10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301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708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6641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6788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4070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043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36279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07920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11339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6788505">
                                                              <w:marLeft w:val="0"/>
                                                              <w:marRight w:val="15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38494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01741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42425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86738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894380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58053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CAD2FC-0A2F-4415-BA1E-A19ACB52B7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2879</Words>
  <Characters>16415</Characters>
  <Application>Microsoft Office Word</Application>
  <DocSecurity>4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Kashirskikh Aleksey</dc:creator>
  <cp:lastModifiedBy>Kalimullin Rinat</cp:lastModifiedBy>
  <cp:revision>2</cp:revision>
  <cp:lastPrinted>2016-11-25T18:11:00Z</cp:lastPrinted>
  <dcterms:created xsi:type="dcterms:W3CDTF">2016-12-09T13:24:00Z</dcterms:created>
  <dcterms:modified xsi:type="dcterms:W3CDTF">2016-12-09T13:24:00Z</dcterms:modified>
</cp:coreProperties>
</file>