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B91" w:rsidRDefault="0033108B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1 к Извещению </w:t>
      </w:r>
    </w:p>
    <w:p w:rsidR="004B6B91" w:rsidRPr="00B557C9" w:rsidRDefault="00B557C9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</w:t>
      </w:r>
      <w:r w:rsidRPr="00B557C9">
        <w:rPr>
          <w:rFonts w:ascii="Times New Roman" w:hAnsi="Times New Roman" w:cs="Times New Roman"/>
          <w:sz w:val="24"/>
          <w:szCs w:val="24"/>
        </w:rPr>
        <w:t xml:space="preserve"> 16-50104/</w:t>
      </w:r>
      <w:r w:rsidR="003351AD" w:rsidRPr="003351AD">
        <w:rPr>
          <w:rFonts w:ascii="Times New Roman" w:hAnsi="Times New Roman" w:cs="Times New Roman"/>
          <w:sz w:val="24"/>
          <w:szCs w:val="24"/>
        </w:rPr>
        <w:t>445</w:t>
      </w:r>
      <w:r w:rsidRPr="00B557C9">
        <w:rPr>
          <w:rFonts w:ascii="Times New Roman" w:hAnsi="Times New Roman" w:cs="Times New Roman"/>
          <w:sz w:val="24"/>
          <w:szCs w:val="24"/>
        </w:rPr>
        <w:t xml:space="preserve"> от </w:t>
      </w:r>
      <w:r w:rsidR="003351AD" w:rsidRPr="006718E9">
        <w:rPr>
          <w:rFonts w:ascii="Times New Roman" w:hAnsi="Times New Roman" w:cs="Times New Roman"/>
          <w:sz w:val="24"/>
          <w:szCs w:val="24"/>
        </w:rPr>
        <w:t>07</w:t>
      </w:r>
      <w:r w:rsidRPr="00B557C9">
        <w:rPr>
          <w:rFonts w:ascii="Times New Roman" w:hAnsi="Times New Roman" w:cs="Times New Roman"/>
          <w:sz w:val="24"/>
          <w:szCs w:val="24"/>
        </w:rPr>
        <w:t>.1</w:t>
      </w:r>
      <w:r w:rsidR="00B86231" w:rsidRPr="00B86231">
        <w:rPr>
          <w:rFonts w:ascii="Times New Roman" w:hAnsi="Times New Roman" w:cs="Times New Roman"/>
          <w:sz w:val="24"/>
          <w:szCs w:val="24"/>
        </w:rPr>
        <w:t>2</w:t>
      </w:r>
      <w:r w:rsidRPr="00B557C9">
        <w:rPr>
          <w:rFonts w:ascii="Times New Roman" w:hAnsi="Times New Roman" w:cs="Times New Roman"/>
          <w:sz w:val="24"/>
          <w:szCs w:val="24"/>
        </w:rPr>
        <w:t>.</w:t>
      </w:r>
      <w:r w:rsidR="001C7D16" w:rsidRPr="00857B92">
        <w:rPr>
          <w:rFonts w:ascii="Times New Roman" w:hAnsi="Times New Roman" w:cs="Times New Roman"/>
          <w:sz w:val="24"/>
          <w:szCs w:val="24"/>
        </w:rPr>
        <w:t>20</w:t>
      </w:r>
      <w:r w:rsidRPr="00B557C9">
        <w:rPr>
          <w:rFonts w:ascii="Times New Roman" w:hAnsi="Times New Roman" w:cs="Times New Roman"/>
          <w:sz w:val="24"/>
          <w:szCs w:val="24"/>
        </w:rPr>
        <w:t>16</w:t>
      </w:r>
      <w:r w:rsidRPr="00857B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B557C9" w:rsidRPr="00857B92" w:rsidRDefault="00B557C9" w:rsidP="00B557C9">
      <w:pPr>
        <w:spacing w:after="0" w:line="240" w:lineRule="auto"/>
        <w:ind w:left="7080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D132F4" w:rsidRDefault="00D132F4" w:rsidP="00516A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57B92" w:rsidRPr="00D132F4" w:rsidRDefault="00857B92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90E2D" w:rsidRPr="006D02DE" w:rsidRDefault="00890E2D" w:rsidP="00516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02DE">
        <w:rPr>
          <w:rFonts w:ascii="Times New Roman" w:hAnsi="Times New Roman" w:cs="Times New Roman"/>
          <w:b/>
          <w:sz w:val="24"/>
          <w:szCs w:val="24"/>
        </w:rPr>
        <w:t>Техническое задание</w:t>
      </w:r>
    </w:p>
    <w:p w:rsidR="00877499" w:rsidRDefault="00877499" w:rsidP="00125F30">
      <w:pPr>
        <w:pStyle w:val="a4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857B92">
        <w:rPr>
          <w:rFonts w:ascii="Times New Roman" w:hAnsi="Times New Roman" w:cs="Times New Roman"/>
          <w:b/>
          <w:sz w:val="24"/>
          <w:szCs w:val="24"/>
        </w:rPr>
        <w:t>на</w:t>
      </w:r>
      <w:r w:rsidRPr="006D02DE">
        <w:rPr>
          <w:rFonts w:ascii="Times New Roman" w:hAnsi="Times New Roman" w:cs="Times New Roman"/>
          <w:sz w:val="24"/>
          <w:szCs w:val="24"/>
        </w:rPr>
        <w:t xml:space="preserve"> </w:t>
      </w:r>
      <w:r w:rsidR="00857B92" w:rsidRP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поставк</w:t>
      </w:r>
      <w:r w:rsid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>у</w:t>
      </w:r>
      <w:r w:rsidR="00857B92" w:rsidRP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установк</w:t>
      </w:r>
      <w:r w:rsid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>у</w:t>
      </w:r>
      <w:r w:rsidR="00857B92" w:rsidRPr="00857B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25F30" w:rsidRPr="00125F30">
        <w:rPr>
          <w:rFonts w:ascii="Times New Roman" w:eastAsia="Times New Roman" w:hAnsi="Times New Roman" w:cs="Times New Roman"/>
          <w:b/>
          <w:bCs/>
          <w:sz w:val="24"/>
          <w:szCs w:val="24"/>
        </w:rPr>
        <w:t>сушильных инфракрасных шкафов для оснащения помещений объекта «Семейный кампус»</w:t>
      </w:r>
    </w:p>
    <w:p w:rsidR="00877499" w:rsidRDefault="00877499" w:rsidP="00877499">
      <w:pPr>
        <w:numPr>
          <w:ilvl w:val="0"/>
          <w:numId w:val="12"/>
        </w:numPr>
        <w:tabs>
          <w:tab w:val="left" w:pos="851"/>
        </w:tabs>
        <w:spacing w:after="6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наименование и объемы товар</w:t>
      </w:r>
      <w:r w:rsidR="00672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являющ</w:t>
      </w:r>
      <w:r w:rsidR="00672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егося</w:t>
      </w: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Предметом закупки:</w:t>
      </w:r>
    </w:p>
    <w:p w:rsidR="00B028D3" w:rsidRDefault="00B028D3" w:rsidP="00B028D3">
      <w:pPr>
        <w:tabs>
          <w:tab w:val="left" w:pos="851"/>
        </w:tabs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387"/>
        <w:gridCol w:w="5528"/>
        <w:gridCol w:w="2268"/>
      </w:tblGrid>
      <w:tr w:rsidR="00B028D3" w:rsidRPr="00B028D3" w:rsidTr="00C05BC6">
        <w:tc>
          <w:tcPr>
            <w:tcW w:w="709" w:type="dxa"/>
            <w:shd w:val="clear" w:color="auto" w:fill="DDD9C3" w:themeFill="background2" w:themeFillShade="E6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№ п/п</w:t>
            </w:r>
          </w:p>
        </w:tc>
        <w:tc>
          <w:tcPr>
            <w:tcW w:w="5387" w:type="dxa"/>
            <w:shd w:val="clear" w:color="auto" w:fill="DDD9C3" w:themeFill="background2" w:themeFillShade="E6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Наименование</w:t>
            </w:r>
          </w:p>
          <w:p w:rsidR="00B028D3" w:rsidRPr="00B028D3" w:rsidRDefault="00125F30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товара</w:t>
            </w:r>
          </w:p>
        </w:tc>
        <w:tc>
          <w:tcPr>
            <w:tcW w:w="5528" w:type="dxa"/>
            <w:shd w:val="clear" w:color="auto" w:fill="DDD9C3" w:themeFill="background2" w:themeFillShade="E6"/>
          </w:tcPr>
          <w:p w:rsidR="00B028D3" w:rsidRPr="00B028D3" w:rsidRDefault="00125F30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125F30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Технические характеристики, функциональные характеристики (потребительские свойства) товара</w:t>
            </w:r>
          </w:p>
        </w:tc>
        <w:tc>
          <w:tcPr>
            <w:tcW w:w="2268" w:type="dxa"/>
            <w:shd w:val="clear" w:color="auto" w:fill="DDD9C3" w:themeFill="background2" w:themeFillShade="E6"/>
          </w:tcPr>
          <w:p w:rsidR="00B028D3" w:rsidRPr="00B028D3" w:rsidRDefault="00B028D3" w:rsidP="00B02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Количество</w:t>
            </w:r>
            <w:r w:rsidR="00125F30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, шт.</w:t>
            </w:r>
          </w:p>
        </w:tc>
      </w:tr>
      <w:tr w:rsidR="00B028D3" w:rsidRPr="00B028D3" w:rsidTr="00C05BC6">
        <w:trPr>
          <w:trHeight w:val="1942"/>
        </w:trPr>
        <w:tc>
          <w:tcPr>
            <w:tcW w:w="709" w:type="dxa"/>
            <w:vAlign w:val="center"/>
          </w:tcPr>
          <w:p w:rsidR="00B028D3" w:rsidRPr="00B028D3" w:rsidRDefault="00B028D3" w:rsidP="00C05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</w:p>
          <w:p w:rsidR="00B028D3" w:rsidRPr="00B028D3" w:rsidRDefault="00B028D3" w:rsidP="00C05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</w:pPr>
            <w:r w:rsidRPr="00B028D3">
              <w:rPr>
                <w:rFonts w:ascii="Times New Roman" w:eastAsia="Times New Roman" w:hAnsi="Times New Roman" w:cs="Times New Roman"/>
                <w:b/>
                <w:kern w:val="28"/>
                <w:lang w:eastAsia="ru-RU"/>
              </w:rPr>
              <w:t>1</w:t>
            </w:r>
          </w:p>
        </w:tc>
        <w:tc>
          <w:tcPr>
            <w:tcW w:w="5387" w:type="dxa"/>
            <w:vAlign w:val="center"/>
          </w:tcPr>
          <w:p w:rsidR="00B028D3" w:rsidRPr="00B028D3" w:rsidRDefault="00B028D3" w:rsidP="00C05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</w:p>
          <w:p w:rsidR="00B028D3" w:rsidRPr="00B028D3" w:rsidRDefault="00125F30" w:rsidP="00C05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С</w:t>
            </w:r>
            <w:r w:rsidRPr="00125F30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ушильны</w:t>
            </w:r>
            <w:r w:rsidR="00781F7E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й</w:t>
            </w:r>
            <w:r w:rsidRPr="00125F30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 xml:space="preserve"> инфракрасны</w:t>
            </w:r>
            <w:r w:rsidR="00781F7E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й</w:t>
            </w:r>
            <w:r w:rsidRPr="00125F30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 xml:space="preserve"> шкаф</w:t>
            </w:r>
          </w:p>
        </w:tc>
        <w:tc>
          <w:tcPr>
            <w:tcW w:w="5528" w:type="dxa"/>
            <w:vAlign w:val="center"/>
          </w:tcPr>
          <w:p w:rsidR="00781F7E" w:rsidRPr="00781F7E" w:rsidRDefault="00781F7E" w:rsidP="00C05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  <w:r w:rsidRPr="00781F7E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Вместимость</w:t>
            </w:r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 xml:space="preserve">: не </w:t>
            </w:r>
            <w:r w:rsidRPr="00781F7E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менее 15 комплектов (одежда, обувь, перчатки)</w:t>
            </w:r>
            <w:r w:rsidR="00C05BC6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,</w:t>
            </w:r>
          </w:p>
          <w:p w:rsidR="00C05BC6" w:rsidRDefault="00781F7E" w:rsidP="00C05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  <w:r w:rsidRPr="00781F7E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Максимальная мощность</w:t>
            </w:r>
            <w:r w:rsidR="00C05BC6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 xml:space="preserve">: </w:t>
            </w:r>
            <w:r w:rsidRPr="00781F7E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0,5</w:t>
            </w:r>
            <w:r w:rsidR="00C05BC6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 xml:space="preserve"> кВт,</w:t>
            </w:r>
          </w:p>
          <w:p w:rsidR="00C05BC6" w:rsidRDefault="00C05BC6" w:rsidP="00C05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Питание: 220</w:t>
            </w:r>
            <w:proofErr w:type="gramStart"/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,</w:t>
            </w:r>
          </w:p>
          <w:p w:rsidR="00C05BC6" w:rsidRDefault="00C05BC6" w:rsidP="00C05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Сила тока: 2,3</w:t>
            </w:r>
            <w:proofErr w:type="gramStart"/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 xml:space="preserve"> А</w:t>
            </w:r>
            <w:proofErr w:type="gramEnd"/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,</w:t>
            </w:r>
          </w:p>
          <w:p w:rsidR="00125F30" w:rsidRPr="00B028D3" w:rsidRDefault="00C05BC6" w:rsidP="00C05BC6">
            <w:pPr>
              <w:jc w:val="both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  <w:r w:rsidRPr="00C05BC6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Производительность вытяжки</w:t>
            </w:r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: не менее 120</w:t>
            </w:r>
            <w:r w:rsidRPr="00C05BC6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м3/ч, С</w:t>
            </w:r>
            <w:r w:rsidR="00781F7E" w:rsidRPr="00781F7E"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тепень защиты от водяных струй</w:t>
            </w:r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:  не менее IP 44</w:t>
            </w:r>
          </w:p>
        </w:tc>
        <w:tc>
          <w:tcPr>
            <w:tcW w:w="2268" w:type="dxa"/>
            <w:vAlign w:val="center"/>
          </w:tcPr>
          <w:p w:rsidR="00B028D3" w:rsidRPr="00B028D3" w:rsidRDefault="00B028D3" w:rsidP="00C05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</w:p>
          <w:p w:rsidR="00B028D3" w:rsidRPr="00B028D3" w:rsidRDefault="00125F30" w:rsidP="00C05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8"/>
                <w:lang w:eastAsia="ru-RU"/>
              </w:rPr>
              <w:t>19</w:t>
            </w:r>
          </w:p>
        </w:tc>
      </w:tr>
    </w:tbl>
    <w:p w:rsidR="00B028D3" w:rsidRPr="00877499" w:rsidRDefault="00B028D3" w:rsidP="00B028D3">
      <w:pPr>
        <w:tabs>
          <w:tab w:val="left" w:pos="851"/>
        </w:tabs>
        <w:spacing w:after="6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3145" w:rsidRDefault="00103145" w:rsidP="00877499">
      <w:pPr>
        <w:numPr>
          <w:ilvl w:val="0"/>
          <w:numId w:val="12"/>
        </w:numPr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Этапы работ:</w:t>
      </w:r>
    </w:p>
    <w:p w:rsidR="00103145" w:rsidRPr="00FD5B91" w:rsidRDefault="00103145" w:rsidP="00FD5B91">
      <w:pPr>
        <w:pStyle w:val="a4"/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Предусмотреть следующее этапы работ:</w:t>
      </w:r>
    </w:p>
    <w:p w:rsidR="00103145" w:rsidRPr="00FD5B91" w:rsidRDefault="00103145" w:rsidP="00FD5B91">
      <w:pPr>
        <w:pStyle w:val="a4"/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1.</w:t>
      </w: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ab/>
        <w:t>Поставка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товара</w:t>
      </w:r>
    </w:p>
    <w:p w:rsidR="00103145" w:rsidRDefault="00103145" w:rsidP="00C05BC6">
      <w:pPr>
        <w:pStyle w:val="a4"/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2.</w:t>
      </w:r>
      <w:r w:rsidRPr="00FD5B91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ab/>
      </w:r>
      <w:r w:rsidR="00C05BC6" w:rsidRPr="00C05BC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Монтаж и установка в соответствии с Поэтажными планами расстановки технологического оборудования (Приложение №1</w:t>
      </w:r>
      <w:r w:rsidR="00C05BC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к настоящему Техническому заданию)</w:t>
      </w:r>
    </w:p>
    <w:p w:rsidR="00C05BC6" w:rsidRDefault="00C05BC6" w:rsidP="00C05BC6">
      <w:pPr>
        <w:pStyle w:val="a4"/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7499" w:rsidRPr="00877499" w:rsidRDefault="00877499" w:rsidP="00877499">
      <w:pPr>
        <w:numPr>
          <w:ilvl w:val="0"/>
          <w:numId w:val="12"/>
        </w:numPr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</w:t>
      </w:r>
      <w:r w:rsidR="00E200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поставки </w:t>
      </w:r>
      <w:r w:rsidR="006718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 установки </w:t>
      </w:r>
      <w:bookmarkStart w:id="0" w:name="_GoBack"/>
      <w:bookmarkEnd w:id="0"/>
      <w:r w:rsidR="00E200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товара</w:t>
      </w: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C05BC6" w:rsidRDefault="00C05BC6" w:rsidP="00C05BC6">
      <w:pPr>
        <w:spacing w:after="60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05.03.2017 года по 15.03.2017 года </w:t>
      </w:r>
    </w:p>
    <w:p w:rsidR="00C05BC6" w:rsidRPr="00877499" w:rsidRDefault="00C05BC6" w:rsidP="00C05BC6">
      <w:pPr>
        <w:spacing w:after="60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499" w:rsidRPr="00877499" w:rsidRDefault="00877499" w:rsidP="00C05BC6">
      <w:pPr>
        <w:numPr>
          <w:ilvl w:val="0"/>
          <w:numId w:val="12"/>
        </w:numPr>
        <w:tabs>
          <w:tab w:val="left" w:pos="851"/>
        </w:tabs>
        <w:spacing w:after="60" w:line="240" w:lineRule="auto"/>
        <w:ind w:left="567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сроку и/или объему предоставления гарантий качества товара, к обслуживанию товара:</w:t>
      </w:r>
    </w:p>
    <w:p w:rsidR="00E200D2" w:rsidRPr="00077D73" w:rsidRDefault="00C05BC6" w:rsidP="00C05BC6">
      <w:pPr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C05BC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Оборудование для помещений, поступающие в дошкольные образовательные и общеобразовательные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 Гарантийный срок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:</w:t>
      </w:r>
      <w:r w:rsidRPr="00C05BC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не менее 24 календарных месяцев.</w:t>
      </w:r>
    </w:p>
    <w:p w:rsidR="00077D73" w:rsidRPr="00077D73" w:rsidRDefault="00077D73" w:rsidP="00C05BC6">
      <w:pPr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proofErr w:type="gramStart"/>
      <w:r w:rsidRPr="00077D7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Поставляемый товар должен быть новым товаром (товаром, который не был в употреблении, в ремонте, в том числе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</w:t>
      </w:r>
      <w:r w:rsidRPr="00077D7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который не был</w:t>
      </w:r>
      <w:proofErr w:type="gramEnd"/>
      <w:r w:rsidRPr="00077D7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proofErr w:type="gramStart"/>
      <w:r w:rsidRPr="00077D7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восстановлен</w:t>
      </w:r>
      <w:proofErr w:type="gramEnd"/>
      <w:r w:rsidRPr="00077D7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у которого не была осуществлена замена составных частей, не были восстановлены потребительские свойства).</w:t>
      </w:r>
    </w:p>
    <w:p w:rsidR="00C05BC6" w:rsidRDefault="00C05BC6" w:rsidP="00C05BC6">
      <w:pPr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</w:p>
    <w:p w:rsidR="00E200D2" w:rsidRDefault="00D10533" w:rsidP="00C05BC6">
      <w:pPr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FD5B9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lastRenderedPageBreak/>
        <w:t>5</w:t>
      </w:r>
      <w:r w:rsidR="00E200D2" w:rsidRPr="00E200D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. </w:t>
      </w:r>
      <w:r w:rsidR="000E0C49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Инструкция по заполнению заявки на участие в открытом Запросе цен.</w:t>
      </w:r>
    </w:p>
    <w:p w:rsidR="00B028D3" w:rsidRPr="00B028D3" w:rsidRDefault="0012360D" w:rsidP="00C05BC6">
      <w:pPr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З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аявка на участие в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открытом Запросе цен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, подготовленная участником закупки, а также вся корреспонденция и документация, связанные с заявкой на участие в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открытом Запросе цен, 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должны быть составлены на русском языке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</w:t>
      </w:r>
    </w:p>
    <w:p w:rsidR="00B028D3" w:rsidRPr="00B028D3" w:rsidRDefault="0012360D" w:rsidP="00B028D3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З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</w:t>
      </w:r>
      <w:proofErr w:type="gramStart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», «+», «-», «;» </w:t>
      </w:r>
      <w:proofErr w:type="gramEnd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и т.п.;</w:t>
      </w:r>
    </w:p>
    <w:p w:rsidR="00B028D3" w:rsidRPr="00B028D3" w:rsidRDefault="0012360D" w:rsidP="00B028D3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случае</w:t>
      </w:r>
      <w:proofErr w:type="gramStart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</w:t>
      </w:r>
      <w:proofErr w:type="gramEnd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если значения показателя указаны через слово «или», то необходимо указать одно из указанных значений данного показателя;</w:t>
      </w:r>
    </w:p>
    <w:p w:rsidR="00B028D3" w:rsidRDefault="0012360D" w:rsidP="00B028D3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случае</w:t>
      </w:r>
      <w:proofErr w:type="gramStart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</w:t>
      </w:r>
      <w:proofErr w:type="gramEnd"/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если значения показателя указаны через слово «и»,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знак препинания «,»,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то указываются оба значения данного показателя;</w:t>
      </w:r>
    </w:p>
    <w:p w:rsidR="0012360D" w:rsidRPr="00B028D3" w:rsidRDefault="0012360D" w:rsidP="00B028D3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1236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случае если в характеристике товара по показателям указано «наличие» - участник  закупки указывает – «наличие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:rsidR="004417AC" w:rsidRDefault="0012360D" w:rsidP="004417AC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</w:t>
      </w:r>
      <w:r w:rsidR="00B028D3" w:rsidRPr="00B028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</w:t>
      </w:r>
      <w:r w:rsidR="006078F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п.1 </w:t>
      </w:r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Приложени</w:t>
      </w:r>
      <w:r w:rsidR="006078F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я</w:t>
      </w:r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№ 1 к И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звещению </w:t>
      </w:r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№ 16-50104/</w:t>
      </w:r>
      <w:r w:rsidR="003351A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val="en-US" w:eastAsia="ru-RU"/>
        </w:rPr>
        <w:t xml:space="preserve">445 </w:t>
      </w:r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от </w:t>
      </w:r>
      <w:r w:rsidR="003351A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val="en-US" w:eastAsia="ru-RU"/>
        </w:rPr>
        <w:t>07</w:t>
      </w:r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.1</w:t>
      </w:r>
      <w:r w:rsidR="004D457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2</w:t>
      </w:r>
      <w:r w:rsidRPr="0012360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.2016 г.</w:t>
      </w:r>
    </w:p>
    <w:p w:rsidR="004417AC" w:rsidRDefault="004417AC" w:rsidP="004417AC">
      <w:pPr>
        <w:tabs>
          <w:tab w:val="left" w:pos="993"/>
        </w:tabs>
        <w:spacing w:after="0"/>
        <w:ind w:left="567" w:firstLine="426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</w:p>
    <w:p w:rsidR="000E0C49" w:rsidRPr="004417AC" w:rsidRDefault="004417AC" w:rsidP="004417AC">
      <w:pPr>
        <w:tabs>
          <w:tab w:val="left" w:pos="993"/>
        </w:tabs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4417AC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6. Возможность проведения Переторжки: </w:t>
      </w:r>
      <w:r w:rsidRPr="004417AC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предусматривается.</w:t>
      </w:r>
    </w:p>
    <w:sectPr w:rsidR="000E0C49" w:rsidRPr="004417AC" w:rsidSect="00090B4E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7C5" w:rsidRDefault="006347C5" w:rsidP="00753B16">
      <w:pPr>
        <w:spacing w:after="0" w:line="240" w:lineRule="auto"/>
      </w:pPr>
      <w:r>
        <w:separator/>
      </w:r>
    </w:p>
  </w:endnote>
  <w:endnote w:type="continuationSeparator" w:id="0">
    <w:p w:rsidR="006347C5" w:rsidRDefault="006347C5" w:rsidP="00753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7C5" w:rsidRDefault="006347C5" w:rsidP="00753B16">
      <w:pPr>
        <w:spacing w:after="0" w:line="240" w:lineRule="auto"/>
      </w:pPr>
      <w:r>
        <w:separator/>
      </w:r>
    </w:p>
  </w:footnote>
  <w:footnote w:type="continuationSeparator" w:id="0">
    <w:p w:rsidR="006347C5" w:rsidRDefault="006347C5" w:rsidP="00753B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180"/>
    <w:multiLevelType w:val="hybridMultilevel"/>
    <w:tmpl w:val="0B5AD0C2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">
    <w:nsid w:val="05096C25"/>
    <w:multiLevelType w:val="hybridMultilevel"/>
    <w:tmpl w:val="3806A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754B83"/>
    <w:multiLevelType w:val="hybridMultilevel"/>
    <w:tmpl w:val="676E4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5134BE"/>
    <w:multiLevelType w:val="hybridMultilevel"/>
    <w:tmpl w:val="4DCA943A"/>
    <w:lvl w:ilvl="0" w:tplc="0419000F">
      <w:start w:val="1"/>
      <w:numFmt w:val="decimal"/>
      <w:lvlText w:val="%1."/>
      <w:lvlJc w:val="left"/>
      <w:pPr>
        <w:ind w:left="1288" w:hanging="360"/>
      </w:p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4">
    <w:nsid w:val="0E946712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21D7BF2"/>
    <w:multiLevelType w:val="hybridMultilevel"/>
    <w:tmpl w:val="32067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24D52ACB"/>
    <w:multiLevelType w:val="hybridMultilevel"/>
    <w:tmpl w:val="BB4E45FE"/>
    <w:lvl w:ilvl="0" w:tplc="9886E15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9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10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11">
    <w:nsid w:val="5EA64A50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C62506"/>
    <w:multiLevelType w:val="hybridMultilevel"/>
    <w:tmpl w:val="00DA1A66"/>
    <w:lvl w:ilvl="0" w:tplc="F322EF3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1"/>
  </w:num>
  <w:num w:numId="4">
    <w:abstractNumId w:val="14"/>
  </w:num>
  <w:num w:numId="5">
    <w:abstractNumId w:val="4"/>
  </w:num>
  <w:num w:numId="6">
    <w:abstractNumId w:val="6"/>
  </w:num>
  <w:num w:numId="7">
    <w:abstractNumId w:val="9"/>
  </w:num>
  <w:num w:numId="8">
    <w:abstractNumId w:val="13"/>
  </w:num>
  <w:num w:numId="9">
    <w:abstractNumId w:val="12"/>
  </w:num>
  <w:num w:numId="10">
    <w:abstractNumId w:val="2"/>
  </w:num>
  <w:num w:numId="11">
    <w:abstractNumId w:val="7"/>
  </w:num>
  <w:num w:numId="12">
    <w:abstractNumId w:val="8"/>
  </w:num>
  <w:num w:numId="13">
    <w:abstractNumId w:val="5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4EFC"/>
    <w:rsid w:val="000168C0"/>
    <w:rsid w:val="0006445F"/>
    <w:rsid w:val="000774D2"/>
    <w:rsid w:val="00077D73"/>
    <w:rsid w:val="00081F27"/>
    <w:rsid w:val="00090B4E"/>
    <w:rsid w:val="00093C84"/>
    <w:rsid w:val="0009740E"/>
    <w:rsid w:val="000B1E95"/>
    <w:rsid w:val="000E0C49"/>
    <w:rsid w:val="00103145"/>
    <w:rsid w:val="0012360D"/>
    <w:rsid w:val="00125F30"/>
    <w:rsid w:val="00135E9B"/>
    <w:rsid w:val="001478D1"/>
    <w:rsid w:val="00186710"/>
    <w:rsid w:val="001B24D0"/>
    <w:rsid w:val="001C201F"/>
    <w:rsid w:val="001C7D16"/>
    <w:rsid w:val="001F647A"/>
    <w:rsid w:val="00201C66"/>
    <w:rsid w:val="00205925"/>
    <w:rsid w:val="002B5821"/>
    <w:rsid w:val="002C29D3"/>
    <w:rsid w:val="0033108B"/>
    <w:rsid w:val="003351AD"/>
    <w:rsid w:val="00363E2A"/>
    <w:rsid w:val="0036592E"/>
    <w:rsid w:val="003903E8"/>
    <w:rsid w:val="00391533"/>
    <w:rsid w:val="00392A4E"/>
    <w:rsid w:val="003C7603"/>
    <w:rsid w:val="003D15AC"/>
    <w:rsid w:val="003E0479"/>
    <w:rsid w:val="003F7C23"/>
    <w:rsid w:val="00404C9E"/>
    <w:rsid w:val="00435384"/>
    <w:rsid w:val="0043548B"/>
    <w:rsid w:val="0043720E"/>
    <w:rsid w:val="004417AC"/>
    <w:rsid w:val="00444092"/>
    <w:rsid w:val="00475A7F"/>
    <w:rsid w:val="00493B8F"/>
    <w:rsid w:val="00493F74"/>
    <w:rsid w:val="004B0D33"/>
    <w:rsid w:val="004B6B91"/>
    <w:rsid w:val="004D4576"/>
    <w:rsid w:val="004E17EA"/>
    <w:rsid w:val="005030BD"/>
    <w:rsid w:val="00510B66"/>
    <w:rsid w:val="00516A5A"/>
    <w:rsid w:val="00547ABF"/>
    <w:rsid w:val="00574673"/>
    <w:rsid w:val="005C509C"/>
    <w:rsid w:val="005E0F54"/>
    <w:rsid w:val="006078F5"/>
    <w:rsid w:val="006347C5"/>
    <w:rsid w:val="006377B1"/>
    <w:rsid w:val="00646BD4"/>
    <w:rsid w:val="00663969"/>
    <w:rsid w:val="00666DC8"/>
    <w:rsid w:val="006718E9"/>
    <w:rsid w:val="00672EB4"/>
    <w:rsid w:val="00673FCD"/>
    <w:rsid w:val="006A1543"/>
    <w:rsid w:val="006D02DE"/>
    <w:rsid w:val="00710B2E"/>
    <w:rsid w:val="0072081C"/>
    <w:rsid w:val="00753B16"/>
    <w:rsid w:val="0076784C"/>
    <w:rsid w:val="00780B95"/>
    <w:rsid w:val="0078130F"/>
    <w:rsid w:val="00781F7E"/>
    <w:rsid w:val="007A08C4"/>
    <w:rsid w:val="007B0D64"/>
    <w:rsid w:val="007B58D1"/>
    <w:rsid w:val="007D035C"/>
    <w:rsid w:val="007E761C"/>
    <w:rsid w:val="00805922"/>
    <w:rsid w:val="00857B92"/>
    <w:rsid w:val="00877499"/>
    <w:rsid w:val="00890E2D"/>
    <w:rsid w:val="008B1998"/>
    <w:rsid w:val="009602CA"/>
    <w:rsid w:val="0098116C"/>
    <w:rsid w:val="009A52D8"/>
    <w:rsid w:val="00A14DDC"/>
    <w:rsid w:val="00A36FFD"/>
    <w:rsid w:val="00A446FD"/>
    <w:rsid w:val="00A8393C"/>
    <w:rsid w:val="00A85BA9"/>
    <w:rsid w:val="00AA2167"/>
    <w:rsid w:val="00AB0BA9"/>
    <w:rsid w:val="00AD07B2"/>
    <w:rsid w:val="00B028D3"/>
    <w:rsid w:val="00B14E57"/>
    <w:rsid w:val="00B20EEF"/>
    <w:rsid w:val="00B225B2"/>
    <w:rsid w:val="00B274AE"/>
    <w:rsid w:val="00B3541E"/>
    <w:rsid w:val="00B54305"/>
    <w:rsid w:val="00B557C9"/>
    <w:rsid w:val="00B6316D"/>
    <w:rsid w:val="00B86231"/>
    <w:rsid w:val="00BC50AE"/>
    <w:rsid w:val="00BE36D0"/>
    <w:rsid w:val="00BE3F4B"/>
    <w:rsid w:val="00C05BC6"/>
    <w:rsid w:val="00C25082"/>
    <w:rsid w:val="00C85893"/>
    <w:rsid w:val="00CF118F"/>
    <w:rsid w:val="00D10533"/>
    <w:rsid w:val="00D132F4"/>
    <w:rsid w:val="00D26C63"/>
    <w:rsid w:val="00D40517"/>
    <w:rsid w:val="00D445BD"/>
    <w:rsid w:val="00D54920"/>
    <w:rsid w:val="00D86679"/>
    <w:rsid w:val="00DA3073"/>
    <w:rsid w:val="00DB50EE"/>
    <w:rsid w:val="00DB7DA0"/>
    <w:rsid w:val="00DC2AD8"/>
    <w:rsid w:val="00DE71B6"/>
    <w:rsid w:val="00DF7DCD"/>
    <w:rsid w:val="00E200D2"/>
    <w:rsid w:val="00E30F95"/>
    <w:rsid w:val="00E62499"/>
    <w:rsid w:val="00E947B1"/>
    <w:rsid w:val="00EC34BA"/>
    <w:rsid w:val="00F02FA1"/>
    <w:rsid w:val="00F23136"/>
    <w:rsid w:val="00F359C9"/>
    <w:rsid w:val="00F711F4"/>
    <w:rsid w:val="00FC4E0E"/>
    <w:rsid w:val="00FD56ED"/>
    <w:rsid w:val="00FD5B91"/>
    <w:rsid w:val="00FE4B3E"/>
    <w:rsid w:val="00FE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B1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16A5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</w:pPr>
  </w:style>
  <w:style w:type="paragraph" w:styleId="a5">
    <w:name w:val="Balloon Text"/>
    <w:basedOn w:val="a"/>
    <w:link w:val="a6"/>
    <w:uiPriority w:val="99"/>
    <w:semiHidden/>
    <w:rsid w:val="00AD07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6592E"/>
    <w:rPr>
      <w:rFonts w:ascii="Times New Roman" w:hAnsi="Times New Roman" w:cs="Times New Roman"/>
      <w:sz w:val="2"/>
      <w:szCs w:val="2"/>
      <w:lang w:eastAsia="en-US"/>
    </w:rPr>
  </w:style>
  <w:style w:type="character" w:styleId="a7">
    <w:name w:val="annotation reference"/>
    <w:basedOn w:val="a0"/>
    <w:uiPriority w:val="99"/>
    <w:semiHidden/>
    <w:unhideWhenUsed/>
    <w:rsid w:val="00D132F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132F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D132F4"/>
    <w:rPr>
      <w:rFonts w:cs="Calibri"/>
      <w:sz w:val="20"/>
      <w:szCs w:val="20"/>
      <w:lang w:eastAsia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132F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D132F4"/>
    <w:rPr>
      <w:rFonts w:cs="Calibri"/>
      <w:b/>
      <w:bCs/>
      <w:sz w:val="20"/>
      <w:szCs w:val="20"/>
      <w:lang w:eastAsia="en-US"/>
    </w:rPr>
  </w:style>
  <w:style w:type="paragraph" w:styleId="ac">
    <w:name w:val="endnote text"/>
    <w:basedOn w:val="a"/>
    <w:link w:val="ad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e">
    <w:name w:val="endnote reference"/>
    <w:basedOn w:val="a0"/>
    <w:uiPriority w:val="99"/>
    <w:semiHidden/>
    <w:unhideWhenUsed/>
    <w:rsid w:val="00753B16"/>
    <w:rPr>
      <w:vertAlign w:val="superscript"/>
    </w:rPr>
  </w:style>
  <w:style w:type="paragraph" w:styleId="af">
    <w:name w:val="footnote text"/>
    <w:basedOn w:val="a"/>
    <w:link w:val="af0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f1">
    <w:name w:val="footnote reference"/>
    <w:basedOn w:val="a0"/>
    <w:uiPriority w:val="99"/>
    <w:semiHidden/>
    <w:unhideWhenUsed/>
    <w:rsid w:val="00753B1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B1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16A5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</w:pPr>
  </w:style>
  <w:style w:type="paragraph" w:styleId="a5">
    <w:name w:val="Balloon Text"/>
    <w:basedOn w:val="a"/>
    <w:link w:val="a6"/>
    <w:uiPriority w:val="99"/>
    <w:semiHidden/>
    <w:rsid w:val="00AD07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6592E"/>
    <w:rPr>
      <w:rFonts w:ascii="Times New Roman" w:hAnsi="Times New Roman" w:cs="Times New Roman"/>
      <w:sz w:val="2"/>
      <w:szCs w:val="2"/>
      <w:lang w:eastAsia="en-US"/>
    </w:rPr>
  </w:style>
  <w:style w:type="character" w:styleId="a7">
    <w:name w:val="annotation reference"/>
    <w:basedOn w:val="a0"/>
    <w:uiPriority w:val="99"/>
    <w:semiHidden/>
    <w:unhideWhenUsed/>
    <w:rsid w:val="00D132F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132F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D132F4"/>
    <w:rPr>
      <w:rFonts w:cs="Calibri"/>
      <w:sz w:val="20"/>
      <w:szCs w:val="20"/>
      <w:lang w:eastAsia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132F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D132F4"/>
    <w:rPr>
      <w:rFonts w:cs="Calibri"/>
      <w:b/>
      <w:bCs/>
      <w:sz w:val="20"/>
      <w:szCs w:val="20"/>
      <w:lang w:eastAsia="en-US"/>
    </w:rPr>
  </w:style>
  <w:style w:type="paragraph" w:styleId="ac">
    <w:name w:val="endnote text"/>
    <w:basedOn w:val="a"/>
    <w:link w:val="ad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e">
    <w:name w:val="endnote reference"/>
    <w:basedOn w:val="a0"/>
    <w:uiPriority w:val="99"/>
    <w:semiHidden/>
    <w:unhideWhenUsed/>
    <w:rsid w:val="00753B16"/>
    <w:rPr>
      <w:vertAlign w:val="superscript"/>
    </w:rPr>
  </w:style>
  <w:style w:type="paragraph" w:styleId="af">
    <w:name w:val="footnote text"/>
    <w:basedOn w:val="a"/>
    <w:link w:val="af0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f1">
    <w:name w:val="footnote reference"/>
    <w:basedOn w:val="a0"/>
    <w:uiPriority w:val="99"/>
    <w:semiHidden/>
    <w:unhideWhenUsed/>
    <w:rsid w:val="00753B1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3E4F7-376B-4587-B0EC-E9DAF5A57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370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MosgorBTI</Company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Sokolova Maria</cp:lastModifiedBy>
  <cp:revision>36</cp:revision>
  <cp:lastPrinted>2016-08-01T09:18:00Z</cp:lastPrinted>
  <dcterms:created xsi:type="dcterms:W3CDTF">2016-08-01T08:54:00Z</dcterms:created>
  <dcterms:modified xsi:type="dcterms:W3CDTF">2016-12-07T14:47:00Z</dcterms:modified>
</cp:coreProperties>
</file>