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F8B" w:rsidRDefault="00231D54" w:rsidP="0080459E">
      <w:pPr>
        <w:pStyle w:val="aff0"/>
        <w:rPr>
          <w:rFonts w:eastAsia="Times New Roman"/>
        </w:rPr>
      </w:pPr>
      <w:r>
        <w:rPr>
          <w:rFonts w:eastAsia="Times New Roman"/>
        </w:rPr>
        <w:t xml:space="preserve">ТЕХНИЧЕСКОЕ </w:t>
      </w:r>
      <w:r w:rsidR="0080459E" w:rsidRPr="0080459E">
        <w:rPr>
          <w:rFonts w:eastAsia="Times New Roman"/>
        </w:rPr>
        <w:t>ЗАДАНИ</w:t>
      </w:r>
      <w:r w:rsidR="00053697">
        <w:rPr>
          <w:rFonts w:eastAsia="Times New Roman"/>
        </w:rPr>
        <w:t>Е</w:t>
      </w:r>
      <w:r w:rsidR="0080459E" w:rsidRPr="0080459E">
        <w:rPr>
          <w:rFonts w:eastAsia="Times New Roman"/>
        </w:rPr>
        <w:t xml:space="preserve"> </w:t>
      </w:r>
      <w:r w:rsidR="0080459E">
        <w:rPr>
          <w:rFonts w:eastAsia="Times New Roman"/>
        </w:rPr>
        <w:br/>
      </w:r>
      <w:r w:rsidR="00A93F8B">
        <w:rPr>
          <w:rFonts w:eastAsia="Times New Roman"/>
        </w:rPr>
        <w:t xml:space="preserve">на разработку </w:t>
      </w:r>
      <w:r w:rsidR="002803F6">
        <w:rPr>
          <w:rFonts w:eastAsia="Times New Roman"/>
        </w:rPr>
        <w:t>п</w:t>
      </w:r>
      <w:r w:rsidR="008478E4">
        <w:rPr>
          <w:rFonts w:eastAsia="Times New Roman"/>
        </w:rPr>
        <w:t>роекта организации дорожного движения (ПОДД) на период эксплуатации</w:t>
      </w:r>
      <w:r w:rsidR="00252224">
        <w:rPr>
          <w:rFonts w:eastAsia="Times New Roman"/>
        </w:rPr>
        <w:t xml:space="preserve"> улично-дорожной сети</w:t>
      </w:r>
      <w:r w:rsidR="008478E4">
        <w:rPr>
          <w:rFonts w:eastAsia="Times New Roman"/>
        </w:rPr>
        <w:t xml:space="preserve"> инновационного центра «Сколково»</w:t>
      </w:r>
    </w:p>
    <w:p w:rsidR="0080459E" w:rsidRPr="0080459E" w:rsidRDefault="0080459E" w:rsidP="0080459E">
      <w:pPr>
        <w:shd w:val="clear" w:color="auto" w:fill="FFFFFF"/>
        <w:spacing w:line="240" w:lineRule="auto"/>
        <w:jc w:val="center"/>
        <w:rPr>
          <w:rFonts w:eastAsia="Times New Roman" w:cs="Times New Roman"/>
          <w:bCs/>
          <w:spacing w:val="1"/>
          <w:szCs w:val="24"/>
          <w:lang w:eastAsia="ru-RU"/>
        </w:rPr>
      </w:pPr>
    </w:p>
    <w:p w:rsidR="00852618" w:rsidRDefault="00EC4C8D" w:rsidP="00C444C0">
      <w:pPr>
        <w:rPr>
          <w:b/>
          <w:lang w:eastAsia="ru-RU"/>
        </w:rPr>
      </w:pPr>
      <w:bookmarkStart w:id="0" w:name="_GoBack"/>
      <w:bookmarkEnd w:id="0"/>
      <w:r w:rsidRPr="00EC4C8D">
        <w:rPr>
          <w:b/>
          <w:lang w:eastAsia="ru-RU"/>
        </w:rPr>
        <w:t>Состав работ</w:t>
      </w:r>
    </w:p>
    <w:p w:rsidR="00EC4C8D" w:rsidRPr="00EC4C8D" w:rsidRDefault="00EC4C8D" w:rsidP="00C444C0">
      <w:pPr>
        <w:rPr>
          <w:b/>
          <w:lang w:eastAsia="ru-RU"/>
        </w:rPr>
      </w:pPr>
    </w:p>
    <w:tbl>
      <w:tblPr>
        <w:tblW w:w="9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3639"/>
        <w:gridCol w:w="5225"/>
      </w:tblGrid>
      <w:tr w:rsidR="0080459E" w:rsidRPr="005E4474" w:rsidTr="00C57670">
        <w:trPr>
          <w:tblHeader/>
        </w:trPr>
        <w:tc>
          <w:tcPr>
            <w:tcW w:w="817" w:type="dxa"/>
          </w:tcPr>
          <w:p w:rsidR="0080459E" w:rsidRPr="005E4474" w:rsidRDefault="0080459E" w:rsidP="0080459E">
            <w:pPr>
              <w:spacing w:line="240" w:lineRule="auto"/>
              <w:ind w:right="26"/>
              <w:contextualSpacing w:val="0"/>
              <w:jc w:val="center"/>
              <w:rPr>
                <w:rFonts w:eastAsia="Times New Roman" w:cs="Times New Roman"/>
                <w:b/>
                <w:spacing w:val="-4"/>
                <w:sz w:val="24"/>
                <w:szCs w:val="24"/>
                <w:lang w:eastAsia="ru-RU"/>
              </w:rPr>
            </w:pPr>
            <w:r w:rsidRPr="005E4474">
              <w:rPr>
                <w:rFonts w:eastAsia="Times New Roman" w:cs="Times New Roman"/>
                <w:b/>
                <w:spacing w:val="-4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639" w:type="dxa"/>
            <w:vAlign w:val="center"/>
          </w:tcPr>
          <w:p w:rsidR="0080459E" w:rsidRPr="005E4474" w:rsidRDefault="005E4474" w:rsidP="005E4474">
            <w:pPr>
              <w:spacing w:line="240" w:lineRule="auto"/>
              <w:ind w:right="26"/>
              <w:contextualSpacing w:val="0"/>
              <w:jc w:val="center"/>
              <w:rPr>
                <w:rFonts w:eastAsia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5E4474">
              <w:rPr>
                <w:rFonts w:eastAsia="Times New Roman" w:cs="Times New Roman"/>
                <w:b/>
                <w:spacing w:val="-4"/>
                <w:sz w:val="24"/>
                <w:szCs w:val="24"/>
                <w:lang w:eastAsia="ru-RU"/>
              </w:rPr>
              <w:t>Пункт</w:t>
            </w:r>
            <w:r w:rsidR="0080459E" w:rsidRPr="005E4474">
              <w:rPr>
                <w:rFonts w:eastAsia="Times New Roman" w:cs="Times New Roman"/>
                <w:b/>
                <w:spacing w:val="-4"/>
                <w:sz w:val="24"/>
                <w:szCs w:val="24"/>
                <w:lang w:eastAsia="ru-RU"/>
              </w:rPr>
              <w:t xml:space="preserve"> требований</w:t>
            </w:r>
          </w:p>
        </w:tc>
        <w:tc>
          <w:tcPr>
            <w:tcW w:w="5225" w:type="dxa"/>
            <w:vAlign w:val="center"/>
          </w:tcPr>
          <w:p w:rsidR="0080459E" w:rsidRPr="005E4474" w:rsidRDefault="0080459E" w:rsidP="0080459E">
            <w:pPr>
              <w:spacing w:line="240" w:lineRule="auto"/>
              <w:ind w:right="293"/>
              <w:contextualSpacing w:val="0"/>
              <w:jc w:val="center"/>
              <w:rPr>
                <w:rFonts w:eastAsia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5E4474">
              <w:rPr>
                <w:rFonts w:eastAsia="Times New Roman" w:cs="Times New Roman"/>
                <w:b/>
                <w:spacing w:val="-2"/>
                <w:sz w:val="24"/>
                <w:szCs w:val="24"/>
                <w:lang w:eastAsia="ru-RU"/>
              </w:rPr>
              <w:t>Содержание требований</w:t>
            </w:r>
          </w:p>
        </w:tc>
      </w:tr>
      <w:tr w:rsidR="0080459E" w:rsidRPr="005E4474" w:rsidTr="00C57670">
        <w:trPr>
          <w:tblHeader/>
        </w:trPr>
        <w:tc>
          <w:tcPr>
            <w:tcW w:w="817" w:type="dxa"/>
          </w:tcPr>
          <w:p w:rsidR="0080459E" w:rsidRPr="005E4474" w:rsidRDefault="0080459E" w:rsidP="0080459E">
            <w:pPr>
              <w:spacing w:line="240" w:lineRule="auto"/>
              <w:ind w:right="26"/>
              <w:contextualSpacing w:val="0"/>
              <w:jc w:val="center"/>
              <w:rPr>
                <w:rFonts w:eastAsia="Times New Roman" w:cs="Times New Roman"/>
                <w:b/>
                <w:spacing w:val="-4"/>
                <w:sz w:val="24"/>
                <w:szCs w:val="24"/>
                <w:lang w:eastAsia="ru-RU"/>
              </w:rPr>
            </w:pPr>
            <w:r w:rsidRPr="005E4474">
              <w:rPr>
                <w:rFonts w:eastAsia="Times New Roman" w:cs="Times New Roman"/>
                <w:b/>
                <w:spacing w:val="-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39" w:type="dxa"/>
            <w:vAlign w:val="center"/>
          </w:tcPr>
          <w:p w:rsidR="0080459E" w:rsidRPr="005E4474" w:rsidRDefault="0080459E" w:rsidP="005E4474">
            <w:pPr>
              <w:spacing w:line="240" w:lineRule="auto"/>
              <w:ind w:right="26"/>
              <w:contextualSpacing w:val="0"/>
              <w:jc w:val="center"/>
              <w:rPr>
                <w:rFonts w:eastAsia="Times New Roman" w:cs="Times New Roman"/>
                <w:b/>
                <w:spacing w:val="-4"/>
                <w:sz w:val="24"/>
                <w:szCs w:val="24"/>
                <w:lang w:eastAsia="ru-RU"/>
              </w:rPr>
            </w:pPr>
            <w:r w:rsidRPr="005E4474">
              <w:rPr>
                <w:rFonts w:eastAsia="Times New Roman" w:cs="Times New Roman"/>
                <w:b/>
                <w:spacing w:val="-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25" w:type="dxa"/>
            <w:vAlign w:val="center"/>
          </w:tcPr>
          <w:p w:rsidR="0080459E" w:rsidRPr="005E4474" w:rsidRDefault="0080459E" w:rsidP="0080459E">
            <w:pPr>
              <w:spacing w:line="240" w:lineRule="auto"/>
              <w:ind w:right="293"/>
              <w:contextualSpacing w:val="0"/>
              <w:jc w:val="center"/>
              <w:rPr>
                <w:rFonts w:eastAsia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5E4474">
              <w:rPr>
                <w:rFonts w:eastAsia="Times New Roman" w:cs="Times New Roman"/>
                <w:b/>
                <w:spacing w:val="-2"/>
                <w:sz w:val="24"/>
                <w:szCs w:val="24"/>
                <w:lang w:eastAsia="ru-RU"/>
              </w:rPr>
              <w:t>3</w:t>
            </w:r>
          </w:p>
        </w:tc>
      </w:tr>
      <w:tr w:rsidR="005E4474" w:rsidRPr="0080459E" w:rsidTr="00247D9F">
        <w:tc>
          <w:tcPr>
            <w:tcW w:w="817" w:type="dxa"/>
            <w:shd w:val="clear" w:color="auto" w:fill="auto"/>
          </w:tcPr>
          <w:p w:rsidR="005E4474" w:rsidRPr="007D4B89" w:rsidRDefault="005E4474" w:rsidP="004B2F62">
            <w:pPr>
              <w:pStyle w:val="a3"/>
              <w:numPr>
                <w:ilvl w:val="0"/>
                <w:numId w:val="2"/>
              </w:numPr>
              <w:spacing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639" w:type="dxa"/>
            <w:shd w:val="clear" w:color="auto" w:fill="auto"/>
          </w:tcPr>
          <w:p w:rsidR="005E4474" w:rsidRPr="00247D9F" w:rsidRDefault="001D0236" w:rsidP="005E4474">
            <w:pPr>
              <w:spacing w:line="240" w:lineRule="auto"/>
              <w:ind w:right="26" w:firstLine="317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Объект</w:t>
            </w:r>
          </w:p>
        </w:tc>
        <w:tc>
          <w:tcPr>
            <w:tcW w:w="5225" w:type="dxa"/>
            <w:shd w:val="clear" w:color="auto" w:fill="auto"/>
            <w:vAlign w:val="center"/>
          </w:tcPr>
          <w:p w:rsidR="005E4474" w:rsidRPr="0080459E" w:rsidRDefault="001D0236" w:rsidP="002803F6">
            <w:pPr>
              <w:ind w:firstLine="363"/>
              <w:contextualSpacing w:val="0"/>
              <w:rPr>
                <w:rFonts w:eastAsia="Times New Roman" w:cs="Times New Roman"/>
                <w:szCs w:val="24"/>
              </w:rPr>
            </w:pPr>
            <w:r w:rsidRPr="00247D9F">
              <w:rPr>
                <w:lang w:eastAsia="ru-RU"/>
              </w:rPr>
              <w:t xml:space="preserve">Выполнение работ по разработке </w:t>
            </w:r>
            <w:r w:rsidR="002803F6" w:rsidRPr="00247D9F">
              <w:rPr>
                <w:lang w:eastAsia="ru-RU"/>
              </w:rPr>
              <w:t>проекта организации дорожного движения (далее – ПОДД) на период эксплуатации</w:t>
            </w:r>
            <w:r w:rsidR="00252224">
              <w:rPr>
                <w:lang w:eastAsia="ru-RU"/>
              </w:rPr>
              <w:t xml:space="preserve"> улично-дорожной сети</w:t>
            </w:r>
            <w:r w:rsidR="002803F6" w:rsidRPr="00247D9F">
              <w:rPr>
                <w:lang w:eastAsia="ru-RU"/>
              </w:rPr>
              <w:t xml:space="preserve"> инновационного центра «Сколково» (далее – ИЦ «Сколково»)</w:t>
            </w:r>
          </w:p>
        </w:tc>
      </w:tr>
      <w:tr w:rsidR="008B1456" w:rsidRPr="00247D9F" w:rsidTr="00D96858">
        <w:tc>
          <w:tcPr>
            <w:tcW w:w="817" w:type="dxa"/>
            <w:shd w:val="clear" w:color="auto" w:fill="auto"/>
          </w:tcPr>
          <w:p w:rsidR="008B1456" w:rsidRPr="0080459E" w:rsidRDefault="008B1456" w:rsidP="0039026C">
            <w:pPr>
              <w:pStyle w:val="a3"/>
              <w:numPr>
                <w:ilvl w:val="0"/>
                <w:numId w:val="2"/>
              </w:numPr>
              <w:spacing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639" w:type="dxa"/>
            <w:shd w:val="clear" w:color="auto" w:fill="auto"/>
          </w:tcPr>
          <w:p w:rsidR="008B1456" w:rsidRPr="00247D9F" w:rsidRDefault="008B1456" w:rsidP="00CD7788">
            <w:pPr>
              <w:spacing w:line="240" w:lineRule="auto"/>
              <w:ind w:right="26" w:firstLine="317"/>
              <w:contextualSpacing w:val="0"/>
              <w:jc w:val="left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Назначение объекта</w:t>
            </w:r>
          </w:p>
        </w:tc>
        <w:tc>
          <w:tcPr>
            <w:tcW w:w="5225" w:type="dxa"/>
            <w:shd w:val="clear" w:color="auto" w:fill="auto"/>
            <w:vAlign w:val="center"/>
          </w:tcPr>
          <w:p w:rsidR="003B78E0" w:rsidRPr="00247D9F" w:rsidRDefault="003B78E0" w:rsidP="00AE6C3F">
            <w:pPr>
              <w:ind w:firstLine="363"/>
              <w:contextualSpacing w:val="0"/>
              <w:rPr>
                <w:lang w:eastAsia="ru-RU"/>
              </w:rPr>
            </w:pPr>
            <w:r w:rsidRPr="00247D9F">
              <w:rPr>
                <w:lang w:eastAsia="ru-RU"/>
              </w:rPr>
              <w:t xml:space="preserve">Разработка </w:t>
            </w:r>
            <w:r w:rsidR="002803F6" w:rsidRPr="00247D9F">
              <w:rPr>
                <w:lang w:eastAsia="ru-RU"/>
              </w:rPr>
              <w:t>ПОДД</w:t>
            </w:r>
            <w:r w:rsidRPr="00247D9F">
              <w:rPr>
                <w:lang w:eastAsia="ru-RU"/>
              </w:rPr>
              <w:t xml:space="preserve"> служит целям:</w:t>
            </w:r>
          </w:p>
          <w:p w:rsidR="00D96858" w:rsidRPr="00247D9F" w:rsidRDefault="00D96858" w:rsidP="00D96858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обеспечения безопасности дорожного движения (снижение предпосылок возникновения дорожно-транспортных происшествий) на территории ИЦ «Сколково;</w:t>
            </w:r>
          </w:p>
          <w:p w:rsidR="00057ABB" w:rsidRPr="00247D9F" w:rsidRDefault="00D96858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оптимизаци</w:t>
            </w:r>
            <w:r w:rsidR="006C10C0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и</w:t>
            </w: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условий движения транспортных средств и пешеходов на </w:t>
            </w:r>
            <w:r w:rsidR="006C10C0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улично-дорожной сети ИЦ «Сколково»</w:t>
            </w: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, направленн</w:t>
            </w:r>
            <w:r w:rsidR="006C10C0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ой</w:t>
            </w: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на повышение эффективности использования пропускной способности сети автомобильных дорог</w:t>
            </w:r>
            <w:r w:rsidR="00057ABB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;</w:t>
            </w:r>
          </w:p>
          <w:p w:rsidR="008B1456" w:rsidRPr="00247D9F" w:rsidRDefault="00D96858" w:rsidP="00847FC6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снижени</w:t>
            </w:r>
            <w:r w:rsidR="00847FC6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я</w:t>
            </w: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негативного воздействия от автомобильного транспорта на окружающую среду за счет оптимизации параметров движения транспортных средств</w:t>
            </w:r>
            <w:r w:rsidR="006C10C0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и ввода запрета на въезд </w:t>
            </w:r>
            <w:r w:rsidR="00847FC6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автомобилей с двигателями внутреннего сгорания на территорию ИЦ «Сколково».</w:t>
            </w:r>
          </w:p>
        </w:tc>
      </w:tr>
      <w:tr w:rsidR="0080459E" w:rsidRPr="0080459E" w:rsidTr="00C57670">
        <w:tc>
          <w:tcPr>
            <w:tcW w:w="817" w:type="dxa"/>
          </w:tcPr>
          <w:p w:rsidR="0080459E" w:rsidRPr="007D4B89" w:rsidRDefault="0080459E" w:rsidP="0039026C">
            <w:pPr>
              <w:pStyle w:val="a3"/>
              <w:numPr>
                <w:ilvl w:val="0"/>
                <w:numId w:val="2"/>
              </w:numPr>
              <w:spacing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639" w:type="dxa"/>
          </w:tcPr>
          <w:p w:rsidR="0080459E" w:rsidRPr="00247D9F" w:rsidRDefault="0080459E" w:rsidP="005E4474">
            <w:pPr>
              <w:spacing w:line="240" w:lineRule="auto"/>
              <w:ind w:right="26" w:firstLine="317"/>
              <w:rPr>
                <w:rFonts w:eastAsia="Times New Roman" w:cs="Times New Roman"/>
                <w:bCs/>
                <w:spacing w:val="1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 xml:space="preserve">Основание для </w:t>
            </w:r>
            <w:r w:rsidR="00031E6C" w:rsidRPr="00247D9F">
              <w:rPr>
                <w:rFonts w:eastAsia="Times New Roman" w:cs="Times New Roman"/>
                <w:szCs w:val="24"/>
                <w:lang w:eastAsia="ru-RU"/>
              </w:rPr>
              <w:t>выполнения работ</w:t>
            </w:r>
          </w:p>
        </w:tc>
        <w:tc>
          <w:tcPr>
            <w:tcW w:w="5225" w:type="dxa"/>
            <w:vAlign w:val="center"/>
          </w:tcPr>
          <w:p w:rsidR="0080459E" w:rsidRPr="00247D9F" w:rsidRDefault="0080459E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Федеральный закон №244-ФЗ «Об иннов</w:t>
            </w:r>
            <w:r w:rsidR="00D96858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ационном центре «Сколково» от </w:t>
            </w:r>
            <w:r w:rsidR="00D96858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lastRenderedPageBreak/>
              <w:t>28</w:t>
            </w: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.09.2010</w:t>
            </w:r>
            <w:r w:rsidR="00FB4B78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 </w:t>
            </w: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г.</w:t>
            </w:r>
            <w:r w:rsidR="00D96858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(ред. от 29.06.2015</w:t>
            </w:r>
            <w:r w:rsidR="001B75F1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г.</w:t>
            </w:r>
            <w:r w:rsidR="00D96858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);</w:t>
            </w:r>
          </w:p>
          <w:p w:rsidR="00FB4B78" w:rsidRPr="00247D9F" w:rsidRDefault="00FB4B78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Федеральный закон от 10.12.1995 г. № 196-ФЗ «О безопасности дорожного движения»</w:t>
            </w:r>
            <w:r w:rsidR="001B75F1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(в ред. от 28.11.2015 г.);</w:t>
            </w:r>
          </w:p>
          <w:p w:rsidR="00FB4B78" w:rsidRPr="00247D9F" w:rsidRDefault="00FB4B78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Указ Президента Российской Федерации от 15.06.1998 г. № 711 «О дополнительных мерах по обеспечению б</w:t>
            </w:r>
            <w:r w:rsidR="001B75F1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езопасности дорожного движения»;</w:t>
            </w:r>
          </w:p>
          <w:p w:rsidR="00031E6C" w:rsidRPr="00247D9F" w:rsidRDefault="00031E6C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Постановление Правительства Российской Федерации от 23.10.1993 г. № 1090 </w:t>
            </w:r>
            <w:r w:rsidR="001B75F1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«О правилах дорожного движения»;</w:t>
            </w:r>
          </w:p>
          <w:p w:rsidR="0080459E" w:rsidRPr="00247D9F" w:rsidRDefault="0080459E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Проект планировки территории инновационного центра «Сколково», </w:t>
            </w:r>
            <w:r w:rsidR="00FB4B78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утверждённый</w:t>
            </w: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приказом от </w:t>
            </w:r>
            <w:r w:rsidR="001B75F1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09</w:t>
            </w: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.0</w:t>
            </w:r>
            <w:r w:rsidR="001B75F1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9</w:t>
            </w: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.201</w:t>
            </w:r>
            <w:r w:rsidR="001B75F1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6</w:t>
            </w:r>
            <w:r w:rsidR="00E815B3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г.</w:t>
            </w: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№</w:t>
            </w:r>
            <w:r w:rsidR="00FB4B78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 </w:t>
            </w:r>
            <w:r w:rsidR="001B75F1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289-Пр Фонда «Сколково»;</w:t>
            </w:r>
          </w:p>
          <w:p w:rsidR="00053697" w:rsidRPr="000D59EF" w:rsidRDefault="001B75F1" w:rsidP="00BD1836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cs="Times New Roman"/>
                <w:szCs w:val="24"/>
                <w:lang w:val="ru-RU" w:eastAsia="zh-CN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Правила подготовки проектов и схем организации дорожного движения, утвержденные приказом Минтранса России от 17.03.2015 г. №43</w:t>
            </w:r>
            <w:r w:rsidR="000D59E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;</w:t>
            </w:r>
          </w:p>
          <w:p w:rsidR="000D59EF" w:rsidRDefault="000D59EF" w:rsidP="000D59EF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3037B8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Федеральн</w:t>
            </w: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ый</w:t>
            </w:r>
            <w:r w:rsidRPr="003037B8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закон от 8 ноября 2007 г. </w:t>
            </w: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№</w:t>
            </w:r>
            <w:r w:rsidRPr="003037B8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257-ФЗ </w:t>
            </w: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«</w:t>
            </w:r>
            <w:r w:rsidRPr="003037B8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</w:t>
            </w: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»</w:t>
            </w:r>
          </w:p>
          <w:p w:rsidR="000D59EF" w:rsidRPr="000D59EF" w:rsidRDefault="000D59EF" w:rsidP="000D59EF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ГОСТ Р 50597-93. «</w:t>
            </w:r>
            <w:r w:rsidRPr="003037B8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Государственный стандарт Российской Федерации. Автомобильные дороги и улицы. Требования к эксплуатационному состоянию, допустимому по условиям обеспечения </w:t>
            </w: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безопасности дорожного движения» </w:t>
            </w:r>
            <w:r w:rsidRPr="000D59E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(утв. Постановлением Госстандарта России от 11.10.1993 </w:t>
            </w: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br/>
              <w:t>№</w:t>
            </w:r>
            <w:r w:rsidRPr="000D59E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221)</w:t>
            </w: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.</w:t>
            </w:r>
          </w:p>
        </w:tc>
      </w:tr>
      <w:tr w:rsidR="000D15E5" w:rsidRPr="0080459E" w:rsidTr="00247D9F">
        <w:tc>
          <w:tcPr>
            <w:tcW w:w="817" w:type="dxa"/>
            <w:shd w:val="clear" w:color="auto" w:fill="auto"/>
          </w:tcPr>
          <w:p w:rsidR="000D15E5" w:rsidRPr="007D4B89" w:rsidRDefault="000D15E5" w:rsidP="00D21C0D">
            <w:pPr>
              <w:pStyle w:val="a3"/>
              <w:numPr>
                <w:ilvl w:val="0"/>
                <w:numId w:val="2"/>
              </w:numPr>
              <w:spacing w:line="240" w:lineRule="auto"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639" w:type="dxa"/>
            <w:shd w:val="clear" w:color="auto" w:fill="auto"/>
          </w:tcPr>
          <w:p w:rsidR="000D15E5" w:rsidRPr="00247D9F" w:rsidRDefault="000D15E5" w:rsidP="005E4474">
            <w:pPr>
              <w:spacing w:line="240" w:lineRule="auto"/>
              <w:ind w:right="26" w:firstLine="317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 xml:space="preserve">Общие сведения о </w:t>
            </w:r>
            <w:r w:rsidRPr="00247D9F">
              <w:rPr>
                <w:rFonts w:eastAsia="Times New Roman" w:cs="Times New Roman"/>
                <w:szCs w:val="24"/>
                <w:lang w:eastAsia="ru-RU"/>
              </w:rPr>
              <w:lastRenderedPageBreak/>
              <w:t>границах выполнения работ</w:t>
            </w:r>
          </w:p>
        </w:tc>
        <w:tc>
          <w:tcPr>
            <w:tcW w:w="5225" w:type="dxa"/>
            <w:shd w:val="clear" w:color="auto" w:fill="auto"/>
            <w:vAlign w:val="center"/>
          </w:tcPr>
          <w:p w:rsidR="000D15E5" w:rsidRPr="0080459E" w:rsidRDefault="002803F6" w:rsidP="00AE6C3F">
            <w:pPr>
              <w:tabs>
                <w:tab w:val="left" w:pos="506"/>
              </w:tabs>
              <w:ind w:firstLine="363"/>
              <w:contextualSpacing w:val="0"/>
              <w:rPr>
                <w:rFonts w:eastAsia="Times New Roman" w:cs="Times New Roman"/>
                <w:szCs w:val="24"/>
              </w:rPr>
            </w:pPr>
            <w:r w:rsidRPr="00247D9F">
              <w:rPr>
                <w:rFonts w:eastAsia="Times New Roman" w:cs="Times New Roman"/>
                <w:szCs w:val="24"/>
              </w:rPr>
              <w:lastRenderedPageBreak/>
              <w:t>ПОДД</w:t>
            </w:r>
            <w:r w:rsidR="000D15E5" w:rsidRPr="00247D9F">
              <w:rPr>
                <w:rFonts w:eastAsia="Times New Roman" w:cs="Times New Roman"/>
                <w:szCs w:val="24"/>
              </w:rPr>
              <w:t xml:space="preserve"> разрабатывается для улично-</w:t>
            </w:r>
            <w:r w:rsidR="000D15E5" w:rsidRPr="00247D9F">
              <w:rPr>
                <w:rFonts w:eastAsia="Times New Roman" w:cs="Times New Roman"/>
                <w:szCs w:val="24"/>
              </w:rPr>
              <w:lastRenderedPageBreak/>
              <w:t>дорожной сети (УДС) в границах территории ИЦ «Сколково».</w:t>
            </w:r>
          </w:p>
        </w:tc>
      </w:tr>
      <w:tr w:rsidR="003759D5" w:rsidRPr="0080459E" w:rsidTr="009320A8">
        <w:tc>
          <w:tcPr>
            <w:tcW w:w="817" w:type="dxa"/>
          </w:tcPr>
          <w:p w:rsidR="003759D5" w:rsidRPr="0080459E" w:rsidRDefault="003759D5" w:rsidP="00D21C0D">
            <w:pPr>
              <w:pStyle w:val="a3"/>
              <w:numPr>
                <w:ilvl w:val="0"/>
                <w:numId w:val="2"/>
              </w:numPr>
              <w:spacing w:line="240" w:lineRule="auto"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639" w:type="dxa"/>
          </w:tcPr>
          <w:p w:rsidR="003759D5" w:rsidRPr="00247D9F" w:rsidRDefault="003759D5" w:rsidP="009320A8">
            <w:pPr>
              <w:spacing w:line="240" w:lineRule="auto"/>
              <w:ind w:right="26" w:firstLine="317"/>
              <w:contextualSpacing w:val="0"/>
              <w:rPr>
                <w:rFonts w:eastAsia="Times New Roman" w:cs="Times New Roman"/>
                <w:bCs/>
                <w:spacing w:val="1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Исходно-разрешительная документация.</w:t>
            </w:r>
          </w:p>
        </w:tc>
        <w:tc>
          <w:tcPr>
            <w:tcW w:w="5225" w:type="dxa"/>
          </w:tcPr>
          <w:p w:rsidR="00D2203D" w:rsidRPr="00247D9F" w:rsidRDefault="00D2203D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Комплексная схема организации дорожного движения на территории </w:t>
            </w:r>
            <w:r w:rsidR="00E815B3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br/>
            </w: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ИЦ «Сколково»;</w:t>
            </w:r>
          </w:p>
          <w:p w:rsidR="003759D5" w:rsidRPr="00247D9F" w:rsidRDefault="003759D5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Проект планировки территории инновационного центра «Сколково», утверждённый приказом </w:t>
            </w:r>
            <w:r w:rsidR="00D2203D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от 09.09.2016</w:t>
            </w:r>
            <w:r w:rsidR="00E815B3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г.</w:t>
            </w:r>
            <w:r w:rsidR="00D2203D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№ 289-Пр Фонда «Сколково»;</w:t>
            </w:r>
          </w:p>
          <w:p w:rsidR="003759D5" w:rsidRPr="00247D9F" w:rsidRDefault="003759D5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Программа строительства Инновационного центра «Сколково»  (Утвержденная правлением Фонда (Протокол заседания Правления Некоммерческой организации Фонд развития Центра разработки и коммерц</w:t>
            </w:r>
            <w:r w:rsidR="00C16537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иализации новых технологий от </w:t>
            </w:r>
            <w:r w:rsidR="004B2F62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08.09.2016</w:t>
            </w: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г</w:t>
            </w:r>
            <w:r w:rsidR="004B2F62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.</w:t>
            </w: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№ </w:t>
            </w:r>
            <w:r w:rsidR="004B2F62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126</w:t>
            </w: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)</w:t>
            </w:r>
            <w:r w:rsidR="00D2203D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;</w:t>
            </w:r>
          </w:p>
          <w:p w:rsidR="003759D5" w:rsidRPr="00247D9F" w:rsidRDefault="003759D5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План-график проектирования и </w:t>
            </w:r>
            <w:proofErr w:type="gramStart"/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строительства  объектов</w:t>
            </w:r>
            <w:proofErr w:type="gramEnd"/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инновационного центра «Сколково» (утвержденная Правлением Фонда, Протокол  заседания Правления Некоммерческой организации  Фонд развития Центра разработки и коммерциализации новых технологий </w:t>
            </w:r>
            <w:r w:rsidR="004B2F62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от 08.09.2016 г. № 126</w:t>
            </w: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)</w:t>
            </w:r>
            <w:r w:rsidR="00D2203D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;</w:t>
            </w:r>
          </w:p>
          <w:p w:rsidR="003759D5" w:rsidRPr="00247D9F" w:rsidRDefault="003759D5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Проект «Внутригородские системы инженерно-технического обеспечения, комплексное благоустройство и озеленение Инновационного центра "Сколково". Дороги и магистральные инженерные коммуникации»</w:t>
            </w:r>
            <w:r w:rsidR="00D2203D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;</w:t>
            </w:r>
          </w:p>
          <w:p w:rsidR="003759D5" w:rsidRPr="00247D9F" w:rsidRDefault="00BD1836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Основные технические решения, разработанные в </w:t>
            </w:r>
            <w:r w:rsidR="00D2203D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рамках</w:t>
            </w: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проектирования Интеллектуальной системы организации дорожного движени</w:t>
            </w:r>
            <w:r w:rsidR="00D2203D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я и транспортного обслуживания по договору</w:t>
            </w: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№50104/05-</w:t>
            </w: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lastRenderedPageBreak/>
              <w:t>05004/38-2014 от 26.06.2014 г.</w:t>
            </w:r>
            <w:r w:rsidR="00D2203D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;</w:t>
            </w:r>
          </w:p>
          <w:p w:rsidR="003759D5" w:rsidRPr="00247D9F" w:rsidRDefault="003759D5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Актуализированная Схема транспортного обслуживания территории ИЦ «Сколково» всеми видами транспорта</w:t>
            </w:r>
            <w:r w:rsidR="00D2203D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;</w:t>
            </w:r>
          </w:p>
          <w:p w:rsidR="003759D5" w:rsidRPr="00247D9F" w:rsidRDefault="003759D5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Дизайн-код инновационного центра «Сколково»</w:t>
            </w:r>
            <w:r w:rsidR="00D2203D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;</w:t>
            </w:r>
          </w:p>
          <w:p w:rsidR="003759D5" w:rsidRPr="00247D9F" w:rsidRDefault="003759D5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Техническая политика ИЦ «Сколково»</w:t>
            </w:r>
            <w:r w:rsidR="004B2F62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;</w:t>
            </w:r>
          </w:p>
          <w:p w:rsidR="00E815B3" w:rsidRPr="00247D9F" w:rsidRDefault="00C44423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cs="Times New Roman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Разработанные п</w:t>
            </w:r>
            <w:r w:rsidR="00BA2B66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роекты кварталов и </w:t>
            </w:r>
            <w:r w:rsidR="00D2203D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прочих </w:t>
            </w:r>
            <w:r w:rsidR="00BA2B66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объектов</w:t>
            </w:r>
            <w:r w:rsidR="00E815B3"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;</w:t>
            </w:r>
          </w:p>
          <w:p w:rsidR="00E815B3" w:rsidRPr="00247D9F" w:rsidRDefault="00E815B3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cs="Times New Roman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Проекты строительства подъездных дорог к Семейному кампусу и Преподавательскому кварталу;</w:t>
            </w:r>
          </w:p>
          <w:p w:rsidR="00BA2B66" w:rsidRDefault="00E815B3" w:rsidP="00C30709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cs="Times New Roman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Проекты планировки рекреационных и парковых зон с пешеходными и велосипедными дорожками</w:t>
            </w:r>
            <w:r w:rsidR="000C0BB5">
              <w:rPr>
                <w:rFonts w:cs="Times New Roman"/>
                <w:szCs w:val="24"/>
                <w:lang w:val="ru-RU" w:eastAsia="ru-RU"/>
              </w:rPr>
              <w:t>;</w:t>
            </w:r>
          </w:p>
          <w:p w:rsidR="000C0BB5" w:rsidRPr="000C0BB5" w:rsidRDefault="000C0BB5" w:rsidP="000C0BB5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Проект о</w:t>
            </w:r>
            <w:r w:rsidRPr="000C0BB5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рганизаци</w:t>
            </w: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и</w:t>
            </w:r>
            <w:r w:rsidRPr="000C0BB5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дорожного движения</w:t>
            </w: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</w:t>
            </w:r>
            <w:r w:rsidRPr="000C0BB5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на период строительства по временным и</w:t>
            </w: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</w:t>
            </w:r>
            <w:r w:rsidRPr="000C0BB5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постоянным автодорогам, расположенным</w:t>
            </w: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</w:t>
            </w:r>
            <w:r w:rsidRPr="000C0BB5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на территории </w:t>
            </w: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ИЦС.</w:t>
            </w:r>
          </w:p>
        </w:tc>
      </w:tr>
      <w:tr w:rsidR="008B1456" w:rsidRPr="004B2F62" w:rsidTr="005313F6">
        <w:trPr>
          <w:trHeight w:val="465"/>
        </w:trPr>
        <w:tc>
          <w:tcPr>
            <w:tcW w:w="817" w:type="dxa"/>
            <w:shd w:val="clear" w:color="auto" w:fill="auto"/>
            <w:vAlign w:val="center"/>
          </w:tcPr>
          <w:p w:rsidR="008B1456" w:rsidRPr="0080459E" w:rsidRDefault="008B1456" w:rsidP="00D21C0D">
            <w:pPr>
              <w:pStyle w:val="a3"/>
              <w:numPr>
                <w:ilvl w:val="0"/>
                <w:numId w:val="2"/>
              </w:numPr>
              <w:spacing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639" w:type="dxa"/>
            <w:shd w:val="clear" w:color="auto" w:fill="auto"/>
            <w:vAlign w:val="center"/>
          </w:tcPr>
          <w:p w:rsidR="008B1456" w:rsidRPr="00247D9F" w:rsidRDefault="008B1456" w:rsidP="009C6F19">
            <w:pPr>
              <w:spacing w:line="240" w:lineRule="auto"/>
              <w:ind w:right="26" w:firstLine="317"/>
              <w:contextualSpacing w:val="0"/>
              <w:jc w:val="left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Сроки выполнения работ</w:t>
            </w:r>
          </w:p>
        </w:tc>
        <w:tc>
          <w:tcPr>
            <w:tcW w:w="5225" w:type="dxa"/>
            <w:shd w:val="clear" w:color="auto" w:fill="auto"/>
            <w:vAlign w:val="center"/>
          </w:tcPr>
          <w:p w:rsidR="008B1456" w:rsidRPr="00247D9F" w:rsidRDefault="00165053" w:rsidP="004B2F62">
            <w:pPr>
              <w:ind w:right="-34" w:firstLine="363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 xml:space="preserve">Выполнить работы в срок до </w:t>
            </w:r>
            <w:r w:rsidR="00BD1836" w:rsidRPr="00247D9F">
              <w:rPr>
                <w:rFonts w:eastAsia="Times New Roman" w:cs="Times New Roman"/>
                <w:szCs w:val="24"/>
                <w:lang w:eastAsia="ru-RU"/>
              </w:rPr>
              <w:t>01.0</w:t>
            </w:r>
            <w:r w:rsidR="004B2F62" w:rsidRPr="00247D9F">
              <w:rPr>
                <w:rFonts w:eastAsia="Times New Roman" w:cs="Times New Roman"/>
                <w:szCs w:val="24"/>
                <w:lang w:eastAsia="ru-RU"/>
              </w:rPr>
              <w:t>5.2017</w:t>
            </w:r>
            <w:r w:rsidR="00BD1836" w:rsidRPr="00247D9F">
              <w:rPr>
                <w:rFonts w:eastAsia="Times New Roman" w:cs="Times New Roman"/>
                <w:szCs w:val="24"/>
                <w:lang w:eastAsia="ru-RU"/>
              </w:rPr>
              <w:t xml:space="preserve"> г.</w:t>
            </w:r>
          </w:p>
        </w:tc>
      </w:tr>
      <w:tr w:rsidR="004272E9" w:rsidRPr="0080459E" w:rsidTr="005313F6">
        <w:trPr>
          <w:trHeight w:val="465"/>
        </w:trPr>
        <w:tc>
          <w:tcPr>
            <w:tcW w:w="817" w:type="dxa"/>
            <w:shd w:val="clear" w:color="auto" w:fill="auto"/>
            <w:vAlign w:val="center"/>
          </w:tcPr>
          <w:p w:rsidR="004272E9" w:rsidRPr="004B2F62" w:rsidRDefault="00247D9F" w:rsidP="00247D9F">
            <w:pPr>
              <w:pStyle w:val="a3"/>
              <w:spacing w:line="240" w:lineRule="auto"/>
              <w:ind w:firstLine="0"/>
              <w:rPr>
                <w:rFonts w:eastAsia="Times New Roman" w:cs="Times New Roman"/>
                <w:szCs w:val="24"/>
                <w:highlight w:val="yellow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7.</w:t>
            </w:r>
          </w:p>
        </w:tc>
        <w:tc>
          <w:tcPr>
            <w:tcW w:w="3639" w:type="dxa"/>
            <w:shd w:val="clear" w:color="auto" w:fill="auto"/>
            <w:vAlign w:val="center"/>
          </w:tcPr>
          <w:p w:rsidR="004272E9" w:rsidRPr="00247D9F" w:rsidRDefault="004272E9" w:rsidP="009C6F19">
            <w:pPr>
              <w:spacing w:line="240" w:lineRule="auto"/>
              <w:ind w:right="26" w:firstLine="317"/>
              <w:contextualSpacing w:val="0"/>
              <w:jc w:val="left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Источники и лимит финансирования</w:t>
            </w:r>
          </w:p>
        </w:tc>
        <w:tc>
          <w:tcPr>
            <w:tcW w:w="5225" w:type="dxa"/>
            <w:shd w:val="clear" w:color="auto" w:fill="auto"/>
            <w:vAlign w:val="center"/>
          </w:tcPr>
          <w:p w:rsidR="004272E9" w:rsidRPr="00247D9F" w:rsidRDefault="004272E9" w:rsidP="004B2F62">
            <w:pPr>
              <w:ind w:right="-34" w:firstLine="363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 xml:space="preserve">Не более </w:t>
            </w:r>
            <w:r w:rsidR="004B2F62" w:rsidRPr="00247D9F">
              <w:rPr>
                <w:rFonts w:eastAsia="Times New Roman" w:cs="Times New Roman"/>
                <w:szCs w:val="24"/>
                <w:lang w:eastAsia="ru-RU"/>
              </w:rPr>
              <w:t>8</w:t>
            </w:r>
            <w:r w:rsidRPr="00247D9F">
              <w:rPr>
                <w:rFonts w:eastAsia="Times New Roman" w:cs="Times New Roman"/>
                <w:szCs w:val="24"/>
                <w:lang w:eastAsia="ru-RU"/>
              </w:rPr>
              <w:t xml:space="preserve"> млн. рублей (бюджет Департамента ЖКХ, транспорта и благоустройства) </w:t>
            </w:r>
          </w:p>
        </w:tc>
      </w:tr>
      <w:tr w:rsidR="0080459E" w:rsidRPr="0080459E" w:rsidTr="00FA0F32">
        <w:tc>
          <w:tcPr>
            <w:tcW w:w="817" w:type="dxa"/>
            <w:shd w:val="clear" w:color="auto" w:fill="FFFFFF" w:themeFill="background1"/>
          </w:tcPr>
          <w:p w:rsidR="0080459E" w:rsidRPr="0080459E" w:rsidRDefault="0080459E" w:rsidP="00D21C0D">
            <w:pPr>
              <w:pStyle w:val="a3"/>
              <w:numPr>
                <w:ilvl w:val="0"/>
                <w:numId w:val="2"/>
              </w:numPr>
              <w:spacing w:line="240" w:lineRule="auto"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639" w:type="dxa"/>
            <w:shd w:val="clear" w:color="auto" w:fill="FFFFFF" w:themeFill="background1"/>
          </w:tcPr>
          <w:p w:rsidR="0080459E" w:rsidRPr="00247D9F" w:rsidRDefault="00D15B04" w:rsidP="00F4630D">
            <w:pPr>
              <w:spacing w:line="240" w:lineRule="auto"/>
              <w:ind w:right="26" w:firstLine="317"/>
              <w:contextualSpacing w:val="0"/>
              <w:rPr>
                <w:rFonts w:eastAsia="Times New Roman" w:cs="Times New Roman"/>
                <w:bCs/>
                <w:spacing w:val="1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 xml:space="preserve">Стадийность, порядок </w:t>
            </w:r>
            <w:r w:rsidR="008B1456" w:rsidRPr="00247D9F">
              <w:rPr>
                <w:rFonts w:eastAsia="Times New Roman" w:cs="Times New Roman"/>
                <w:szCs w:val="24"/>
                <w:lang w:eastAsia="ru-RU"/>
              </w:rPr>
              <w:t>выполнения работ</w:t>
            </w:r>
            <w:r w:rsidR="002B38CE" w:rsidRPr="00247D9F">
              <w:rPr>
                <w:rFonts w:eastAsia="Times New Roman" w:cs="Times New Roman"/>
                <w:szCs w:val="24"/>
                <w:lang w:eastAsia="ru-RU"/>
              </w:rPr>
              <w:t>, состав работ</w:t>
            </w:r>
          </w:p>
        </w:tc>
        <w:tc>
          <w:tcPr>
            <w:tcW w:w="5225" w:type="dxa"/>
            <w:shd w:val="clear" w:color="auto" w:fill="FFFFFF" w:themeFill="background1"/>
          </w:tcPr>
          <w:p w:rsidR="0080459E" w:rsidRPr="00247D9F" w:rsidRDefault="00422218" w:rsidP="00AE6C3F">
            <w:pPr>
              <w:ind w:firstLine="363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Работы выполняются в</w:t>
            </w:r>
            <w:r w:rsidR="001C4267" w:rsidRPr="00247D9F">
              <w:rPr>
                <w:rFonts w:eastAsia="Times New Roman" w:cs="Times New Roman"/>
                <w:szCs w:val="24"/>
                <w:lang w:eastAsia="ru-RU"/>
              </w:rPr>
              <w:t xml:space="preserve"> одну стадию</w:t>
            </w:r>
            <w:r w:rsidR="00F26C00" w:rsidRPr="00247D9F">
              <w:rPr>
                <w:rFonts w:eastAsia="Times New Roman" w:cs="Times New Roman"/>
                <w:szCs w:val="24"/>
                <w:lang w:eastAsia="ru-RU"/>
              </w:rPr>
              <w:t xml:space="preserve"> </w:t>
            </w:r>
            <w:r w:rsidR="00C30709" w:rsidRPr="00247D9F">
              <w:rPr>
                <w:rFonts w:eastAsia="Times New Roman" w:cs="Times New Roman"/>
                <w:szCs w:val="24"/>
                <w:lang w:eastAsia="ru-RU"/>
              </w:rPr>
              <w:t>и включают в себя</w:t>
            </w:r>
            <w:r w:rsidR="00F26C00" w:rsidRPr="00247D9F">
              <w:rPr>
                <w:rFonts w:eastAsia="Times New Roman" w:cs="Times New Roman"/>
                <w:szCs w:val="24"/>
                <w:lang w:eastAsia="ru-RU"/>
              </w:rPr>
              <w:t>:</w:t>
            </w:r>
          </w:p>
          <w:p w:rsidR="00EA128D" w:rsidRPr="00247D9F" w:rsidRDefault="00C30709" w:rsidP="00AE6C3F">
            <w:pPr>
              <w:shd w:val="clear" w:color="auto" w:fill="FFFFFF" w:themeFill="background1"/>
              <w:ind w:firstLine="36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 xml:space="preserve">1. Изучение и анализ существующей открытой информации и исходной проектной документации предоставленной </w:t>
            </w:r>
            <w:r w:rsidR="00247D9F">
              <w:rPr>
                <w:rFonts w:eastAsia="Times New Roman" w:cs="Times New Roman"/>
                <w:szCs w:val="24"/>
                <w:lang w:eastAsia="ru-RU"/>
              </w:rPr>
              <w:t>з</w:t>
            </w:r>
            <w:r w:rsidRPr="00247D9F">
              <w:rPr>
                <w:rFonts w:eastAsia="Times New Roman" w:cs="Times New Roman"/>
                <w:szCs w:val="24"/>
                <w:lang w:eastAsia="ru-RU"/>
              </w:rPr>
              <w:t>аказчиком;</w:t>
            </w:r>
          </w:p>
          <w:p w:rsidR="00C30709" w:rsidRPr="00247D9F" w:rsidRDefault="00C30709" w:rsidP="00C30709">
            <w:pPr>
              <w:shd w:val="clear" w:color="auto" w:fill="FFFFFF" w:themeFill="background1"/>
              <w:ind w:firstLine="36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 xml:space="preserve">2. Проведение натурных обследований улично-дорожной сети с целью определения оптимальной </w:t>
            </w:r>
            <w:r w:rsidRPr="00247D9F">
              <w:rPr>
                <w:rFonts w:eastAsia="Times New Roman" w:cs="Times New Roman"/>
                <w:szCs w:val="24"/>
                <w:lang w:eastAsia="ru-RU"/>
              </w:rPr>
              <w:lastRenderedPageBreak/>
              <w:t>организации движения и наличия элементов обустройства дорог;</w:t>
            </w:r>
          </w:p>
          <w:p w:rsidR="00C30709" w:rsidRPr="00247D9F" w:rsidRDefault="00C30709" w:rsidP="00C30709">
            <w:pPr>
              <w:shd w:val="clear" w:color="auto" w:fill="FFFFFF" w:themeFill="background1"/>
              <w:ind w:firstLine="36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3. Разработка проекта организации дорожного движения</w:t>
            </w:r>
            <w:r w:rsidR="008B7FD3">
              <w:rPr>
                <w:rFonts w:eastAsia="Times New Roman" w:cs="Times New Roman"/>
                <w:szCs w:val="24"/>
                <w:lang w:eastAsia="ru-RU"/>
              </w:rPr>
              <w:t xml:space="preserve"> в соответствии с этапами ввода улично-дорожной сети в эксплуатацию</w:t>
            </w:r>
            <w:r w:rsidRPr="00247D9F">
              <w:rPr>
                <w:rFonts w:eastAsia="Times New Roman" w:cs="Times New Roman"/>
                <w:szCs w:val="24"/>
                <w:lang w:eastAsia="ru-RU"/>
              </w:rPr>
              <w:t>:</w:t>
            </w:r>
          </w:p>
          <w:p w:rsidR="00C30709" w:rsidRPr="00247D9F" w:rsidRDefault="00C30709" w:rsidP="00C30709">
            <w:pPr>
              <w:shd w:val="clear" w:color="auto" w:fill="FFFFFF" w:themeFill="background1"/>
              <w:ind w:firstLine="36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3.1. Разработка схемы организации дорожного движения;</w:t>
            </w:r>
          </w:p>
          <w:p w:rsidR="00C30709" w:rsidRPr="00247D9F" w:rsidRDefault="00C30709" w:rsidP="00C30709">
            <w:pPr>
              <w:shd w:val="clear" w:color="auto" w:fill="FFFFFF" w:themeFill="background1"/>
              <w:ind w:firstLine="36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3.2. Разработка масштабных эскизов информационных знаков индивидуального проектирования (ИЗИП);</w:t>
            </w:r>
          </w:p>
          <w:p w:rsidR="00C30709" w:rsidRPr="00247D9F" w:rsidRDefault="00C30709" w:rsidP="00C30709">
            <w:pPr>
              <w:shd w:val="clear" w:color="auto" w:fill="FFFFFF" w:themeFill="background1"/>
              <w:ind w:firstLine="36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3.3. Разработка опорных конструкций и фундаментов ИЗИП;</w:t>
            </w:r>
          </w:p>
          <w:p w:rsidR="00C30709" w:rsidRPr="00247D9F" w:rsidRDefault="00C30709" w:rsidP="00C30709">
            <w:pPr>
              <w:shd w:val="clear" w:color="auto" w:fill="FFFFFF" w:themeFill="background1"/>
              <w:ind w:firstLine="36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3.4. Разработка схемы расстановки фундаментов опор на геоподоснове;</w:t>
            </w:r>
          </w:p>
          <w:p w:rsidR="00C30709" w:rsidRDefault="00C30709" w:rsidP="00C30709">
            <w:pPr>
              <w:shd w:val="clear" w:color="auto" w:fill="FFFFFF" w:themeFill="background1"/>
              <w:ind w:firstLine="36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4. Разработка сметной документации.</w:t>
            </w:r>
          </w:p>
          <w:p w:rsidR="008B7FD3" w:rsidRPr="00247D9F" w:rsidRDefault="008B7FD3" w:rsidP="00C417CB">
            <w:pPr>
              <w:shd w:val="clear" w:color="auto" w:fill="FFFFFF" w:themeFill="background1"/>
              <w:ind w:firstLine="36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Подрядчик осуществляет </w:t>
            </w:r>
            <w:r w:rsidR="001F28B7">
              <w:rPr>
                <w:rFonts w:eastAsia="Times New Roman" w:cs="Times New Roman"/>
                <w:szCs w:val="24"/>
                <w:lang w:eastAsia="ru-RU"/>
              </w:rPr>
              <w:t xml:space="preserve">годичное сопровождение ПОДД и оперативно </w:t>
            </w:r>
            <w:r w:rsidR="00C417CB">
              <w:rPr>
                <w:rFonts w:eastAsia="Times New Roman" w:cs="Times New Roman"/>
                <w:szCs w:val="24"/>
                <w:lang w:eastAsia="ru-RU"/>
              </w:rPr>
              <w:t>вносит изменения в документацию</w:t>
            </w:r>
            <w:r w:rsidR="001F28B7">
              <w:rPr>
                <w:rFonts w:eastAsia="Times New Roman" w:cs="Times New Roman"/>
                <w:szCs w:val="24"/>
                <w:lang w:eastAsia="ru-RU"/>
              </w:rPr>
              <w:t xml:space="preserve"> по запросу Заказчика.</w:t>
            </w:r>
          </w:p>
        </w:tc>
      </w:tr>
      <w:tr w:rsidR="00D15B04" w:rsidRPr="0080459E" w:rsidTr="00C30709">
        <w:trPr>
          <w:trHeight w:val="13170"/>
        </w:trPr>
        <w:tc>
          <w:tcPr>
            <w:tcW w:w="817" w:type="dxa"/>
          </w:tcPr>
          <w:p w:rsidR="00D15B04" w:rsidRPr="0080459E" w:rsidRDefault="00D15B04" w:rsidP="00D21C0D">
            <w:pPr>
              <w:pStyle w:val="a3"/>
              <w:numPr>
                <w:ilvl w:val="0"/>
                <w:numId w:val="2"/>
              </w:numPr>
              <w:spacing w:line="240" w:lineRule="auto"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639" w:type="dxa"/>
          </w:tcPr>
          <w:p w:rsidR="00D15B04" w:rsidRDefault="00D15B04" w:rsidP="005E4474">
            <w:pPr>
              <w:spacing w:line="240" w:lineRule="auto"/>
              <w:ind w:right="26" w:firstLine="317"/>
              <w:contextualSpacing w:val="0"/>
              <w:jc w:val="left"/>
              <w:rPr>
                <w:rFonts w:eastAsia="Times New Roman" w:cs="Times New Roman"/>
                <w:szCs w:val="24"/>
                <w:lang w:eastAsia="ru-RU"/>
              </w:rPr>
            </w:pPr>
            <w:r w:rsidRPr="00D15B04">
              <w:rPr>
                <w:rFonts w:eastAsia="Times New Roman" w:cs="Times New Roman"/>
                <w:szCs w:val="24"/>
                <w:lang w:eastAsia="ru-RU"/>
              </w:rPr>
              <w:t>Общие требования к выполнению работ</w:t>
            </w:r>
          </w:p>
        </w:tc>
        <w:tc>
          <w:tcPr>
            <w:tcW w:w="5225" w:type="dxa"/>
          </w:tcPr>
          <w:p w:rsidR="003B78E0" w:rsidRPr="003B78E0" w:rsidRDefault="003B78E0" w:rsidP="00C30709">
            <w:pPr>
              <w:tabs>
                <w:tab w:val="left" w:pos="364"/>
              </w:tabs>
              <w:ind w:right="-33" w:firstLine="36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3B78E0">
              <w:rPr>
                <w:rFonts w:eastAsia="Times New Roman" w:cs="Times New Roman"/>
                <w:szCs w:val="24"/>
                <w:lang w:eastAsia="ru-RU"/>
              </w:rPr>
              <w:t xml:space="preserve">Произвести обследование улично-дорожной сети ИЦ «Сколково», учитывая этапность </w:t>
            </w:r>
            <w:r w:rsidR="00C30709">
              <w:rPr>
                <w:rFonts w:eastAsia="Times New Roman" w:cs="Times New Roman"/>
                <w:szCs w:val="24"/>
                <w:lang w:eastAsia="ru-RU"/>
              </w:rPr>
              <w:t xml:space="preserve">реализации </w:t>
            </w:r>
            <w:r w:rsidRPr="003B78E0">
              <w:rPr>
                <w:rFonts w:eastAsia="Times New Roman" w:cs="Times New Roman"/>
                <w:szCs w:val="24"/>
                <w:lang w:eastAsia="ru-RU"/>
              </w:rPr>
              <w:t>инфраструктуры ИЦ «Сколково», использовать предоставляемую заказчиком проектную и другую документацию.</w:t>
            </w:r>
          </w:p>
          <w:p w:rsidR="003B78E0" w:rsidRPr="003B78E0" w:rsidRDefault="003B78E0" w:rsidP="00C30709">
            <w:pPr>
              <w:tabs>
                <w:tab w:val="left" w:pos="364"/>
              </w:tabs>
              <w:ind w:right="-33" w:firstLine="36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3B78E0">
              <w:rPr>
                <w:rFonts w:eastAsia="Times New Roman" w:cs="Times New Roman"/>
                <w:szCs w:val="24"/>
                <w:lang w:eastAsia="ru-RU"/>
              </w:rPr>
              <w:t>Разработка и оформление Пояснительной записки осуществляется в соответствии с требованиями к научно-технической  продукции (ГОСТ 7.32-2001).</w:t>
            </w:r>
          </w:p>
          <w:p w:rsidR="00FA0F32" w:rsidRPr="00AE6C3F" w:rsidRDefault="00C30709" w:rsidP="00C30709">
            <w:pPr>
              <w:tabs>
                <w:tab w:val="left" w:pos="364"/>
              </w:tabs>
              <w:ind w:right="-33" w:firstLine="36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ПОДД</w:t>
            </w:r>
            <w:r w:rsidR="00FA0F32" w:rsidRPr="00AE6C3F">
              <w:rPr>
                <w:rFonts w:eastAsia="Times New Roman" w:cs="Times New Roman"/>
                <w:szCs w:val="24"/>
                <w:lang w:eastAsia="ru-RU"/>
              </w:rPr>
              <w:t xml:space="preserve"> долж</w:t>
            </w:r>
            <w:r>
              <w:rPr>
                <w:rFonts w:eastAsia="Times New Roman" w:cs="Times New Roman"/>
                <w:szCs w:val="24"/>
                <w:lang w:eastAsia="ru-RU"/>
              </w:rPr>
              <w:t>ен</w:t>
            </w:r>
            <w:r w:rsidR="00FA0F32" w:rsidRPr="00AE6C3F">
              <w:rPr>
                <w:rFonts w:eastAsia="Times New Roman" w:cs="Times New Roman"/>
                <w:szCs w:val="24"/>
                <w:lang w:eastAsia="ru-RU"/>
              </w:rPr>
              <w:t xml:space="preserve"> содержать:</w:t>
            </w:r>
          </w:p>
          <w:p w:rsidR="00D15B04" w:rsidRDefault="00C30709" w:rsidP="00C30709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титульный лист;</w:t>
            </w:r>
          </w:p>
          <w:p w:rsidR="00C30709" w:rsidRDefault="00C30709" w:rsidP="00C30709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поя</w:t>
            </w:r>
            <w:r w:rsidR="00891F4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снительную записку;</w:t>
            </w:r>
          </w:p>
          <w:p w:rsidR="00891F4F" w:rsidRDefault="00891F4F" w:rsidP="00C30709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ситуационный план;</w:t>
            </w:r>
          </w:p>
          <w:p w:rsidR="00891F4F" w:rsidRDefault="00891F4F" w:rsidP="00C30709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схемы организации дорожного движения и элементов обустройства дорог с разбивкой на участки улично-дорожной сети в соответствии графиком ввода в эксплуатацию;</w:t>
            </w:r>
          </w:p>
          <w:p w:rsidR="00891F4F" w:rsidRDefault="003B4B58" w:rsidP="00C30709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масштабные эскизы ИЗИП;</w:t>
            </w:r>
          </w:p>
          <w:p w:rsidR="003B4B58" w:rsidRDefault="003B4B58" w:rsidP="00C30709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проекты опорных конструкций и фундаментов ИЗИП;</w:t>
            </w:r>
          </w:p>
          <w:p w:rsidR="003B4B58" w:rsidRDefault="003B4B58" w:rsidP="00C30709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схемы расстановки фундаментов опор на геоподоснове;</w:t>
            </w:r>
          </w:p>
          <w:p w:rsidR="003B4B58" w:rsidRDefault="003B4B58" w:rsidP="00C30709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ведомости технических средств организации дорожного движения и элементов обустройства дорог;</w:t>
            </w:r>
          </w:p>
          <w:p w:rsidR="003B4B58" w:rsidRDefault="003B4B58" w:rsidP="00C30709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сметную документацию.</w:t>
            </w:r>
          </w:p>
          <w:p w:rsidR="003B4B58" w:rsidRDefault="003B4B58" w:rsidP="003B4B58">
            <w:pPr>
              <w:pStyle w:val="a7"/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</w:p>
          <w:p w:rsidR="003B4B58" w:rsidRPr="003B4B58" w:rsidRDefault="003B4B58" w:rsidP="003B4B58">
            <w:pPr>
              <w:tabs>
                <w:tab w:val="left" w:pos="364"/>
              </w:tabs>
              <w:ind w:right="-33" w:firstLine="36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3B4B58">
              <w:rPr>
                <w:rFonts w:eastAsia="Times New Roman" w:cs="Times New Roman"/>
                <w:szCs w:val="24"/>
                <w:lang w:eastAsia="ru-RU"/>
              </w:rPr>
              <w:t>Схема организации дорожного движения должна включать в себя:</w:t>
            </w:r>
          </w:p>
          <w:p w:rsidR="003B4B58" w:rsidRDefault="003B4B58" w:rsidP="003B4B58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Контуры плана (в бортах) автомобильной дороги на геоплане;</w:t>
            </w:r>
          </w:p>
          <w:p w:rsidR="003B4B58" w:rsidRDefault="003B4B58" w:rsidP="003B4B58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Линии дорожной разметки;</w:t>
            </w:r>
          </w:p>
          <w:p w:rsidR="003B4B58" w:rsidRDefault="003B4B58" w:rsidP="003B4B58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Дорожные знаки;</w:t>
            </w:r>
          </w:p>
          <w:p w:rsidR="003B4B58" w:rsidRDefault="003B4B58" w:rsidP="003B4B58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lastRenderedPageBreak/>
              <w:t>Дорожные ограждения;</w:t>
            </w:r>
          </w:p>
          <w:p w:rsidR="003B4B58" w:rsidRDefault="003B4B58" w:rsidP="003B4B58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Пешеходные ограждения;</w:t>
            </w:r>
          </w:p>
          <w:p w:rsidR="003B4B58" w:rsidRDefault="003B4B58" w:rsidP="003B4B58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Направляющие устройства;</w:t>
            </w:r>
          </w:p>
          <w:p w:rsidR="003B4B58" w:rsidRDefault="003B4B58" w:rsidP="003B4B58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Пешеходные переходы;</w:t>
            </w:r>
          </w:p>
          <w:p w:rsidR="003B4B58" w:rsidRDefault="003B4B58" w:rsidP="003B4B58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Велосипедные полосы и дорожки;</w:t>
            </w:r>
          </w:p>
          <w:p w:rsidR="003B4B58" w:rsidRDefault="003B4B58" w:rsidP="003B4B58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Искусственные неровности;</w:t>
            </w:r>
          </w:p>
          <w:p w:rsidR="003B4B58" w:rsidRDefault="003B4B58" w:rsidP="003B4B58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Автобусные остановки;</w:t>
            </w:r>
          </w:p>
          <w:p w:rsidR="003B4B58" w:rsidRDefault="003B4B58" w:rsidP="003B4B58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Искусственные сооружения;</w:t>
            </w:r>
          </w:p>
          <w:p w:rsidR="003B4B58" w:rsidRPr="000F74B2" w:rsidRDefault="003B4B58" w:rsidP="003B4B58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Другие элементы обустройства дорог.</w:t>
            </w:r>
          </w:p>
        </w:tc>
      </w:tr>
      <w:tr w:rsidR="00D22E7A" w:rsidRPr="0080459E" w:rsidTr="00C57670">
        <w:tc>
          <w:tcPr>
            <w:tcW w:w="817" w:type="dxa"/>
          </w:tcPr>
          <w:p w:rsidR="00D22E7A" w:rsidRPr="0080459E" w:rsidRDefault="00D22E7A" w:rsidP="00D21C0D">
            <w:pPr>
              <w:pStyle w:val="a3"/>
              <w:numPr>
                <w:ilvl w:val="0"/>
                <w:numId w:val="2"/>
              </w:numPr>
              <w:spacing w:line="240" w:lineRule="auto"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639" w:type="dxa"/>
          </w:tcPr>
          <w:p w:rsidR="00D22E7A" w:rsidRPr="0080459E" w:rsidRDefault="00D22E7A" w:rsidP="00177B52">
            <w:pPr>
              <w:ind w:right="28" w:firstLine="318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D22E7A">
              <w:rPr>
                <w:rFonts w:eastAsia="Times New Roman" w:cs="Times New Roman"/>
                <w:szCs w:val="24"/>
                <w:lang w:eastAsia="ru-RU"/>
              </w:rPr>
              <w:t>Требования соответствия нормативным документам</w:t>
            </w:r>
          </w:p>
        </w:tc>
        <w:tc>
          <w:tcPr>
            <w:tcW w:w="5225" w:type="dxa"/>
            <w:vAlign w:val="center"/>
          </w:tcPr>
          <w:p w:rsidR="00D22E7A" w:rsidRPr="00D22E7A" w:rsidRDefault="00E420E9" w:rsidP="00177B52">
            <w:pPr>
              <w:ind w:firstLine="36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Разрабатываемые мероприятия по организации дорожного движения </w:t>
            </w:r>
            <w:r w:rsidR="00D22E7A" w:rsidRPr="00D22E7A">
              <w:rPr>
                <w:rFonts w:eastAsia="Times New Roman" w:cs="Times New Roman"/>
                <w:szCs w:val="24"/>
                <w:lang w:eastAsia="ru-RU"/>
              </w:rPr>
              <w:t>должн</w:t>
            </w:r>
            <w:r>
              <w:rPr>
                <w:rFonts w:eastAsia="Times New Roman" w:cs="Times New Roman"/>
                <w:szCs w:val="24"/>
                <w:lang w:eastAsia="ru-RU"/>
              </w:rPr>
              <w:t>ы</w:t>
            </w:r>
            <w:r w:rsidR="00D22E7A" w:rsidRPr="00D22E7A">
              <w:rPr>
                <w:rFonts w:eastAsia="Times New Roman" w:cs="Times New Roman"/>
                <w:szCs w:val="24"/>
                <w:lang w:eastAsia="ru-RU"/>
              </w:rPr>
              <w:t xml:space="preserve"> соответствовать действующим нормативным документам, ГОСТ, СНиП, в частности:</w:t>
            </w:r>
          </w:p>
          <w:p w:rsidR="003B4B58" w:rsidRDefault="003B4B58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Федеральному закону от 10.12.1995 г. № 196-ФЗ «О безопасности дорожного движения»;</w:t>
            </w:r>
          </w:p>
          <w:p w:rsidR="00E420E9" w:rsidRDefault="00E420E9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Правилам дорожного движения Российской Федерации, утверждённым Постановлением Совета Министров - Правительства Российской Федерации от 23</w:t>
            </w:r>
            <w:r w:rsid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.10.1993 г. №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1090 с учётом внесённых изменений;</w:t>
            </w:r>
          </w:p>
          <w:p w:rsidR="003B4B58" w:rsidRPr="006F604D" w:rsidRDefault="003B4B58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ГОСТ Р 52766-2007 «Дороги автомобильные общего пользования. Элементы обустройства. Общие требования»;</w:t>
            </w:r>
          </w:p>
          <w:p w:rsidR="006F604D" w:rsidRDefault="006F604D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ГОСТ Р 51256-2011 – «Технические средства организации дорожного движения. Разметка дорожная. Классификация. Технические требования»;</w:t>
            </w:r>
          </w:p>
          <w:p w:rsidR="006F604D" w:rsidRDefault="006F604D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ГОСТ Р 52606-2006 – «Технические средства организации дорожного движения. Классификация дорожных ограждений»;</w:t>
            </w:r>
          </w:p>
          <w:p w:rsidR="006F604D" w:rsidRDefault="006F604D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ГОСТ Р 52607-2006 – «Ограждения дорожные удерживающие боковые для автомобилей»;</w:t>
            </w:r>
          </w:p>
          <w:p w:rsidR="006F604D" w:rsidRPr="006F604D" w:rsidRDefault="006F604D" w:rsidP="006F604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ГОСТ Р 52282-2004 – «Технические средства организации дорожного движения. Светофоры дорожные. Типы, основные параметры, общие технические требования»;</w:t>
            </w:r>
          </w:p>
          <w:p w:rsidR="00D22E7A" w:rsidRPr="006B693E" w:rsidRDefault="00D22E7A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ГОСТ Р</w:t>
            </w:r>
            <w:r w:rsidR="006F604D" w:rsidRP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52290-2004 </w:t>
            </w:r>
            <w:r w:rsid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–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</w:t>
            </w:r>
            <w:r w:rsid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lastRenderedPageBreak/>
              <w:t>«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Технические средства организации дорожного движения. Знаки дорожные. Общие технические требования</w:t>
            </w:r>
            <w:r w:rsid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»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;</w:t>
            </w:r>
          </w:p>
          <w:p w:rsidR="00D22E7A" w:rsidRPr="006B693E" w:rsidRDefault="00D22E7A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ГОСТ Р</w:t>
            </w:r>
            <w:r w:rsidR="006F604D" w:rsidRP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52289-2004 </w:t>
            </w:r>
            <w:r w:rsid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–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</w:t>
            </w:r>
            <w:r w:rsid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«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</w:t>
            </w:r>
            <w:r w:rsid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»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;</w:t>
            </w:r>
          </w:p>
          <w:p w:rsidR="00D22E7A" w:rsidRPr="00FD464A" w:rsidRDefault="00D22E7A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cs="Times New Roman"/>
                <w:szCs w:val="24"/>
                <w:lang w:val="ru-RU" w:eastAsia="ru-RU"/>
              </w:rPr>
            </w:pP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ГОСТ Р</w:t>
            </w:r>
            <w:r w:rsidR="006F604D" w:rsidRP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</w:t>
            </w:r>
            <w:r w:rsid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51256-99 – «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Технические средства организации дорожного движения. Разметка дорожная. Типы и основные параметр</w:t>
            </w:r>
            <w:r w:rsid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ы. Общие технические требования»</w:t>
            </w:r>
            <w:r w:rsidR="003A427A"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,</w:t>
            </w:r>
          </w:p>
          <w:p w:rsidR="00D22E7A" w:rsidRPr="000B493F" w:rsidRDefault="000B493F" w:rsidP="00177B52">
            <w:pPr>
              <w:tabs>
                <w:tab w:val="left" w:pos="359"/>
              </w:tabs>
              <w:ind w:left="80" w:firstLine="28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также у</w:t>
            </w:r>
            <w:r w:rsidR="00D22E7A" w:rsidRPr="000B493F">
              <w:rPr>
                <w:rFonts w:eastAsia="Times New Roman" w:cs="Times New Roman"/>
                <w:szCs w:val="24"/>
                <w:lang w:eastAsia="ru-RU"/>
              </w:rPr>
              <w:t>честь требования:</w:t>
            </w:r>
          </w:p>
          <w:p w:rsidR="00D22E7A" w:rsidRPr="006B693E" w:rsidRDefault="00D22E7A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СНиП 35-01-2001 </w:t>
            </w:r>
            <w:r w:rsid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«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Доступность зданий и сооружений для маломобильных групп населения" - принят и </w:t>
            </w:r>
            <w:r w:rsidR="00E0597F"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введён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в действие </w:t>
            </w:r>
            <w:r w:rsid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br/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с </w:t>
            </w:r>
            <w:r w:rsid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01.09.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2001 г. постановлением Госстроя России от 16</w:t>
            </w:r>
            <w:r w:rsid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.07.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2001 г. №</w:t>
            </w:r>
            <w:r w:rsidR="000875D2"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 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73;</w:t>
            </w:r>
          </w:p>
          <w:p w:rsidR="00D22E7A" w:rsidRPr="006B693E" w:rsidRDefault="00D22E7A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СП 35-105-2002 "Реконструкция городской застройки с </w:t>
            </w:r>
            <w:r w:rsidR="00E0597F"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учётом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доступности для инвалидов и других маломобильных групп населения" – одобрен и рекомендован к применению в качестве нормативного документа Системы нормативных документов в строительстве поста</w:t>
            </w:r>
            <w:r w:rsid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новлением Госстроя России от 19.07.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2002 г. № 89;</w:t>
            </w:r>
          </w:p>
          <w:p w:rsidR="00D22E7A" w:rsidRPr="006B693E" w:rsidRDefault="00D22E7A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ГОСТ Р</w:t>
            </w:r>
            <w:r w:rsidR="006F604D" w:rsidRP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52875-2007 – «Указатели тактильные наземные для инвалидов по зрению. Технические требования» - принят и </w:t>
            </w:r>
            <w:r w:rsidR="00D97DFB"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введён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в действие Приказом Федерального агентства по техническому регулированию и </w:t>
            </w:r>
            <w:r w:rsid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lastRenderedPageBreak/>
              <w:t>метрологии от 27.12.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2007 г</w:t>
            </w:r>
            <w:r w:rsid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. №</w:t>
            </w:r>
            <w:r w:rsidR="000875D2"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 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553-ст;</w:t>
            </w:r>
          </w:p>
          <w:p w:rsidR="00BC14F9" w:rsidRPr="006B693E" w:rsidRDefault="00BC14F9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СП 34.13330.2012. Свод правил. Автомобильные дороги. Актуализированная редакция СНиП 2.05.02-85*;</w:t>
            </w:r>
          </w:p>
          <w:p w:rsidR="00BC14F9" w:rsidRPr="006B693E" w:rsidRDefault="00BC14F9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ОДМ 218.4.005-2010. Рекомендации по обеспечению безопасности движения на автомобильных дорогах;</w:t>
            </w:r>
          </w:p>
          <w:p w:rsidR="00D22E7A" w:rsidRPr="006B693E" w:rsidRDefault="00D22E7A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СП 59.13330.2012 "Свод правил. Доступность зданий и сооружений для маломобильных групп населения" - </w:t>
            </w:r>
            <w:proofErr w:type="gramStart"/>
            <w:r w:rsidR="000875D2"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введён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 от</w:t>
            </w:r>
            <w:proofErr w:type="gramEnd"/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 01</w:t>
            </w:r>
            <w:r w:rsidR="006F604D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.01.</w:t>
            </w: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2013 г.</w:t>
            </w:r>
            <w:r w:rsidR="000D15E5"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;</w:t>
            </w:r>
          </w:p>
          <w:p w:rsidR="000D15E5" w:rsidRPr="00C0082B" w:rsidRDefault="000D15E5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cs="Times New Roman"/>
                <w:szCs w:val="24"/>
                <w:lang w:eastAsia="ru-RU"/>
              </w:rPr>
            </w:pPr>
            <w:r w:rsidRPr="006B693E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СП 138.13330.2012. Свод правил. Общественные здания и сооружения, доступные маломобильным группам населения. Правила проектирования.</w:t>
            </w:r>
          </w:p>
        </w:tc>
      </w:tr>
      <w:tr w:rsidR="00D22E7A" w:rsidRPr="0080459E" w:rsidTr="00C57670">
        <w:tc>
          <w:tcPr>
            <w:tcW w:w="817" w:type="dxa"/>
          </w:tcPr>
          <w:p w:rsidR="00D22E7A" w:rsidRPr="0080459E" w:rsidRDefault="00D22E7A" w:rsidP="00D21C0D">
            <w:pPr>
              <w:pStyle w:val="a3"/>
              <w:numPr>
                <w:ilvl w:val="0"/>
                <w:numId w:val="2"/>
              </w:numPr>
              <w:spacing w:line="240" w:lineRule="auto"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639" w:type="dxa"/>
          </w:tcPr>
          <w:p w:rsidR="00BC14F9" w:rsidRPr="00247D9F" w:rsidRDefault="00BC14F9" w:rsidP="006B693E">
            <w:pPr>
              <w:ind w:right="28" w:firstLine="318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 xml:space="preserve">Требования к разрабатываемым демонстрационным и </w:t>
            </w:r>
            <w:r w:rsidR="000D15E5" w:rsidRPr="00247D9F">
              <w:rPr>
                <w:rFonts w:eastAsia="Times New Roman" w:cs="Times New Roman"/>
                <w:szCs w:val="24"/>
                <w:lang w:eastAsia="ru-RU"/>
              </w:rPr>
              <w:t>отчётным</w:t>
            </w:r>
            <w:r w:rsidRPr="00247D9F">
              <w:rPr>
                <w:rFonts w:eastAsia="Times New Roman" w:cs="Times New Roman"/>
                <w:szCs w:val="24"/>
                <w:lang w:eastAsia="ru-RU"/>
              </w:rPr>
              <w:t xml:space="preserve"> материалам</w:t>
            </w:r>
          </w:p>
          <w:p w:rsidR="00D22E7A" w:rsidRPr="00247D9F" w:rsidRDefault="00D22E7A" w:rsidP="005E4474">
            <w:pPr>
              <w:spacing w:line="240" w:lineRule="auto"/>
              <w:ind w:right="26" w:firstLine="317"/>
              <w:contextualSpacing w:val="0"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5225" w:type="dxa"/>
            <w:vAlign w:val="center"/>
          </w:tcPr>
          <w:p w:rsidR="006B693E" w:rsidRPr="00247D9F" w:rsidRDefault="006B693E" w:rsidP="006B693E">
            <w:pPr>
              <w:tabs>
                <w:tab w:val="left" w:pos="364"/>
              </w:tabs>
              <w:ind w:right="-33" w:firstLine="36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 xml:space="preserve">Комплект документов </w:t>
            </w:r>
            <w:r w:rsidR="006F604D" w:rsidRPr="00247D9F">
              <w:rPr>
                <w:rFonts w:eastAsia="Times New Roman" w:cs="Times New Roman"/>
                <w:szCs w:val="24"/>
                <w:lang w:eastAsia="ru-RU"/>
              </w:rPr>
              <w:t>ПОДД</w:t>
            </w:r>
            <w:r w:rsidRPr="00247D9F">
              <w:rPr>
                <w:rFonts w:eastAsia="Times New Roman" w:cs="Times New Roman"/>
                <w:szCs w:val="24"/>
                <w:lang w:eastAsia="ru-RU"/>
              </w:rPr>
              <w:t xml:space="preserve"> должен содержать описательную текстовую часть и графические материалы, включая:</w:t>
            </w:r>
          </w:p>
          <w:p w:rsidR="006B693E" w:rsidRPr="00247D9F" w:rsidRDefault="006B693E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содержание;</w:t>
            </w:r>
          </w:p>
          <w:p w:rsidR="006B693E" w:rsidRPr="00247D9F" w:rsidRDefault="006B693E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пояснительную записку;</w:t>
            </w:r>
          </w:p>
          <w:p w:rsidR="00247D9F" w:rsidRPr="00247D9F" w:rsidRDefault="00247D9F" w:rsidP="00D21C0D">
            <w:pPr>
              <w:pStyle w:val="a7"/>
              <w:numPr>
                <w:ilvl w:val="0"/>
                <w:numId w:val="3"/>
              </w:numPr>
              <w:shd w:val="clear" w:color="auto" w:fill="FFFFFF" w:themeFill="background1"/>
              <w:spacing w:after="0"/>
              <w:ind w:left="34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>проект организации дорожного движения.</w:t>
            </w:r>
          </w:p>
          <w:p w:rsidR="006B693E" w:rsidRPr="00247D9F" w:rsidRDefault="006B693E" w:rsidP="006B693E">
            <w:pPr>
              <w:tabs>
                <w:tab w:val="left" w:pos="364"/>
              </w:tabs>
              <w:ind w:right="-33" w:firstLine="36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Пояснител</w:t>
            </w:r>
            <w:r w:rsidR="00247D9F" w:rsidRPr="00247D9F">
              <w:rPr>
                <w:rFonts w:eastAsia="Times New Roman" w:cs="Times New Roman"/>
                <w:szCs w:val="24"/>
                <w:lang w:eastAsia="ru-RU"/>
              </w:rPr>
              <w:t>ьная записка и схемы предоставляются в 4-х</w:t>
            </w:r>
            <w:r w:rsidRPr="00247D9F">
              <w:rPr>
                <w:rFonts w:eastAsia="Times New Roman" w:cs="Times New Roman"/>
                <w:szCs w:val="24"/>
                <w:lang w:eastAsia="ru-RU"/>
              </w:rPr>
              <w:t xml:space="preserve"> экз. на бумажных носителях и </w:t>
            </w:r>
            <w:r w:rsidR="00247D9F" w:rsidRPr="00247D9F">
              <w:rPr>
                <w:rFonts w:eastAsia="Times New Roman" w:cs="Times New Roman"/>
                <w:szCs w:val="24"/>
                <w:lang w:eastAsia="ru-RU"/>
              </w:rPr>
              <w:t>в 1-ом</w:t>
            </w:r>
            <w:r w:rsidRPr="00247D9F">
              <w:rPr>
                <w:rFonts w:eastAsia="Times New Roman" w:cs="Times New Roman"/>
                <w:szCs w:val="24"/>
                <w:lang w:eastAsia="ru-RU"/>
              </w:rPr>
              <w:t xml:space="preserve"> экземпляр</w:t>
            </w:r>
            <w:r w:rsidR="00247D9F" w:rsidRPr="00247D9F">
              <w:rPr>
                <w:rFonts w:eastAsia="Times New Roman" w:cs="Times New Roman"/>
                <w:szCs w:val="24"/>
                <w:lang w:eastAsia="ru-RU"/>
              </w:rPr>
              <w:t>е</w:t>
            </w:r>
            <w:r w:rsidRPr="00247D9F">
              <w:rPr>
                <w:rFonts w:eastAsia="Times New Roman" w:cs="Times New Roman"/>
                <w:szCs w:val="24"/>
                <w:lang w:eastAsia="ru-RU"/>
              </w:rPr>
              <w:t xml:space="preserve"> - на электронном носителе.</w:t>
            </w:r>
          </w:p>
          <w:p w:rsidR="006B693E" w:rsidRPr="00247D9F" w:rsidRDefault="006B693E" w:rsidP="006B693E">
            <w:pPr>
              <w:tabs>
                <w:tab w:val="left" w:pos="364"/>
              </w:tabs>
              <w:ind w:right="-33" w:firstLine="36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 xml:space="preserve">Разработка и оформление Пояснительной записки осуществляется в соответствии с требованиями к научно-технической  продукции (ГОСТ 7.32-2001). </w:t>
            </w:r>
          </w:p>
          <w:p w:rsidR="006B693E" w:rsidRPr="00247D9F" w:rsidRDefault="006B693E" w:rsidP="006B693E">
            <w:pPr>
              <w:tabs>
                <w:tab w:val="left" w:pos="364"/>
              </w:tabs>
              <w:ind w:right="-33" w:firstLine="36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Текстовые материалы должны иметь форматы .DOC, .XLS и .PDF.</w:t>
            </w:r>
          </w:p>
          <w:p w:rsidR="006B693E" w:rsidRPr="00247D9F" w:rsidRDefault="006B693E" w:rsidP="006B693E">
            <w:pPr>
              <w:pStyle w:val="a7"/>
              <w:spacing w:after="120"/>
              <w:ind w:right="-1" w:firstLine="142"/>
              <w:jc w:val="both"/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</w:pP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t xml:space="preserve">Презентационные материалы должны </w:t>
            </w:r>
            <w:r w:rsidRPr="00247D9F">
              <w:rPr>
                <w:rFonts w:ascii="Times New Roman" w:hAnsi="Times New Roman" w:cs="Times New Roman"/>
                <w:sz w:val="28"/>
                <w:szCs w:val="24"/>
                <w:lang w:val="ru-RU" w:eastAsia="ru-RU"/>
              </w:rPr>
              <w:lastRenderedPageBreak/>
              <w:t>быть представлены в формате Power Point.</w:t>
            </w:r>
          </w:p>
          <w:p w:rsidR="000D15E5" w:rsidRPr="00247D9F" w:rsidRDefault="006B693E" w:rsidP="006B693E">
            <w:pPr>
              <w:spacing w:line="240" w:lineRule="auto"/>
              <w:ind w:firstLine="364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Графические материалы должны иметь форматы .DWG, .CDR и .JPG.</w:t>
            </w:r>
          </w:p>
        </w:tc>
      </w:tr>
      <w:tr w:rsidR="00D22E7A" w:rsidRPr="003B4B58" w:rsidTr="00247D9F">
        <w:trPr>
          <w:trHeight w:val="711"/>
        </w:trPr>
        <w:tc>
          <w:tcPr>
            <w:tcW w:w="817" w:type="dxa"/>
            <w:tcBorders>
              <w:bottom w:val="single" w:sz="4" w:space="0" w:color="auto"/>
            </w:tcBorders>
          </w:tcPr>
          <w:p w:rsidR="00D22E7A" w:rsidRPr="0080459E" w:rsidRDefault="00D22E7A" w:rsidP="00D21C0D">
            <w:pPr>
              <w:pStyle w:val="a3"/>
              <w:numPr>
                <w:ilvl w:val="0"/>
                <w:numId w:val="2"/>
              </w:numPr>
              <w:spacing w:line="240" w:lineRule="auto"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639" w:type="dxa"/>
            <w:tcBorders>
              <w:bottom w:val="single" w:sz="4" w:space="0" w:color="auto"/>
            </w:tcBorders>
          </w:tcPr>
          <w:p w:rsidR="00D22E7A" w:rsidRPr="00247D9F" w:rsidRDefault="00D22E7A" w:rsidP="006B693E">
            <w:pPr>
              <w:shd w:val="clear" w:color="auto" w:fill="FFFFFF"/>
              <w:ind w:right="28" w:firstLine="318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Требования к мероприятиям по охране окружающей среды.</w:t>
            </w:r>
          </w:p>
        </w:tc>
        <w:tc>
          <w:tcPr>
            <w:tcW w:w="5225" w:type="dxa"/>
            <w:tcBorders>
              <w:bottom w:val="single" w:sz="4" w:space="0" w:color="auto"/>
            </w:tcBorders>
            <w:vAlign w:val="center"/>
          </w:tcPr>
          <w:p w:rsidR="00D22E7A" w:rsidRPr="00247D9F" w:rsidRDefault="00D22E7A" w:rsidP="006B693E">
            <w:pPr>
              <w:ind w:firstLine="363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В соответствии с действующими на территории ИЦ «Сколково» нормативными документами.</w:t>
            </w:r>
          </w:p>
          <w:p w:rsidR="00D22E7A" w:rsidRPr="00247D9F" w:rsidRDefault="00D22E7A" w:rsidP="006B693E">
            <w:pPr>
              <w:ind w:firstLine="363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D22E7A" w:rsidRPr="003B4B58" w:rsidTr="00247D9F">
        <w:trPr>
          <w:trHeight w:val="711"/>
        </w:trPr>
        <w:tc>
          <w:tcPr>
            <w:tcW w:w="817" w:type="dxa"/>
            <w:shd w:val="clear" w:color="auto" w:fill="auto"/>
          </w:tcPr>
          <w:p w:rsidR="00D22E7A" w:rsidRPr="00247D9F" w:rsidRDefault="00247D9F" w:rsidP="00247D9F">
            <w:pPr>
              <w:pStyle w:val="a3"/>
              <w:spacing w:line="240" w:lineRule="auto"/>
              <w:ind w:firstLine="0"/>
              <w:jc w:val="left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12.</w:t>
            </w:r>
          </w:p>
        </w:tc>
        <w:tc>
          <w:tcPr>
            <w:tcW w:w="3639" w:type="dxa"/>
            <w:shd w:val="clear" w:color="auto" w:fill="auto"/>
          </w:tcPr>
          <w:p w:rsidR="00D22E7A" w:rsidRPr="00247D9F" w:rsidRDefault="00D22E7A" w:rsidP="006B693E">
            <w:pPr>
              <w:shd w:val="clear" w:color="auto" w:fill="FFFFFF"/>
              <w:ind w:right="28" w:firstLine="318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Требования к обеспечению комплексной безопасности и антитеррористической защищённости.</w:t>
            </w:r>
          </w:p>
        </w:tc>
        <w:tc>
          <w:tcPr>
            <w:tcW w:w="5225" w:type="dxa"/>
            <w:shd w:val="clear" w:color="auto" w:fill="auto"/>
          </w:tcPr>
          <w:p w:rsidR="00D22E7A" w:rsidRPr="00247D9F" w:rsidRDefault="00D22E7A" w:rsidP="006B693E">
            <w:pPr>
              <w:ind w:firstLine="363"/>
              <w:contextualSpacing w:val="0"/>
              <w:rPr>
                <w:rFonts w:eastAsia="Times New Roman" w:cs="Times New Roman"/>
                <w:bCs/>
                <w:color w:val="76923C"/>
                <w:spacing w:val="1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В соответствии с действующими на территории ИЦ «Сколково» нормативными документами, правилами, регламентами.</w:t>
            </w:r>
          </w:p>
        </w:tc>
      </w:tr>
      <w:tr w:rsidR="00D22E7A" w:rsidRPr="003B4B58" w:rsidTr="00C57670">
        <w:trPr>
          <w:trHeight w:val="711"/>
        </w:trPr>
        <w:tc>
          <w:tcPr>
            <w:tcW w:w="817" w:type="dxa"/>
          </w:tcPr>
          <w:p w:rsidR="00D22E7A" w:rsidRPr="00247D9F" w:rsidRDefault="00247D9F" w:rsidP="00247D9F">
            <w:pPr>
              <w:pStyle w:val="a3"/>
              <w:spacing w:line="240" w:lineRule="auto"/>
              <w:ind w:firstLine="0"/>
              <w:jc w:val="left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13.</w:t>
            </w:r>
          </w:p>
        </w:tc>
        <w:tc>
          <w:tcPr>
            <w:tcW w:w="3639" w:type="dxa"/>
          </w:tcPr>
          <w:p w:rsidR="00D22E7A" w:rsidRPr="00247D9F" w:rsidRDefault="00D22E7A" w:rsidP="006B693E">
            <w:pPr>
              <w:shd w:val="clear" w:color="auto" w:fill="FFFFFF"/>
              <w:ind w:right="28" w:firstLine="318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Требования по обеспечению пожарной безопасности.</w:t>
            </w:r>
          </w:p>
        </w:tc>
        <w:tc>
          <w:tcPr>
            <w:tcW w:w="5225" w:type="dxa"/>
            <w:vAlign w:val="center"/>
          </w:tcPr>
          <w:p w:rsidR="00D22E7A" w:rsidRPr="00247D9F" w:rsidRDefault="00D22E7A" w:rsidP="006B693E">
            <w:pPr>
              <w:ind w:firstLine="363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В соответствии с действующими на территории ИЦ «Сколково» нормативными документами, правилами, регламентами.</w:t>
            </w:r>
          </w:p>
        </w:tc>
      </w:tr>
      <w:tr w:rsidR="00D22E7A" w:rsidRPr="003B4B58" w:rsidTr="00C57670">
        <w:trPr>
          <w:trHeight w:val="711"/>
        </w:trPr>
        <w:tc>
          <w:tcPr>
            <w:tcW w:w="817" w:type="dxa"/>
          </w:tcPr>
          <w:p w:rsidR="00D22E7A" w:rsidRPr="00247D9F" w:rsidRDefault="00247D9F" w:rsidP="00247D9F">
            <w:pPr>
              <w:spacing w:line="240" w:lineRule="auto"/>
              <w:jc w:val="left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14.</w:t>
            </w:r>
          </w:p>
        </w:tc>
        <w:tc>
          <w:tcPr>
            <w:tcW w:w="3639" w:type="dxa"/>
          </w:tcPr>
          <w:p w:rsidR="00D22E7A" w:rsidRPr="00247D9F" w:rsidRDefault="00D22E7A" w:rsidP="006B693E">
            <w:pPr>
              <w:ind w:right="28" w:firstLine="318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Требования к обеспечению ориентации и безопасного передвижения инвалидов и маломобильных групп населения</w:t>
            </w:r>
          </w:p>
        </w:tc>
        <w:tc>
          <w:tcPr>
            <w:tcW w:w="5225" w:type="dxa"/>
            <w:vAlign w:val="center"/>
          </w:tcPr>
          <w:p w:rsidR="00D22E7A" w:rsidRPr="00247D9F" w:rsidRDefault="00D22E7A" w:rsidP="006B693E">
            <w:pPr>
              <w:ind w:firstLine="363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Обеспечить выполнение требований законодательства по обеспечению доступности для инвалидов объектов инженерной, транспортной и социальной инфраструктур.</w:t>
            </w:r>
          </w:p>
        </w:tc>
      </w:tr>
      <w:tr w:rsidR="00D22E7A" w:rsidRPr="0080459E" w:rsidTr="00C57670">
        <w:trPr>
          <w:trHeight w:val="711"/>
        </w:trPr>
        <w:tc>
          <w:tcPr>
            <w:tcW w:w="817" w:type="dxa"/>
          </w:tcPr>
          <w:p w:rsidR="00D22E7A" w:rsidRPr="00247D9F" w:rsidRDefault="00247D9F" w:rsidP="00247D9F">
            <w:pPr>
              <w:pStyle w:val="a3"/>
              <w:spacing w:line="240" w:lineRule="auto"/>
              <w:ind w:firstLine="0"/>
              <w:jc w:val="left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15.</w:t>
            </w:r>
          </w:p>
        </w:tc>
        <w:tc>
          <w:tcPr>
            <w:tcW w:w="3639" w:type="dxa"/>
          </w:tcPr>
          <w:p w:rsidR="00D22E7A" w:rsidRPr="00247D9F" w:rsidRDefault="00D22E7A" w:rsidP="006B693E">
            <w:pPr>
              <w:shd w:val="clear" w:color="auto" w:fill="FFFFFF"/>
              <w:ind w:right="28" w:firstLine="318"/>
              <w:contextualSpacing w:val="0"/>
              <w:rPr>
                <w:rFonts w:eastAsia="Times New Roman" w:cs="Times New Roman"/>
                <w:szCs w:val="24"/>
                <w:lang w:eastAsia="ru-RU"/>
              </w:rPr>
            </w:pPr>
            <w:r w:rsidRPr="00247D9F">
              <w:rPr>
                <w:rFonts w:eastAsia="Times New Roman" w:cs="Times New Roman"/>
                <w:szCs w:val="24"/>
                <w:lang w:eastAsia="ru-RU"/>
              </w:rPr>
              <w:t>Требования к энергетической эффективности и оснащённости объекта приборами учёта энергетических ресурсов</w:t>
            </w:r>
          </w:p>
        </w:tc>
        <w:tc>
          <w:tcPr>
            <w:tcW w:w="5225" w:type="dxa"/>
            <w:vAlign w:val="center"/>
          </w:tcPr>
          <w:p w:rsidR="00D22E7A" w:rsidRPr="00247D9F" w:rsidRDefault="00B46A18" w:rsidP="00B46A18">
            <w:pPr>
              <w:shd w:val="clear" w:color="auto" w:fill="FFFFFF"/>
              <w:spacing w:line="240" w:lineRule="auto"/>
              <w:ind w:firstLine="364"/>
              <w:contextualSpacing w:val="0"/>
              <w:rPr>
                <w:rFonts w:eastAsia="Times New Roman" w:cs="Times New Roman"/>
                <w:bCs/>
                <w:spacing w:val="1"/>
                <w:szCs w:val="24"/>
                <w:lang w:eastAsia="ru-RU"/>
              </w:rPr>
            </w:pPr>
            <w:r w:rsidRPr="00247D9F">
              <w:t xml:space="preserve"> Неприменимо.</w:t>
            </w:r>
          </w:p>
        </w:tc>
      </w:tr>
    </w:tbl>
    <w:p w:rsidR="00C57670" w:rsidRDefault="00C57670"/>
    <w:sectPr w:rsidR="00C57670" w:rsidSect="00247D9F">
      <w:footerReference w:type="default" r:id="rId8"/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0A80" w:rsidRDefault="00EE0A80">
      <w:pPr>
        <w:spacing w:line="240" w:lineRule="auto"/>
      </w:pPr>
      <w:r>
        <w:separator/>
      </w:r>
    </w:p>
  </w:endnote>
  <w:endnote w:type="continuationSeparator" w:id="0">
    <w:p w:rsidR="00EE0A80" w:rsidRDefault="00EE0A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jaVu Sans Condensed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7788" w:rsidRDefault="00CD7788">
    <w:pPr>
      <w:pStyle w:val="ae"/>
      <w:jc w:val="right"/>
    </w:pPr>
    <w:r>
      <w:fldChar w:fldCharType="begin"/>
    </w:r>
    <w:r>
      <w:instrText>PAGE   \* MERGEFORMAT</w:instrText>
    </w:r>
    <w:r>
      <w:fldChar w:fldCharType="separate"/>
    </w:r>
    <w:r w:rsidR="0059405B">
      <w:rPr>
        <w:noProof/>
      </w:rPr>
      <w:t>11</w:t>
    </w:r>
    <w:r>
      <w:fldChar w:fldCharType="end"/>
    </w:r>
  </w:p>
  <w:p w:rsidR="00CD7788" w:rsidRDefault="00CD7788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0A80" w:rsidRDefault="00EE0A80">
      <w:pPr>
        <w:spacing w:line="240" w:lineRule="auto"/>
      </w:pPr>
      <w:r>
        <w:separator/>
      </w:r>
    </w:p>
  </w:footnote>
  <w:footnote w:type="continuationSeparator" w:id="0">
    <w:p w:rsidR="00EE0A80" w:rsidRDefault="00EE0A8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BB3B91"/>
    <w:multiLevelType w:val="multilevel"/>
    <w:tmpl w:val="431E5832"/>
    <w:lvl w:ilvl="0">
      <w:start w:val="1"/>
      <w:numFmt w:val="decimal"/>
      <w:pStyle w:val="2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9EE673D"/>
    <w:multiLevelType w:val="hybridMultilevel"/>
    <w:tmpl w:val="D2D60C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5140C4"/>
    <w:multiLevelType w:val="multilevel"/>
    <w:tmpl w:val="333281F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 w:val="0"/>
        <w:color w:val="auto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3">
    <w:nsid w:val="78F05703"/>
    <w:multiLevelType w:val="multilevel"/>
    <w:tmpl w:val="958A77AC"/>
    <w:lvl w:ilvl="0">
      <w:start w:val="1"/>
      <w:numFmt w:val="bullet"/>
      <w:lvlText w:val="­"/>
      <w:lvlJc w:val="left"/>
      <w:pPr>
        <w:ind w:left="644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59E"/>
    <w:rsid w:val="000067F3"/>
    <w:rsid w:val="00025B53"/>
    <w:rsid w:val="00031E6C"/>
    <w:rsid w:val="00032E4B"/>
    <w:rsid w:val="00053697"/>
    <w:rsid w:val="00057ABB"/>
    <w:rsid w:val="000875D2"/>
    <w:rsid w:val="00097677"/>
    <w:rsid w:val="000A343E"/>
    <w:rsid w:val="000A5E81"/>
    <w:rsid w:val="000B493F"/>
    <w:rsid w:val="000B62C7"/>
    <w:rsid w:val="000C0BB5"/>
    <w:rsid w:val="000D15E5"/>
    <w:rsid w:val="000D59EF"/>
    <w:rsid w:val="000F74B2"/>
    <w:rsid w:val="00107125"/>
    <w:rsid w:val="00120DC3"/>
    <w:rsid w:val="0012653C"/>
    <w:rsid w:val="00135AA8"/>
    <w:rsid w:val="00165053"/>
    <w:rsid w:val="00172B05"/>
    <w:rsid w:val="0017434E"/>
    <w:rsid w:val="00177127"/>
    <w:rsid w:val="00177B52"/>
    <w:rsid w:val="00181E75"/>
    <w:rsid w:val="00196686"/>
    <w:rsid w:val="0019790C"/>
    <w:rsid w:val="001A2BC3"/>
    <w:rsid w:val="001A4B7A"/>
    <w:rsid w:val="001B75F1"/>
    <w:rsid w:val="001C4267"/>
    <w:rsid w:val="001D0236"/>
    <w:rsid w:val="001F1228"/>
    <w:rsid w:val="001F28B7"/>
    <w:rsid w:val="001F50AF"/>
    <w:rsid w:val="002031CD"/>
    <w:rsid w:val="00207896"/>
    <w:rsid w:val="00231D54"/>
    <w:rsid w:val="00234D37"/>
    <w:rsid w:val="00237C16"/>
    <w:rsid w:val="00247D9F"/>
    <w:rsid w:val="00252224"/>
    <w:rsid w:val="0025722E"/>
    <w:rsid w:val="00261A5E"/>
    <w:rsid w:val="00276339"/>
    <w:rsid w:val="002803F6"/>
    <w:rsid w:val="00281D67"/>
    <w:rsid w:val="002B38CE"/>
    <w:rsid w:val="002C7473"/>
    <w:rsid w:val="002E25FD"/>
    <w:rsid w:val="002E32AE"/>
    <w:rsid w:val="00304E11"/>
    <w:rsid w:val="00316F6E"/>
    <w:rsid w:val="003201DD"/>
    <w:rsid w:val="00335168"/>
    <w:rsid w:val="00357714"/>
    <w:rsid w:val="00374003"/>
    <w:rsid w:val="003759D5"/>
    <w:rsid w:val="0039026C"/>
    <w:rsid w:val="003960D8"/>
    <w:rsid w:val="003A427A"/>
    <w:rsid w:val="003B103A"/>
    <w:rsid w:val="003B4B58"/>
    <w:rsid w:val="003B78E0"/>
    <w:rsid w:val="003D2B3D"/>
    <w:rsid w:val="003D5EC4"/>
    <w:rsid w:val="004015EF"/>
    <w:rsid w:val="0040378F"/>
    <w:rsid w:val="004126CD"/>
    <w:rsid w:val="00415DEB"/>
    <w:rsid w:val="00422218"/>
    <w:rsid w:val="004272E9"/>
    <w:rsid w:val="004502E9"/>
    <w:rsid w:val="00470C56"/>
    <w:rsid w:val="00482AEA"/>
    <w:rsid w:val="004A49A9"/>
    <w:rsid w:val="004B2F62"/>
    <w:rsid w:val="004C671E"/>
    <w:rsid w:val="004E2222"/>
    <w:rsid w:val="004E4382"/>
    <w:rsid w:val="00504770"/>
    <w:rsid w:val="00514C8E"/>
    <w:rsid w:val="0053136A"/>
    <w:rsid w:val="005313F6"/>
    <w:rsid w:val="00531848"/>
    <w:rsid w:val="00542688"/>
    <w:rsid w:val="005638F7"/>
    <w:rsid w:val="0057382C"/>
    <w:rsid w:val="0059405B"/>
    <w:rsid w:val="005D10B9"/>
    <w:rsid w:val="005D720D"/>
    <w:rsid w:val="005E21EE"/>
    <w:rsid w:val="005E4474"/>
    <w:rsid w:val="005F7797"/>
    <w:rsid w:val="006276A6"/>
    <w:rsid w:val="00635605"/>
    <w:rsid w:val="006607EA"/>
    <w:rsid w:val="006807CB"/>
    <w:rsid w:val="00681D8B"/>
    <w:rsid w:val="006B29F9"/>
    <w:rsid w:val="006B2FDE"/>
    <w:rsid w:val="006B693E"/>
    <w:rsid w:val="006C10C0"/>
    <w:rsid w:val="006E391C"/>
    <w:rsid w:val="006F604D"/>
    <w:rsid w:val="006F7856"/>
    <w:rsid w:val="00734278"/>
    <w:rsid w:val="00735D35"/>
    <w:rsid w:val="00764F53"/>
    <w:rsid w:val="00782A11"/>
    <w:rsid w:val="007841D6"/>
    <w:rsid w:val="007B6A73"/>
    <w:rsid w:val="007C6334"/>
    <w:rsid w:val="007C66C0"/>
    <w:rsid w:val="007D4B89"/>
    <w:rsid w:val="0080459E"/>
    <w:rsid w:val="00805543"/>
    <w:rsid w:val="008309DF"/>
    <w:rsid w:val="008441B5"/>
    <w:rsid w:val="008478E4"/>
    <w:rsid w:val="00847FC6"/>
    <w:rsid w:val="00852618"/>
    <w:rsid w:val="00856BAC"/>
    <w:rsid w:val="00891F4F"/>
    <w:rsid w:val="008A5F94"/>
    <w:rsid w:val="008B1456"/>
    <w:rsid w:val="008B7FD3"/>
    <w:rsid w:val="008C1F02"/>
    <w:rsid w:val="008E2D44"/>
    <w:rsid w:val="00906855"/>
    <w:rsid w:val="00907E49"/>
    <w:rsid w:val="00921644"/>
    <w:rsid w:val="009A0E6C"/>
    <w:rsid w:val="009C6F19"/>
    <w:rsid w:val="00A0322C"/>
    <w:rsid w:val="00A1316E"/>
    <w:rsid w:val="00A244B0"/>
    <w:rsid w:val="00A25A76"/>
    <w:rsid w:val="00A34A1D"/>
    <w:rsid w:val="00A46057"/>
    <w:rsid w:val="00A50593"/>
    <w:rsid w:val="00A5091E"/>
    <w:rsid w:val="00A5631D"/>
    <w:rsid w:val="00A618FB"/>
    <w:rsid w:val="00A63124"/>
    <w:rsid w:val="00A81087"/>
    <w:rsid w:val="00A911A0"/>
    <w:rsid w:val="00A93F8B"/>
    <w:rsid w:val="00AE69B5"/>
    <w:rsid w:val="00AE6C3F"/>
    <w:rsid w:val="00AF408A"/>
    <w:rsid w:val="00B1461D"/>
    <w:rsid w:val="00B247BD"/>
    <w:rsid w:val="00B32200"/>
    <w:rsid w:val="00B4117E"/>
    <w:rsid w:val="00B42CB2"/>
    <w:rsid w:val="00B46A18"/>
    <w:rsid w:val="00B60065"/>
    <w:rsid w:val="00B734B2"/>
    <w:rsid w:val="00BA2B66"/>
    <w:rsid w:val="00BA44FB"/>
    <w:rsid w:val="00BC0E5A"/>
    <w:rsid w:val="00BC14F9"/>
    <w:rsid w:val="00BD1836"/>
    <w:rsid w:val="00BD42A3"/>
    <w:rsid w:val="00BE11CC"/>
    <w:rsid w:val="00C0082B"/>
    <w:rsid w:val="00C11E75"/>
    <w:rsid w:val="00C122C1"/>
    <w:rsid w:val="00C138F3"/>
    <w:rsid w:val="00C1441B"/>
    <w:rsid w:val="00C16537"/>
    <w:rsid w:val="00C30709"/>
    <w:rsid w:val="00C323F9"/>
    <w:rsid w:val="00C417CB"/>
    <w:rsid w:val="00C44423"/>
    <w:rsid w:val="00C444C0"/>
    <w:rsid w:val="00C47EDA"/>
    <w:rsid w:val="00C55CA9"/>
    <w:rsid w:val="00C57670"/>
    <w:rsid w:val="00C57D58"/>
    <w:rsid w:val="00CC5DE6"/>
    <w:rsid w:val="00CD7788"/>
    <w:rsid w:val="00CE4707"/>
    <w:rsid w:val="00D15B04"/>
    <w:rsid w:val="00D21C0D"/>
    <w:rsid w:val="00D2203D"/>
    <w:rsid w:val="00D22E7A"/>
    <w:rsid w:val="00D41FE6"/>
    <w:rsid w:val="00D61FB2"/>
    <w:rsid w:val="00D6690A"/>
    <w:rsid w:val="00D96858"/>
    <w:rsid w:val="00D97DFB"/>
    <w:rsid w:val="00DE1E37"/>
    <w:rsid w:val="00E0597F"/>
    <w:rsid w:val="00E11078"/>
    <w:rsid w:val="00E316AF"/>
    <w:rsid w:val="00E329CD"/>
    <w:rsid w:val="00E420E9"/>
    <w:rsid w:val="00E42CD5"/>
    <w:rsid w:val="00E46ED4"/>
    <w:rsid w:val="00E815B3"/>
    <w:rsid w:val="00E8240F"/>
    <w:rsid w:val="00E8319C"/>
    <w:rsid w:val="00EA128D"/>
    <w:rsid w:val="00EB6A69"/>
    <w:rsid w:val="00EC1E65"/>
    <w:rsid w:val="00EC4C8D"/>
    <w:rsid w:val="00EC5A78"/>
    <w:rsid w:val="00EC7A67"/>
    <w:rsid w:val="00ED18BB"/>
    <w:rsid w:val="00EE0A80"/>
    <w:rsid w:val="00EE14DC"/>
    <w:rsid w:val="00F2694F"/>
    <w:rsid w:val="00F26C00"/>
    <w:rsid w:val="00F2728D"/>
    <w:rsid w:val="00F4630D"/>
    <w:rsid w:val="00F65440"/>
    <w:rsid w:val="00F73E66"/>
    <w:rsid w:val="00FA0F32"/>
    <w:rsid w:val="00FB4B78"/>
    <w:rsid w:val="00FC22F6"/>
    <w:rsid w:val="00FD4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28430C-D8C5-4271-A07D-F70C127B1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597F"/>
    <w:pPr>
      <w:spacing w:after="0"/>
      <w:contextualSpacing/>
      <w:jc w:val="both"/>
    </w:pPr>
    <w:rPr>
      <w:rFonts w:ascii="Times New Roman" w:hAnsi="Times New Roman"/>
      <w:sz w:val="28"/>
    </w:rPr>
  </w:style>
  <w:style w:type="paragraph" w:styleId="1">
    <w:name w:val="heading 1"/>
    <w:next w:val="a"/>
    <w:link w:val="10"/>
    <w:qFormat/>
    <w:locked/>
    <w:rsid w:val="0080459E"/>
    <w:pPr>
      <w:keepNext/>
      <w:suppressAutoHyphens/>
      <w:spacing w:before="240" w:after="120"/>
      <w:outlineLvl w:val="0"/>
    </w:pPr>
    <w:rPr>
      <w:rFonts w:ascii="Times New Roman" w:eastAsiaTheme="majorEastAsia" w:hAnsi="Times New Roman" w:cstheme="majorBidi"/>
      <w:b/>
      <w:bCs/>
      <w:kern w:val="32"/>
      <w:sz w:val="28"/>
      <w:szCs w:val="32"/>
      <w:lang w:eastAsia="ar-SA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80459E"/>
    <w:pPr>
      <w:keepNext/>
      <w:numPr>
        <w:numId w:val="1"/>
      </w:numPr>
      <w:tabs>
        <w:tab w:val="left" w:pos="1276"/>
      </w:tabs>
      <w:spacing w:before="120"/>
      <w:contextualSpacing w:val="0"/>
      <w:outlineLvl w:val="1"/>
    </w:pPr>
    <w:rPr>
      <w:rFonts w:eastAsiaTheme="majorEastAsia" w:cstheme="majorBidi"/>
      <w:b/>
      <w:bCs/>
      <w:iCs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5B0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E11CC"/>
    <w:pPr>
      <w:suppressAutoHyphens/>
      <w:ind w:firstLine="709"/>
      <w:contextualSpacing w:val="0"/>
    </w:pPr>
    <w:rPr>
      <w:rFonts w:eastAsia="SimSun" w:cs="Calibri"/>
      <w:kern w:val="1"/>
      <w:lang w:eastAsia="ar-SA"/>
    </w:rPr>
  </w:style>
  <w:style w:type="paragraph" w:styleId="a5">
    <w:name w:val="List Number"/>
    <w:basedOn w:val="a"/>
    <w:link w:val="a6"/>
    <w:uiPriority w:val="99"/>
    <w:semiHidden/>
    <w:unhideWhenUsed/>
    <w:rsid w:val="00CC5DE6"/>
    <w:pPr>
      <w:tabs>
        <w:tab w:val="num" w:pos="360"/>
      </w:tabs>
      <w:ind w:left="360" w:hanging="360"/>
    </w:pPr>
  </w:style>
  <w:style w:type="character" w:customStyle="1" w:styleId="ff22">
    <w:name w:val="ff22"/>
    <w:basedOn w:val="a0"/>
    <w:rsid w:val="00FC22F6"/>
    <w:rPr>
      <w:rFonts w:ascii="Tahoma" w:hAnsi="Tahoma" w:cs="Tahoma" w:hint="default"/>
    </w:rPr>
  </w:style>
  <w:style w:type="character" w:customStyle="1" w:styleId="ff12">
    <w:name w:val="ff12"/>
    <w:basedOn w:val="a0"/>
    <w:rsid w:val="00FC22F6"/>
    <w:rPr>
      <w:rFonts w:ascii="Tahoma" w:hAnsi="Tahoma" w:cs="Tahoma" w:hint="default"/>
    </w:rPr>
  </w:style>
  <w:style w:type="character" w:customStyle="1" w:styleId="apple-style-span">
    <w:name w:val="apple-style-span"/>
    <w:basedOn w:val="a0"/>
    <w:rsid w:val="00FC22F6"/>
  </w:style>
  <w:style w:type="paragraph" w:customStyle="1" w:styleId="a7">
    <w:name w:val="Базовый"/>
    <w:rsid w:val="00FC22F6"/>
    <w:pPr>
      <w:tabs>
        <w:tab w:val="left" w:pos="709"/>
      </w:tabs>
      <w:suppressAutoHyphens/>
    </w:pPr>
    <w:rPr>
      <w:rFonts w:eastAsia="Times New Roman"/>
      <w:lang w:val="en-US"/>
    </w:rPr>
  </w:style>
  <w:style w:type="character" w:customStyle="1" w:styleId="10">
    <w:name w:val="Заголовок 1 Знак"/>
    <w:basedOn w:val="a0"/>
    <w:link w:val="1"/>
    <w:rsid w:val="0080459E"/>
    <w:rPr>
      <w:rFonts w:ascii="Times New Roman" w:eastAsiaTheme="majorEastAsia" w:hAnsi="Times New Roman" w:cstheme="majorBidi"/>
      <w:b/>
      <w:bCs/>
      <w:kern w:val="32"/>
      <w:sz w:val="28"/>
      <w:szCs w:val="32"/>
      <w:lang w:eastAsia="ar-SA"/>
    </w:rPr>
  </w:style>
  <w:style w:type="paragraph" w:styleId="a8">
    <w:name w:val="Body Text Indent"/>
    <w:basedOn w:val="a"/>
    <w:link w:val="a9"/>
    <w:uiPriority w:val="99"/>
    <w:semiHidden/>
    <w:unhideWhenUsed/>
    <w:rsid w:val="00CC5DE6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CC5DE6"/>
    <w:rPr>
      <w:rFonts w:ascii="Times New Roman" w:hAnsi="Times New Roman"/>
      <w:sz w:val="24"/>
      <w:lang w:eastAsia="en-US"/>
    </w:rPr>
  </w:style>
  <w:style w:type="paragraph" w:styleId="aa">
    <w:name w:val="annotation text"/>
    <w:basedOn w:val="a"/>
    <w:link w:val="ab"/>
    <w:uiPriority w:val="99"/>
    <w:unhideWhenUsed/>
    <w:rsid w:val="00CC5DE6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rsid w:val="00CC5DE6"/>
    <w:rPr>
      <w:rFonts w:ascii="Times New Roman" w:hAnsi="Times New Roman"/>
      <w:sz w:val="20"/>
      <w:szCs w:val="20"/>
      <w:lang w:eastAsia="en-US"/>
    </w:rPr>
  </w:style>
  <w:style w:type="paragraph" w:styleId="ac">
    <w:name w:val="header"/>
    <w:basedOn w:val="a"/>
    <w:link w:val="ad"/>
    <w:uiPriority w:val="99"/>
    <w:unhideWhenUsed/>
    <w:rsid w:val="00CC5DE6"/>
    <w:pPr>
      <w:tabs>
        <w:tab w:val="center" w:pos="4677"/>
        <w:tab w:val="right" w:pos="9355"/>
      </w:tabs>
      <w:spacing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CC5DE6"/>
    <w:rPr>
      <w:rFonts w:ascii="Times New Roman" w:hAnsi="Times New Roman"/>
      <w:sz w:val="24"/>
      <w:lang w:eastAsia="en-US"/>
    </w:rPr>
  </w:style>
  <w:style w:type="paragraph" w:styleId="ae">
    <w:name w:val="footer"/>
    <w:basedOn w:val="a"/>
    <w:link w:val="af"/>
    <w:uiPriority w:val="99"/>
    <w:unhideWhenUsed/>
    <w:rsid w:val="00CC5DE6"/>
    <w:pPr>
      <w:tabs>
        <w:tab w:val="center" w:pos="4677"/>
        <w:tab w:val="right" w:pos="9355"/>
      </w:tabs>
      <w:spacing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CC5DE6"/>
    <w:rPr>
      <w:rFonts w:ascii="Times New Roman" w:hAnsi="Times New Roman"/>
      <w:sz w:val="24"/>
      <w:lang w:eastAsia="en-US"/>
    </w:rPr>
  </w:style>
  <w:style w:type="character" w:styleId="af0">
    <w:name w:val="annotation reference"/>
    <w:basedOn w:val="a0"/>
    <w:uiPriority w:val="99"/>
    <w:semiHidden/>
    <w:unhideWhenUsed/>
    <w:rsid w:val="00CC5DE6"/>
    <w:rPr>
      <w:sz w:val="16"/>
      <w:szCs w:val="16"/>
    </w:rPr>
  </w:style>
  <w:style w:type="character" w:customStyle="1" w:styleId="a6">
    <w:name w:val="Нумерованный список Знак"/>
    <w:basedOn w:val="a0"/>
    <w:link w:val="a5"/>
    <w:uiPriority w:val="99"/>
    <w:semiHidden/>
    <w:rsid w:val="00CC5DE6"/>
    <w:rPr>
      <w:rFonts w:ascii="Times New Roman" w:hAnsi="Times New Roman"/>
      <w:sz w:val="24"/>
    </w:rPr>
  </w:style>
  <w:style w:type="character" w:styleId="af1">
    <w:name w:val="Hyperlink"/>
    <w:uiPriority w:val="99"/>
    <w:unhideWhenUsed/>
    <w:rsid w:val="00CC5DE6"/>
    <w:rPr>
      <w:color w:val="0000FF" w:themeColor="hyperlink"/>
      <w:u w:val="single"/>
    </w:rPr>
  </w:style>
  <w:style w:type="paragraph" w:styleId="af2">
    <w:name w:val="Normal (Web)"/>
    <w:basedOn w:val="a"/>
    <w:uiPriority w:val="99"/>
    <w:semiHidden/>
    <w:unhideWhenUsed/>
    <w:rsid w:val="00CC5DE6"/>
    <w:rPr>
      <w:szCs w:val="24"/>
    </w:rPr>
  </w:style>
  <w:style w:type="paragraph" w:styleId="af3">
    <w:name w:val="annotation subject"/>
    <w:basedOn w:val="aa"/>
    <w:next w:val="aa"/>
    <w:link w:val="af4"/>
    <w:uiPriority w:val="99"/>
    <w:unhideWhenUsed/>
    <w:rsid w:val="00CC5DE6"/>
    <w:rPr>
      <w:b/>
      <w:bCs/>
    </w:rPr>
  </w:style>
  <w:style w:type="character" w:customStyle="1" w:styleId="af4">
    <w:name w:val="Тема примечания Знак"/>
    <w:basedOn w:val="ab"/>
    <w:link w:val="af3"/>
    <w:uiPriority w:val="99"/>
    <w:rsid w:val="00CC5DE6"/>
    <w:rPr>
      <w:rFonts w:ascii="Times New Roman" w:hAnsi="Times New Roman"/>
      <w:b/>
      <w:bCs/>
      <w:sz w:val="20"/>
      <w:szCs w:val="20"/>
      <w:lang w:eastAsia="en-US"/>
    </w:rPr>
  </w:style>
  <w:style w:type="paragraph" w:styleId="af5">
    <w:name w:val="Balloon Text"/>
    <w:basedOn w:val="a"/>
    <w:link w:val="af6"/>
    <w:uiPriority w:val="99"/>
    <w:semiHidden/>
    <w:unhideWhenUsed/>
    <w:rsid w:val="00CC5DE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CC5DE6"/>
    <w:rPr>
      <w:rFonts w:ascii="Tahoma" w:hAnsi="Tahoma" w:cs="Tahoma"/>
      <w:sz w:val="16"/>
      <w:szCs w:val="16"/>
      <w:lang w:eastAsia="en-US"/>
    </w:rPr>
  </w:style>
  <w:style w:type="table" w:styleId="af7">
    <w:name w:val="Table Grid"/>
    <w:basedOn w:val="a1"/>
    <w:uiPriority w:val="59"/>
    <w:rsid w:val="00FC22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No Spacing"/>
    <w:basedOn w:val="a"/>
    <w:next w:val="a"/>
    <w:uiPriority w:val="1"/>
    <w:qFormat/>
    <w:rsid w:val="00CC5DE6"/>
    <w:pPr>
      <w:spacing w:line="240" w:lineRule="auto"/>
    </w:pPr>
  </w:style>
  <w:style w:type="character" w:customStyle="1" w:styleId="a4">
    <w:name w:val="Абзац списка Знак"/>
    <w:basedOn w:val="a0"/>
    <w:link w:val="a3"/>
    <w:uiPriority w:val="34"/>
    <w:rsid w:val="00BE11CC"/>
    <w:rPr>
      <w:rFonts w:ascii="Times New Roman" w:eastAsia="SimSun" w:hAnsi="Times New Roman" w:cs="Calibri"/>
      <w:kern w:val="1"/>
      <w:sz w:val="24"/>
      <w:lang w:eastAsia="ar-SA"/>
    </w:rPr>
  </w:style>
  <w:style w:type="paragraph" w:customStyle="1" w:styleId="11">
    <w:name w:val="Выделение1"/>
    <w:basedOn w:val="af9"/>
    <w:next w:val="af9"/>
    <w:link w:val="12"/>
    <w:qFormat/>
    <w:rsid w:val="00FC22F6"/>
    <w:pPr>
      <w:outlineLvl w:val="2"/>
    </w:pPr>
    <w:rPr>
      <w:rFonts w:asciiTheme="minorHAnsi" w:hAnsiTheme="minorHAnsi"/>
      <w:sz w:val="22"/>
    </w:rPr>
  </w:style>
  <w:style w:type="character" w:customStyle="1" w:styleId="12">
    <w:name w:val="Выделение1 Знак"/>
    <w:basedOn w:val="afa"/>
    <w:link w:val="11"/>
    <w:rsid w:val="00FC22F6"/>
    <w:rPr>
      <w:rFonts w:asciiTheme="minorHAnsi" w:eastAsia="SimSun" w:hAnsiTheme="minorHAnsi" w:cs="Calibri"/>
      <w:kern w:val="2"/>
      <w:sz w:val="22"/>
      <w:szCs w:val="22"/>
      <w:lang w:eastAsia="ru-RU"/>
    </w:rPr>
  </w:style>
  <w:style w:type="paragraph" w:styleId="af9">
    <w:name w:val="Body Text"/>
    <w:basedOn w:val="a"/>
    <w:link w:val="afa"/>
    <w:uiPriority w:val="99"/>
    <w:unhideWhenUsed/>
    <w:qFormat/>
    <w:rsid w:val="00CC5DE6"/>
    <w:pPr>
      <w:spacing w:line="240" w:lineRule="auto"/>
      <w:ind w:firstLine="709"/>
    </w:pPr>
  </w:style>
  <w:style w:type="character" w:customStyle="1" w:styleId="afa">
    <w:name w:val="Основной текст Знак"/>
    <w:basedOn w:val="a0"/>
    <w:link w:val="af9"/>
    <w:uiPriority w:val="99"/>
    <w:rsid w:val="00CC5DE6"/>
    <w:rPr>
      <w:rFonts w:ascii="Times New Roman" w:hAnsi="Times New Roman"/>
      <w:sz w:val="24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80459E"/>
    <w:rPr>
      <w:rFonts w:ascii="Times New Roman" w:eastAsiaTheme="majorEastAsia" w:hAnsi="Times New Roman" w:cstheme="majorBidi"/>
      <w:b/>
      <w:bCs/>
      <w:iCs/>
      <w:sz w:val="28"/>
      <w:szCs w:val="28"/>
    </w:rPr>
  </w:style>
  <w:style w:type="paragraph" w:styleId="afb">
    <w:name w:val="Normal Indent"/>
    <w:basedOn w:val="a"/>
    <w:uiPriority w:val="99"/>
    <w:semiHidden/>
    <w:unhideWhenUsed/>
    <w:rsid w:val="00CC5DE6"/>
    <w:pPr>
      <w:ind w:left="708"/>
    </w:pPr>
  </w:style>
  <w:style w:type="paragraph" w:customStyle="1" w:styleId="COLBOTTOM">
    <w:name w:val="#COL_BOTTOM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customStyle="1" w:styleId="COLTOP">
    <w:name w:val="#COL_TOP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customStyle="1" w:styleId="PRINTSECTION">
    <w:name w:val="#PRINT_SECTION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customStyle="1" w:styleId="CENTERTEXT">
    <w:name w:val=".CENTERTEXT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customStyle="1" w:styleId="FORMATTEXT">
    <w:name w:val=".FORMATTEXT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customStyle="1" w:styleId="HEADERTEXT">
    <w:name w:val=".HEADERTEXT"/>
    <w:uiPriority w:val="99"/>
    <w:rsid w:val="00FC22F6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2B4279"/>
    </w:rPr>
  </w:style>
  <w:style w:type="paragraph" w:customStyle="1" w:styleId="HORIZLINE">
    <w:name w:val=".HORIZLINE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customStyle="1" w:styleId="TOPLEVELTEXT">
    <w:name w:val=".TOPLEVELTEXT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customStyle="1" w:styleId="UNFORMATTEXT">
    <w:name w:val=".UNFORMATTEXT"/>
    <w:uiPriority w:val="99"/>
    <w:rsid w:val="00FC22F6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BODY">
    <w:name w:val="BODY"/>
    <w:uiPriority w:val="99"/>
    <w:rsid w:val="00FC22F6"/>
    <w:pPr>
      <w:widowControl w:val="0"/>
      <w:autoSpaceDE w:val="0"/>
      <w:autoSpaceDN w:val="0"/>
      <w:adjustRightInd w:val="0"/>
    </w:pPr>
    <w:rPr>
      <w:rFonts w:ascii="DejaVu Sans Condensed" w:eastAsia="Times New Roman" w:hAnsi="DejaVu Sans Condensed" w:cs="DejaVu Sans Condensed"/>
    </w:rPr>
  </w:style>
  <w:style w:type="paragraph" w:customStyle="1" w:styleId="ListParagraph1">
    <w:name w:val="List Paragraph1"/>
    <w:basedOn w:val="a"/>
    <w:rsid w:val="00681D8B"/>
    <w:pPr>
      <w:ind w:left="720"/>
    </w:pPr>
  </w:style>
  <w:style w:type="paragraph" w:customStyle="1" w:styleId="ConsPlusNormal">
    <w:name w:val="ConsPlusNormal"/>
    <w:rsid w:val="00681D8B"/>
    <w:pPr>
      <w:suppressAutoHyphens/>
      <w:spacing w:line="100" w:lineRule="atLeast"/>
      <w:ind w:firstLine="720"/>
    </w:pPr>
    <w:rPr>
      <w:rFonts w:ascii="Arial" w:eastAsia="Times New Roman" w:hAnsi="Arial" w:cs="Arial"/>
      <w:kern w:val="1"/>
      <w:lang w:eastAsia="ar-SA"/>
    </w:rPr>
  </w:style>
  <w:style w:type="paragraph" w:customStyle="1" w:styleId="13">
    <w:name w:val="Абзац списка1"/>
    <w:basedOn w:val="a"/>
    <w:rsid w:val="00681D8B"/>
    <w:pPr>
      <w:ind w:left="720"/>
    </w:pPr>
  </w:style>
  <w:style w:type="paragraph" w:customStyle="1" w:styleId="21">
    <w:name w:val="Абзац списка2"/>
    <w:basedOn w:val="a"/>
    <w:rsid w:val="00681D8B"/>
    <w:pPr>
      <w:ind w:left="720"/>
    </w:pPr>
  </w:style>
  <w:style w:type="paragraph" w:styleId="22">
    <w:name w:val="toc 2"/>
    <w:basedOn w:val="a"/>
    <w:next w:val="a"/>
    <w:autoRedefine/>
    <w:uiPriority w:val="39"/>
    <w:semiHidden/>
    <w:unhideWhenUsed/>
    <w:rsid w:val="00CC5DE6"/>
    <w:pPr>
      <w:spacing w:after="100"/>
      <w:ind w:left="240"/>
    </w:pPr>
  </w:style>
  <w:style w:type="paragraph" w:styleId="afc">
    <w:name w:val="footnote text"/>
    <w:basedOn w:val="a"/>
    <w:link w:val="afd"/>
    <w:uiPriority w:val="99"/>
    <w:semiHidden/>
    <w:unhideWhenUsed/>
    <w:rsid w:val="00CC5DE6"/>
    <w:pPr>
      <w:spacing w:line="240" w:lineRule="auto"/>
    </w:pPr>
    <w:rPr>
      <w:sz w:val="20"/>
      <w:szCs w:val="20"/>
    </w:rPr>
  </w:style>
  <w:style w:type="character" w:customStyle="1" w:styleId="afd">
    <w:name w:val="Текст сноски Знак"/>
    <w:link w:val="afc"/>
    <w:uiPriority w:val="99"/>
    <w:semiHidden/>
    <w:rsid w:val="00CC5DE6"/>
    <w:rPr>
      <w:rFonts w:ascii="Times New Roman" w:hAnsi="Times New Roman"/>
      <w:sz w:val="20"/>
      <w:szCs w:val="20"/>
      <w:lang w:eastAsia="en-US"/>
    </w:rPr>
  </w:style>
  <w:style w:type="character" w:styleId="afe">
    <w:name w:val="footnote reference"/>
    <w:uiPriority w:val="99"/>
    <w:semiHidden/>
    <w:unhideWhenUsed/>
    <w:rsid w:val="00CC5DE6"/>
    <w:rPr>
      <w:vertAlign w:val="superscript"/>
    </w:rPr>
  </w:style>
  <w:style w:type="character" w:styleId="aff">
    <w:name w:val="page number"/>
    <w:uiPriority w:val="99"/>
    <w:semiHidden/>
    <w:unhideWhenUsed/>
    <w:rsid w:val="00CC5DE6"/>
  </w:style>
  <w:style w:type="paragraph" w:styleId="aff0">
    <w:name w:val="Title"/>
    <w:basedOn w:val="1"/>
    <w:next w:val="a"/>
    <w:link w:val="aff1"/>
    <w:autoRedefine/>
    <w:uiPriority w:val="10"/>
    <w:qFormat/>
    <w:rsid w:val="0080459E"/>
    <w:pPr>
      <w:pBdr>
        <w:bottom w:val="single" w:sz="8" w:space="4" w:color="4F81BD" w:themeColor="accent1"/>
      </w:pBdr>
      <w:spacing w:after="240" w:line="240" w:lineRule="auto"/>
      <w:jc w:val="center"/>
    </w:pPr>
    <w:rPr>
      <w:spacing w:val="5"/>
      <w:kern w:val="28"/>
      <w:szCs w:val="52"/>
    </w:rPr>
  </w:style>
  <w:style w:type="character" w:customStyle="1" w:styleId="aff1">
    <w:name w:val="Название Знак"/>
    <w:link w:val="aff0"/>
    <w:uiPriority w:val="10"/>
    <w:rsid w:val="0080459E"/>
    <w:rPr>
      <w:rFonts w:ascii="Times New Roman" w:eastAsiaTheme="majorEastAsia" w:hAnsi="Times New Roman" w:cstheme="majorBidi"/>
      <w:b/>
      <w:bCs/>
      <w:spacing w:val="5"/>
      <w:kern w:val="28"/>
      <w:sz w:val="28"/>
      <w:szCs w:val="52"/>
      <w:lang w:eastAsia="ar-SA"/>
    </w:rPr>
  </w:style>
  <w:style w:type="paragraph" w:styleId="aff2">
    <w:name w:val="Subtitle"/>
    <w:basedOn w:val="a"/>
    <w:next w:val="a"/>
    <w:link w:val="aff3"/>
    <w:uiPriority w:val="11"/>
    <w:qFormat/>
    <w:rsid w:val="00CC5DE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aff3">
    <w:name w:val="Подзаголовок Знак"/>
    <w:basedOn w:val="a0"/>
    <w:link w:val="aff2"/>
    <w:uiPriority w:val="11"/>
    <w:rsid w:val="00CC5DE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paragraph" w:styleId="23">
    <w:name w:val="Body Text 2"/>
    <w:basedOn w:val="af9"/>
    <w:link w:val="24"/>
    <w:uiPriority w:val="99"/>
    <w:unhideWhenUsed/>
    <w:qFormat/>
    <w:rsid w:val="008E2D44"/>
    <w:pPr>
      <w:spacing w:before="120" w:line="276" w:lineRule="auto"/>
    </w:pPr>
  </w:style>
  <w:style w:type="character" w:customStyle="1" w:styleId="24">
    <w:name w:val="Основной текст 2 Знак"/>
    <w:basedOn w:val="a0"/>
    <w:link w:val="23"/>
    <w:uiPriority w:val="99"/>
    <w:rsid w:val="008E2D44"/>
    <w:rPr>
      <w:rFonts w:ascii="Times New Roman" w:hAnsi="Times New Roman"/>
      <w:sz w:val="28"/>
    </w:rPr>
  </w:style>
  <w:style w:type="paragraph" w:styleId="aff4">
    <w:name w:val="Revision"/>
    <w:hidden/>
    <w:uiPriority w:val="99"/>
    <w:semiHidden/>
    <w:rsid w:val="000B493F"/>
    <w:pPr>
      <w:spacing w:after="0" w:line="240" w:lineRule="auto"/>
    </w:pPr>
    <w:rPr>
      <w:rFonts w:ascii="Times New Roman" w:hAnsi="Times New Roman"/>
      <w:sz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15B04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</w:rPr>
  </w:style>
  <w:style w:type="paragraph" w:customStyle="1" w:styleId="Default">
    <w:name w:val="Default"/>
    <w:rsid w:val="000C0B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0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23DFA5-9E20-43B7-914F-DBEFCFD5E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1603</Words>
  <Characters>9138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Kashirskikh Aleksey</dc:creator>
  <cp:lastModifiedBy>Kalimullin Rinat</cp:lastModifiedBy>
  <cp:revision>3</cp:revision>
  <cp:lastPrinted>2016-10-05T12:36:00Z</cp:lastPrinted>
  <dcterms:created xsi:type="dcterms:W3CDTF">2016-10-20T13:01:00Z</dcterms:created>
  <dcterms:modified xsi:type="dcterms:W3CDTF">2016-11-24T14:16:00Z</dcterms:modified>
</cp:coreProperties>
</file>