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393" w:rsidRDefault="002C7393" w:rsidP="002C7393">
      <w:p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Вопросы- ответы</w:t>
      </w:r>
    </w:p>
    <w:p w:rsidR="002C7393" w:rsidRDefault="002C7393" w:rsidP="002C7393">
      <w:pPr>
        <w:jc w:val="both"/>
        <w:rPr>
          <w:rFonts w:ascii="Times New Roman" w:hAnsi="Times New Roman"/>
        </w:rPr>
      </w:pPr>
    </w:p>
    <w:p w:rsidR="002C7393" w:rsidRDefault="002C7393" w:rsidP="002C7393">
      <w:pPr>
        <w:pStyle w:val="a5"/>
        <w:ind w:hanging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ВОПРОС: </w:t>
      </w:r>
      <w:r>
        <w:rPr>
          <w:rFonts w:ascii="Times New Roman" w:hAnsi="Times New Roman"/>
        </w:rPr>
        <w:t>1)</w:t>
      </w:r>
      <w:r>
        <w:rPr>
          <w:rFonts w:ascii="Times New Roman" w:hAnsi="Times New Roman"/>
          <w:sz w:val="14"/>
          <w:szCs w:val="14"/>
        </w:rPr>
        <w:t xml:space="preserve">      </w:t>
      </w:r>
      <w:r>
        <w:rPr>
          <w:rFonts w:ascii="Times New Roman" w:hAnsi="Times New Roman"/>
        </w:rPr>
        <w:t xml:space="preserve">В соответствии с </w:t>
      </w:r>
      <w:r>
        <w:rPr>
          <w:rFonts w:ascii="Times New Roman" w:hAnsi="Times New Roman"/>
          <w:b/>
          <w:bCs/>
        </w:rPr>
        <w:t>Положением о закупках</w:t>
      </w:r>
      <w:r>
        <w:rPr>
          <w:rFonts w:ascii="Times New Roman" w:hAnsi="Times New Roman"/>
        </w:rPr>
        <w:t xml:space="preserve">, опубликованном на сайте Заказчика </w:t>
      </w:r>
      <w:hyperlink r:id="rId4" w:history="1">
        <w:r>
          <w:rPr>
            <w:rStyle w:val="a3"/>
            <w:rFonts w:ascii="Times New Roman" w:hAnsi="Times New Roman"/>
            <w:lang w:val="en-US"/>
          </w:rPr>
          <w:t>www</w:t>
        </w:r>
        <w:r>
          <w:rPr>
            <w:rStyle w:val="a3"/>
            <w:rFonts w:ascii="Times New Roman" w:hAnsi="Times New Roman"/>
          </w:rPr>
          <w:t>.</w:t>
        </w:r>
        <w:proofErr w:type="spellStart"/>
        <w:r>
          <w:rPr>
            <w:rStyle w:val="a3"/>
            <w:rFonts w:ascii="Times New Roman" w:hAnsi="Times New Roman"/>
            <w:lang w:val="en-US"/>
          </w:rPr>
          <w:t>sk</w:t>
        </w:r>
        <w:proofErr w:type="spellEnd"/>
        <w:r>
          <w:rPr>
            <w:rStyle w:val="a3"/>
            <w:rFonts w:ascii="Times New Roman" w:hAnsi="Times New Roman"/>
          </w:rPr>
          <w:t>.</w:t>
        </w:r>
        <w:proofErr w:type="spellStart"/>
        <w:r>
          <w:rPr>
            <w:rStyle w:val="a3"/>
            <w:rFonts w:ascii="Times New Roman" w:hAnsi="Times New Roman"/>
            <w:lang w:val="en-US"/>
          </w:rPr>
          <w:t>ru</w:t>
        </w:r>
        <w:proofErr w:type="spellEnd"/>
      </w:hyperlink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  <w:b/>
          <w:bCs/>
        </w:rPr>
        <w:t>пункт 30.12</w:t>
      </w:r>
      <w:r>
        <w:rPr>
          <w:rFonts w:ascii="Times New Roman" w:hAnsi="Times New Roman"/>
        </w:rPr>
        <w:t xml:space="preserve">, выписка из Протокола рассмотрения и оценки заявок размещается на сайте Фонда в течение 2-х рабочих дней, следующих за днем подписания протокола рассмотрения и оценки заявок. В соответствии с </w:t>
      </w:r>
      <w:r>
        <w:rPr>
          <w:rFonts w:ascii="Times New Roman" w:hAnsi="Times New Roman"/>
          <w:b/>
          <w:bCs/>
        </w:rPr>
        <w:t>Извещением № 16-50204/380-1 от 18.11.2016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color w:val="FF0000"/>
        </w:rPr>
        <w:t xml:space="preserve"> </w:t>
      </w:r>
      <w:r>
        <w:rPr>
          <w:rFonts w:ascii="Times New Roman" w:hAnsi="Times New Roman"/>
        </w:rPr>
        <w:t>срок рассмотрения заявок на участие – до 19 декабря 2016г. (</w:t>
      </w:r>
      <w:r>
        <w:rPr>
          <w:rFonts w:ascii="Times New Roman" w:hAnsi="Times New Roman"/>
          <w:b/>
          <w:bCs/>
        </w:rPr>
        <w:t>пункт 11</w:t>
      </w:r>
      <w:r>
        <w:rPr>
          <w:rFonts w:ascii="Times New Roman" w:hAnsi="Times New Roman"/>
        </w:rPr>
        <w:t>), в то время как срок готовности всего объема товара к отгрузке и доставке согласно условиям конкурса - до 31 декабря 2016г. (</w:t>
      </w:r>
      <w:r>
        <w:rPr>
          <w:rFonts w:ascii="Times New Roman" w:hAnsi="Times New Roman"/>
          <w:b/>
          <w:bCs/>
        </w:rPr>
        <w:t>пункт 5.2</w:t>
      </w:r>
      <w:r>
        <w:rPr>
          <w:rFonts w:ascii="Times New Roman" w:hAnsi="Times New Roman"/>
        </w:rPr>
        <w:t xml:space="preserve">).  </w:t>
      </w:r>
    </w:p>
    <w:p w:rsidR="002C7393" w:rsidRDefault="002C7393" w:rsidP="002C7393">
      <w:pPr>
        <w:pStyle w:val="a5"/>
        <w:jc w:val="both"/>
        <w:rPr>
          <w:rFonts w:ascii="Times New Roman" w:hAnsi="Times New Roman"/>
          <w:b/>
          <w:bCs/>
          <w:i/>
          <w:iCs/>
        </w:rPr>
      </w:pPr>
      <w:r>
        <w:rPr>
          <w:rFonts w:ascii="Times New Roman" w:hAnsi="Times New Roman"/>
          <w:b/>
          <w:bCs/>
          <w:i/>
          <w:iCs/>
        </w:rPr>
        <w:t>Таким образом, для выполнения обязательств по Договору, Поставщику отводится 6 рабочих дней. Просим Вас подтвердить корректность указанных сроков.</w:t>
      </w:r>
    </w:p>
    <w:p w:rsidR="002C7393" w:rsidRDefault="002C7393" w:rsidP="002C7393">
      <w:pPr>
        <w:autoSpaceDE w:val="0"/>
        <w:autoSpaceDN w:val="0"/>
        <w:rPr>
          <w:rFonts w:ascii="Times New Roman" w:hAnsi="Times New Roman"/>
          <w:color w:val="244061"/>
        </w:rPr>
      </w:pPr>
      <w:r>
        <w:rPr>
          <w:rFonts w:ascii="Times New Roman" w:hAnsi="Times New Roman"/>
          <w:color w:val="244061"/>
        </w:rPr>
        <w:t xml:space="preserve">ОТВЕТ: </w:t>
      </w:r>
      <w:r>
        <w:rPr>
          <w:rFonts w:ascii="Times New Roman" w:hAnsi="Times New Roman"/>
          <w:color w:val="244061"/>
        </w:rPr>
        <w:t>Уточняем, что не позднее 31 декабря 2016г.  Поставщик подтверждает, что Товар на складе и готов к отгрузке и доставке. После получения Заказчиком такого подтверждения, Заказчик, уведомляет Поставщика об объеме и сроках поставки. После этого у Поставщика есть 2 недели на доставку соответствующей партии. Обращаем внимание, что единовременная поставка всего объема не предусмотрена, поставка будет осуществляться партиями. Таким образом, предполагается, что первая партия будет поставлена ориентировочно к 14.01.2017г</w:t>
      </w:r>
      <w:r>
        <w:rPr>
          <w:rFonts w:ascii="Times New Roman" w:hAnsi="Times New Roman"/>
          <w:color w:val="1F497D"/>
        </w:rPr>
        <w:t>.</w:t>
      </w:r>
    </w:p>
    <w:p w:rsidR="002C7393" w:rsidRDefault="002C7393" w:rsidP="002C7393">
      <w:pPr>
        <w:autoSpaceDE w:val="0"/>
        <w:autoSpaceDN w:val="0"/>
        <w:ind w:left="993"/>
        <w:contextualSpacing/>
        <w:rPr>
          <w:rFonts w:ascii="Times New Roman" w:hAnsi="Times New Roman"/>
          <w:color w:val="244061"/>
        </w:rPr>
      </w:pPr>
    </w:p>
    <w:p w:rsidR="002C7393" w:rsidRDefault="002C7393" w:rsidP="002C7393">
      <w:pPr>
        <w:pStyle w:val="a5"/>
        <w:jc w:val="both"/>
        <w:rPr>
          <w:rFonts w:ascii="Times New Roman" w:hAnsi="Times New Roman"/>
          <w:b/>
          <w:bCs/>
          <w:i/>
          <w:iCs/>
        </w:rPr>
      </w:pPr>
    </w:p>
    <w:p w:rsidR="002C7393" w:rsidRDefault="002C7393" w:rsidP="002C7393">
      <w:pPr>
        <w:pStyle w:val="a5"/>
        <w:ind w:hanging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ВОПРОС </w:t>
      </w:r>
      <w:r>
        <w:rPr>
          <w:rFonts w:ascii="Times New Roman" w:hAnsi="Times New Roman"/>
        </w:rPr>
        <w:t>2)</w:t>
      </w:r>
      <w:r>
        <w:rPr>
          <w:rFonts w:ascii="Times New Roman" w:hAnsi="Times New Roman"/>
          <w:sz w:val="14"/>
          <w:szCs w:val="14"/>
        </w:rPr>
        <w:t xml:space="preserve">      </w:t>
      </w:r>
      <w:r>
        <w:rPr>
          <w:rFonts w:ascii="Times New Roman" w:hAnsi="Times New Roman"/>
        </w:rPr>
        <w:t xml:space="preserve">Согласно </w:t>
      </w:r>
      <w:r>
        <w:rPr>
          <w:rFonts w:ascii="Times New Roman" w:hAnsi="Times New Roman"/>
          <w:b/>
          <w:bCs/>
        </w:rPr>
        <w:t>п.5.2.</w:t>
      </w:r>
      <w:r>
        <w:rPr>
          <w:rFonts w:ascii="Times New Roman" w:hAnsi="Times New Roman"/>
        </w:rPr>
        <w:t xml:space="preserve"> настоящего Извещения, доставка и разгрузка мебели, а также оказание услуг по ее монтажу, должны осуществляться в период </w:t>
      </w:r>
      <w:r>
        <w:rPr>
          <w:rFonts w:ascii="Times New Roman" w:hAnsi="Times New Roman"/>
          <w:b/>
          <w:bCs/>
        </w:rPr>
        <w:t xml:space="preserve">с 01/01/2017г. </w:t>
      </w:r>
      <w:proofErr w:type="gramStart"/>
      <w:r>
        <w:rPr>
          <w:rFonts w:ascii="Times New Roman" w:hAnsi="Times New Roman"/>
          <w:b/>
          <w:bCs/>
        </w:rPr>
        <w:t>по  30</w:t>
      </w:r>
      <w:proofErr w:type="gramEnd"/>
      <w:r>
        <w:rPr>
          <w:rFonts w:ascii="Times New Roman" w:hAnsi="Times New Roman"/>
          <w:b/>
          <w:bCs/>
        </w:rPr>
        <w:t xml:space="preserve">/04/2017г. </w:t>
      </w:r>
      <w:r>
        <w:rPr>
          <w:rFonts w:ascii="Times New Roman" w:hAnsi="Times New Roman"/>
        </w:rPr>
        <w:t xml:space="preserve">Однако, не обладая информацией об утвержденном графике поставок и размере партий к отгрузке, рассчитать </w:t>
      </w:r>
      <w:r>
        <w:rPr>
          <w:rFonts w:ascii="Times New Roman" w:hAnsi="Times New Roman"/>
          <w:b/>
          <w:bCs/>
          <w:i/>
          <w:iCs/>
        </w:rPr>
        <w:t xml:space="preserve">оптимальную </w:t>
      </w:r>
      <w:r>
        <w:rPr>
          <w:rFonts w:ascii="Times New Roman" w:hAnsi="Times New Roman"/>
        </w:rPr>
        <w:t>стоимость услуг по доставке, разгрузке/разносу и монтажу мебели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 xml:space="preserve">достаточно сложно. </w:t>
      </w:r>
    </w:p>
    <w:p w:rsidR="002C7393" w:rsidRDefault="002C7393" w:rsidP="002C7393">
      <w:pPr>
        <w:pStyle w:val="a5"/>
        <w:jc w:val="both"/>
        <w:rPr>
          <w:rFonts w:ascii="Times New Roman" w:hAnsi="Times New Roman"/>
          <w:b/>
          <w:bCs/>
          <w:i/>
          <w:iCs/>
          <w:color w:val="244061"/>
        </w:rPr>
      </w:pPr>
      <w:r>
        <w:rPr>
          <w:rFonts w:ascii="Times New Roman" w:hAnsi="Times New Roman"/>
          <w:b/>
          <w:bCs/>
          <w:i/>
          <w:iCs/>
        </w:rPr>
        <w:t>Мы будем очень признательны, если Вы сможете предоставить нам вышеупомянутый график поставки и монтажа товара.</w:t>
      </w:r>
    </w:p>
    <w:p w:rsidR="002C7393" w:rsidRDefault="002C7393" w:rsidP="002C7393">
      <w:pPr>
        <w:pStyle w:val="a5"/>
        <w:ind w:left="0"/>
        <w:jc w:val="both"/>
        <w:rPr>
          <w:b/>
          <w:bCs/>
          <w:i/>
          <w:iCs/>
          <w:color w:val="244061"/>
        </w:rPr>
      </w:pPr>
    </w:p>
    <w:p w:rsidR="002C7393" w:rsidRDefault="002C7393" w:rsidP="002C7393">
      <w:pPr>
        <w:jc w:val="both"/>
        <w:rPr>
          <w:rFonts w:ascii="Times New Roman" w:hAnsi="Times New Roman"/>
          <w:color w:val="244061"/>
        </w:rPr>
      </w:pPr>
      <w:r>
        <w:rPr>
          <w:rFonts w:ascii="Times New Roman" w:hAnsi="Times New Roman"/>
          <w:color w:val="244061"/>
        </w:rPr>
        <w:t xml:space="preserve">ОТВЕТ: </w:t>
      </w:r>
      <w:r>
        <w:rPr>
          <w:rFonts w:ascii="Times New Roman" w:hAnsi="Times New Roman"/>
          <w:color w:val="244061"/>
        </w:rPr>
        <w:t>Во вложении представлен ориентировочный график поставки мебели Заказчику. График не является офертой, носит информационный характер, заказчик может скорректировать график поставки и монтажа мебели.</w:t>
      </w:r>
    </w:p>
    <w:p w:rsidR="00C722C7" w:rsidRDefault="00C722C7">
      <w:bookmarkStart w:id="0" w:name="_GoBack"/>
      <w:bookmarkEnd w:id="0"/>
    </w:p>
    <w:sectPr w:rsidR="00C722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393"/>
    <w:rsid w:val="002C7393"/>
    <w:rsid w:val="00C72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B3A3E1-2DFD-443C-BB76-BF8C0D073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7393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C7393"/>
    <w:rPr>
      <w:color w:val="0000FF"/>
      <w:u w:val="single"/>
    </w:rPr>
  </w:style>
  <w:style w:type="character" w:customStyle="1" w:styleId="a4">
    <w:name w:val="Абзац списка Знак"/>
    <w:basedOn w:val="a0"/>
    <w:link w:val="a5"/>
    <w:uiPriority w:val="34"/>
    <w:locked/>
    <w:rsid w:val="002C7393"/>
    <w:rPr>
      <w:rFonts w:ascii="Calibri" w:hAnsi="Calibri"/>
    </w:rPr>
  </w:style>
  <w:style w:type="paragraph" w:styleId="a5">
    <w:name w:val="List Paragraph"/>
    <w:basedOn w:val="a"/>
    <w:link w:val="a4"/>
    <w:uiPriority w:val="34"/>
    <w:qFormat/>
    <w:rsid w:val="002C7393"/>
    <w:pPr>
      <w:spacing w:after="200" w:line="276" w:lineRule="auto"/>
      <w:ind w:left="720"/>
      <w:contextualSpacing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132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Kalimullin Rinat</dc:creator>
  <cp:keywords/>
  <dc:description/>
  <cp:lastModifiedBy>Kalimullin Rinat</cp:lastModifiedBy>
  <cp:revision>1</cp:revision>
  <dcterms:created xsi:type="dcterms:W3CDTF">2016-11-29T08:50:00Z</dcterms:created>
  <dcterms:modified xsi:type="dcterms:W3CDTF">2016-11-29T08:51:00Z</dcterms:modified>
</cp:coreProperties>
</file>