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4B3B97" wp14:editId="5939FE6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096A6" wp14:editId="630015C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4F507A" wp14:editId="1ECF17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3B0413">
        <w:rPr>
          <w:rFonts w:eastAsia="Calibri"/>
          <w:lang w:eastAsia="en-US"/>
        </w:rPr>
        <w:t>01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B0413" w:rsidRPr="003B0413">
        <w:rPr>
          <w:rFonts w:eastAsia="Calibri"/>
          <w:lang w:eastAsia="en-US"/>
        </w:rPr>
        <w:t>дека</w:t>
      </w:r>
      <w:r w:rsidR="00DE6F4F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Pr="00E713C0" w:rsidRDefault="003D5E3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3B0413" w:rsidRPr="003B0413">
        <w:rPr>
          <w:rFonts w:eastAsia="Calibri"/>
          <w:b/>
          <w:lang w:eastAsia="en-US"/>
        </w:rPr>
        <w:t>16-40102/10</w:t>
      </w:r>
    </w:p>
    <w:p w:rsidR="00392D01" w:rsidRDefault="00D97AE4" w:rsidP="003B041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E3F74" w:rsidRPr="002E3F74">
        <w:rPr>
          <w:rFonts w:eastAsia="Calibri"/>
          <w:b/>
        </w:rPr>
        <w:t xml:space="preserve">на право заключения договора </w:t>
      </w:r>
      <w:r w:rsidR="003B0413" w:rsidRPr="003B0413">
        <w:rPr>
          <w:rFonts w:eastAsia="Calibri"/>
          <w:b/>
        </w:rPr>
        <w:t>оказания информационных услуг с использованием экземпляров Систем "</w:t>
      </w:r>
      <w:proofErr w:type="spellStart"/>
      <w:r w:rsidR="003B0413" w:rsidRPr="003B0413">
        <w:rPr>
          <w:rFonts w:eastAsia="Calibri"/>
          <w:b/>
        </w:rPr>
        <w:t>КонсультантПлюс</w:t>
      </w:r>
      <w:proofErr w:type="spellEnd"/>
      <w:r w:rsidR="003B0413" w:rsidRPr="003B0413">
        <w:rPr>
          <w:rFonts w:eastAsia="Calibri"/>
          <w:b/>
        </w:rPr>
        <w:t>" для нужд Некоммерческой организации Фонд развития Центра разработки и 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13C0">
        <w:rPr>
          <w:rFonts w:eastAsia="Calibri"/>
          <w:lang w:eastAsia="en-US"/>
        </w:rPr>
        <w:t>2</w:t>
      </w:r>
      <w:r w:rsidR="003B0413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81662D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ЗАО АПИ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 «</w:t>
            </w:r>
            <w:r>
              <w:rPr>
                <w:rFonts w:ascii="Times New Roman" w:hAnsi="Times New Roman" w:cs="Times New Roman"/>
                <w:bCs/>
              </w:rPr>
              <w:t>Воробьевы горы</w:t>
            </w:r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81662D">
              <w:rPr>
                <w:rFonts w:ascii="Times New Roman" w:hAnsi="Times New Roman" w:cs="Times New Roman"/>
                <w:bCs/>
              </w:rPr>
              <w:t>7706573045</w:t>
            </w:r>
          </w:p>
          <w:p w:rsidR="006345E0" w:rsidRPr="00071C47" w:rsidRDefault="006345E0" w:rsidP="0081662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81662D">
              <w:rPr>
                <w:rFonts w:ascii="Times New Roman" w:hAnsi="Times New Roman" w:cs="Times New Roman"/>
                <w:bCs/>
              </w:rPr>
              <w:t>770601001</w:t>
            </w:r>
          </w:p>
        </w:tc>
        <w:tc>
          <w:tcPr>
            <w:tcW w:w="4003" w:type="dxa"/>
            <w:vAlign w:val="center"/>
          </w:tcPr>
          <w:p w:rsidR="006345E0" w:rsidRPr="00071C47" w:rsidRDefault="00FE5EA1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119017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6345E0">
              <w:rPr>
                <w:rFonts w:ascii="Times New Roman" w:hAnsi="Times New Roman" w:cs="Times New Roman"/>
                <w:bCs/>
              </w:rPr>
              <w:t>Москва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Старомонетный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6345E0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9, стр. 1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FE5EA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E713C0">
              <w:rPr>
                <w:rFonts w:ascii="Times New Roman" w:hAnsi="Times New Roman" w:cs="Times New Roman"/>
                <w:bCs/>
              </w:rPr>
              <w:t>495-</w:t>
            </w:r>
            <w:r w:rsidR="00FE5EA1">
              <w:rPr>
                <w:rFonts w:ascii="Times New Roman" w:hAnsi="Times New Roman" w:cs="Times New Roman"/>
                <w:bCs/>
              </w:rPr>
              <w:t>225-98-00</w:t>
            </w:r>
          </w:p>
        </w:tc>
        <w:tc>
          <w:tcPr>
            <w:tcW w:w="2552" w:type="dxa"/>
          </w:tcPr>
          <w:p w:rsidR="006345E0" w:rsidRPr="00AF3C8A" w:rsidRDefault="00E713C0" w:rsidP="00FE5EA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FE5EA1">
              <w:rPr>
                <w:rFonts w:ascii="Times New Roman" w:eastAsia="Calibri" w:hAnsi="Times New Roman" w:cs="Times New Roman"/>
              </w:rPr>
              <w:t>4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11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FE5EA1">
              <w:rPr>
                <w:rFonts w:ascii="Times New Roman" w:eastAsia="Calibri" w:hAnsi="Times New Roman" w:cs="Times New Roman"/>
              </w:rPr>
              <w:t>3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FE5EA1">
              <w:rPr>
                <w:rFonts w:ascii="Times New Roman" w:eastAsia="Calibri" w:hAnsi="Times New Roman" w:cs="Times New Roman"/>
              </w:rPr>
              <w:t>1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3D5E39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C3007">
        <w:rPr>
          <w:rFonts w:eastAsia="Calibri"/>
          <w:lang w:eastAsia="en-US"/>
        </w:rPr>
        <w:t>01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C3007">
        <w:rPr>
          <w:rFonts w:eastAsia="Calibri"/>
          <w:lang w:eastAsia="en-US"/>
        </w:rPr>
        <w:t>дека</w:t>
      </w:r>
      <w:r w:rsidR="00855394" w:rsidRPr="00855394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Pr="002A3D00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3C3007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3C3007">
              <w:rPr>
                <w:rFonts w:cs="Times New Roman"/>
                <w:bCs/>
              </w:rPr>
              <w:t>ЗАО АПИ «Воробьевы горы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3C300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</w:t>
      </w:r>
      <w:r w:rsidR="003C3007" w:rsidRPr="003C3007">
        <w:rPr>
          <w:rFonts w:eastAsia="Calibri"/>
          <w:lang w:eastAsia="en-US"/>
        </w:rPr>
        <w:t>оказания информационных услуг с использованием экземпляров Систем "</w:t>
      </w:r>
      <w:proofErr w:type="spellStart"/>
      <w:r w:rsidR="003C3007" w:rsidRPr="003C3007">
        <w:rPr>
          <w:rFonts w:eastAsia="Calibri"/>
          <w:lang w:eastAsia="en-US"/>
        </w:rPr>
        <w:t>КонсультантПлюс</w:t>
      </w:r>
      <w:proofErr w:type="spellEnd"/>
      <w:r w:rsidR="003C3007" w:rsidRPr="003C3007">
        <w:rPr>
          <w:rFonts w:eastAsia="Calibri"/>
          <w:lang w:eastAsia="en-US"/>
        </w:rPr>
        <w:t>"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704835" w:rsidRPr="003C3007" w:rsidRDefault="00704835" w:rsidP="0033568D">
      <w:pPr>
        <w:numPr>
          <w:ilvl w:val="0"/>
          <w:numId w:val="5"/>
        </w:numPr>
        <w:ind w:hanging="284"/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3C3007" w:rsidRPr="003C3007">
        <w:rPr>
          <w:rFonts w:eastAsia="Calibri"/>
          <w:lang w:eastAsia="en-US"/>
        </w:rPr>
        <w:t>ЗАО АПИ «Воробьевы горы</w:t>
      </w:r>
      <w:r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="003C3007" w:rsidRPr="003C3007">
        <w:rPr>
          <w:rFonts w:eastAsia="Calibri"/>
          <w:lang w:eastAsia="en-US"/>
        </w:rPr>
        <w:t xml:space="preserve">119017, РФ, г. Москва, </w:t>
      </w:r>
      <w:proofErr w:type="spellStart"/>
      <w:r w:rsidR="003C3007" w:rsidRPr="003C3007">
        <w:rPr>
          <w:rFonts w:eastAsia="Calibri"/>
          <w:lang w:eastAsia="en-US"/>
        </w:rPr>
        <w:t>Старомонетный</w:t>
      </w:r>
      <w:proofErr w:type="spellEnd"/>
      <w:r w:rsidR="003C3007" w:rsidRPr="003C3007">
        <w:rPr>
          <w:rFonts w:eastAsia="Calibri"/>
          <w:lang w:eastAsia="en-US"/>
        </w:rPr>
        <w:t xml:space="preserve"> пер., д. 9, стр. 1</w:t>
      </w:r>
      <w:r w:rsidRPr="003C3007">
        <w:rPr>
          <w:rFonts w:eastAsia="Calibri"/>
          <w:lang w:eastAsia="en-US"/>
        </w:rPr>
        <w:t>.</w:t>
      </w:r>
    </w:p>
    <w:p w:rsidR="004D078C" w:rsidRPr="00C3582E" w:rsidRDefault="003C3007" w:rsidP="00734709">
      <w:pPr>
        <w:ind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D2C" w:rsidRDefault="00FD1D2C" w:rsidP="00E10162">
      <w:r>
        <w:separator/>
      </w:r>
    </w:p>
  </w:endnote>
  <w:endnote w:type="continuationSeparator" w:id="0">
    <w:p w:rsidR="00FD1D2C" w:rsidRDefault="00FD1D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076F77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A3514" w:rsidRPr="002A3514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D2C" w:rsidRDefault="00FD1D2C" w:rsidP="00E10162">
      <w:r>
        <w:separator/>
      </w:r>
    </w:p>
  </w:footnote>
  <w:footnote w:type="continuationSeparator" w:id="0">
    <w:p w:rsidR="00FD1D2C" w:rsidRDefault="00FD1D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514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B44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5E3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1ED9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5DF9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3CB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A85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1D2C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99764-983C-4A71-AACD-F84D79F52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2016-12-01T09:59:00Z</dcterms:created>
  <dcterms:modified xsi:type="dcterms:W3CDTF">2016-12-01T13:47:00Z</dcterms:modified>
</cp:coreProperties>
</file>