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AA4E10">
        <w:rPr>
          <w:sz w:val="24"/>
          <w:szCs w:val="24"/>
          <w:lang w:val="ru-RU" w:eastAsia="ru-RU"/>
        </w:rPr>
        <w:t>16-40102/13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C70ED1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AA4E10" w:rsidRPr="00AA4E10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AA4E10" w:rsidRPr="00AA4E10">
        <w:rPr>
          <w:sz w:val="24"/>
          <w:szCs w:val="24"/>
          <w:lang w:val="ru-RU" w:eastAsia="ru-RU"/>
        </w:rPr>
        <w:t>Microsoft</w:t>
      </w:r>
      <w:proofErr w:type="spellEnd"/>
      <w:r w:rsidR="00AA4E10" w:rsidRPr="00AA4E10">
        <w:rPr>
          <w:sz w:val="24"/>
          <w:szCs w:val="24"/>
          <w:lang w:val="ru-RU" w:eastAsia="ru-RU"/>
        </w:rPr>
        <w:t xml:space="preserve"> на 3 года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AA4E10" w:rsidRPr="00AA4E10">
        <w:rPr>
          <w:sz w:val="24"/>
          <w:szCs w:val="24"/>
          <w:lang w:val="ru-RU" w:eastAsia="ru-RU"/>
        </w:rPr>
        <w:t xml:space="preserve">лицензий </w:t>
      </w:r>
      <w:proofErr w:type="spellStart"/>
      <w:r w:rsidR="00AA4E10" w:rsidRPr="00AA4E10">
        <w:rPr>
          <w:sz w:val="24"/>
          <w:szCs w:val="24"/>
          <w:lang w:val="ru-RU" w:eastAsia="ru-RU"/>
        </w:rPr>
        <w:t>Microsoft</w:t>
      </w:r>
      <w:proofErr w:type="spellEnd"/>
      <w:r w:rsidR="00AA4E10" w:rsidRPr="00AA4E10">
        <w:rPr>
          <w:sz w:val="24"/>
          <w:szCs w:val="24"/>
          <w:lang w:val="ru-RU" w:eastAsia="ru-RU"/>
        </w:rPr>
        <w:t xml:space="preserve"> на 3 года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tbl>
      <w:tblPr>
        <w:tblW w:w="5526" w:type="pct"/>
        <w:tblInd w:w="-998" w:type="dxa"/>
        <w:tblLayout w:type="fixed"/>
        <w:tblLook w:val="04A0" w:firstRow="1" w:lastRow="0" w:firstColumn="1" w:lastColumn="0" w:noHBand="0" w:noVBand="1"/>
      </w:tblPr>
      <w:tblGrid>
        <w:gridCol w:w="395"/>
        <w:gridCol w:w="912"/>
        <w:gridCol w:w="1597"/>
        <w:gridCol w:w="2061"/>
        <w:gridCol w:w="1276"/>
        <w:gridCol w:w="1164"/>
        <w:gridCol w:w="1396"/>
        <w:gridCol w:w="1777"/>
      </w:tblGrid>
      <w:tr w:rsidR="00AA4E10" w:rsidRPr="00AA4E10" w:rsidTr="00AA4E10">
        <w:trPr>
          <w:trHeight w:val="1020"/>
        </w:trPr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Номер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Наименование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E10" w:rsidRPr="00AA4E10" w:rsidRDefault="00B00AB4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  <w:t>Расшифровка</w:t>
            </w:r>
            <w:r>
              <w:rPr>
                <w:rFonts w:asciiTheme="minorHAnsi" w:hAnsiTheme="minorHAnsi"/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  <w:t xml:space="preserve">лицензий </w:t>
            </w:r>
            <w:r>
              <w:rPr>
                <w:rFonts w:asciiTheme="minorHAnsi" w:hAnsiTheme="minorHAnsi"/>
                <w:b/>
                <w:bCs/>
                <w:color w:val="000000"/>
                <w:lang w:eastAsia="ru-RU"/>
              </w:rPr>
              <w:t>Microsoft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Количество лицензий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Цена за единицу, (в рублях)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 xml:space="preserve">Сумма, </w:t>
            </w:r>
          </w:p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(в рублях)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Срок действия права  использования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ru-RU" w:eastAsia="ru-RU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W06-01066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CoreCAL ALNG LicSAPk MVL Pltfrm UsrCAL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>Core Client Access Licenses (</w:t>
            </w:r>
            <w:proofErr w:type="spellStart"/>
            <w:r w:rsidRPr="00AC3701">
              <w:rPr>
                <w:rFonts w:asciiTheme="minorHAnsi" w:hAnsiTheme="minorHAnsi"/>
                <w:color w:val="000000"/>
              </w:rPr>
              <w:t>С</w:t>
            </w:r>
            <w:r w:rsidRPr="005466A1">
              <w:rPr>
                <w:rFonts w:asciiTheme="minorHAnsi" w:hAnsiTheme="minorHAnsi"/>
                <w:color w:val="000000"/>
              </w:rPr>
              <w:t>ore</w:t>
            </w:r>
            <w:proofErr w:type="spellEnd"/>
            <w:r w:rsidRPr="005466A1">
              <w:rPr>
                <w:rFonts w:asciiTheme="minorHAnsi" w:hAnsiTheme="minorHAnsi"/>
                <w:color w:val="000000"/>
              </w:rPr>
              <w:t xml:space="preserve"> CAL) per User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B00AB4" w:rsidRDefault="00B00AB4" w:rsidP="00B00AB4">
            <w:pPr>
              <w:rPr>
                <w:rFonts w:asciiTheme="minorHAnsi" w:hAnsiTheme="minorHAnsi"/>
                <w:color w:val="000000"/>
                <w:lang w:val="ru-RU" w:eastAsia="ru-RU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 xml:space="preserve">Лицензия клиентского доступа </w:t>
            </w:r>
            <w:r w:rsidRPr="00B00AB4">
              <w:rPr>
                <w:rFonts w:asciiTheme="minorHAnsi" w:hAnsiTheme="minorHAnsi"/>
                <w:color w:val="000000"/>
                <w:lang w:val="ru-RU"/>
              </w:rPr>
              <w:lastRenderedPageBreak/>
              <w:t>к серверам  (комплект прав) (корпоративная лицензия для государственных или муниципальных учреждений)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ru-RU" w:eastAsia="ru-RU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lastRenderedPageBreak/>
              <w:t>250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de-DE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lastRenderedPageBreak/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269-12445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OfficeProPlus ALNG LicSAPk MVL Pltfrm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 xml:space="preserve">Office Professional Plus 2016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B00AB4" w:rsidRDefault="00B00AB4" w:rsidP="00B00AB4">
            <w:pPr>
              <w:rPr>
                <w:rFonts w:asciiTheme="minorHAnsi" w:hAnsiTheme="minorHAnsi"/>
                <w:color w:val="000000"/>
                <w:lang w:val="ru-RU" w:eastAsia="ru-RU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>Лицензия на пакет приложений для индивидуальной работы пользователя (корпоративная лицензия для государственных или муниципальных учреждений)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250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3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KV3-00356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WINE3perDVC ALNG UpgrdSAPk MVL Pltfrm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 xml:space="preserve">Windows Desktop Upgrade Pack per Device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B00AB4" w:rsidRDefault="00B00AB4" w:rsidP="00B00AB4">
            <w:pPr>
              <w:rPr>
                <w:rFonts w:asciiTheme="minorHAnsi" w:hAnsiTheme="minorHAnsi"/>
                <w:color w:val="000000"/>
                <w:lang w:val="ru-RU" w:eastAsia="ru-RU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>Лицензия на расширение функционала операционной системы до корпоративного стандарта (корпоративная лицензия для государственных или муниципальных учреждений)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250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7NQ-00302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SQLSvrStdCore ALNG LicSAPk MVL 2Lic CoreLic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 xml:space="preserve">Microsoft SQL 2016 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Standart</w:t>
            </w:r>
            <w:proofErr w:type="spellEnd"/>
            <w:r w:rsidRPr="005466A1">
              <w:rPr>
                <w:rFonts w:asciiTheme="minorHAnsi" w:hAnsiTheme="minorHAnsi"/>
                <w:color w:val="000000"/>
              </w:rPr>
              <w:t xml:space="preserve"> per Core (for 2 core)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B00AB4" w:rsidRDefault="00B00AB4" w:rsidP="00B00AB4">
            <w:pPr>
              <w:rPr>
                <w:rFonts w:asciiTheme="minorHAnsi" w:hAnsiTheme="minorHAnsi"/>
                <w:color w:val="000000"/>
                <w:lang w:val="ru-RU" w:eastAsia="de-DE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>Лицензия на комплект программного обеспечения для разворачивания функционала баз данных (корпоративная лицензия для государственных или муниципальных учреждений)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t>5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YJD-01075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CISStd ALNG LicSAPk MVL 2Proc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 xml:space="preserve">Core Infrastructure Server Suite Standard for 2 Processor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B00AB4" w:rsidRDefault="00B00AB4" w:rsidP="00B00AB4">
            <w:pPr>
              <w:rPr>
                <w:rFonts w:asciiTheme="minorHAnsi" w:hAnsiTheme="minorHAnsi"/>
                <w:color w:val="000000"/>
                <w:lang w:val="ru-RU" w:eastAsia="de-DE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 xml:space="preserve">Лицензия на комплект программного обеспечения для </w:t>
            </w:r>
            <w:r w:rsidRPr="00B00AB4">
              <w:rPr>
                <w:rFonts w:asciiTheme="minorHAnsi" w:hAnsiTheme="minorHAnsi"/>
                <w:color w:val="000000"/>
                <w:lang w:val="ru-RU"/>
              </w:rPr>
              <w:lastRenderedPageBreak/>
              <w:t>разворачивания системы управления и контроля серверной инфраструктуры (корпоративная лицензия для государственных или муниципальных учреждений)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lastRenderedPageBreak/>
              <w:t>1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B00AB4" w:rsidTr="00AA4E10">
        <w:trPr>
          <w:trHeight w:val="51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3C3C3B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3C3C3B"/>
                <w:lang w:val="de-DE" w:eastAsia="ru-RU"/>
              </w:rPr>
              <w:lastRenderedPageBreak/>
              <w:t>6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6VC-01252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WinRmtDsktpSrvcsCAL ALNG LicSAPk MVL UsrCAL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B00AB4" w:rsidRPr="005466A1" w:rsidRDefault="00B00AB4" w:rsidP="00B00AB4">
            <w:pPr>
              <w:rPr>
                <w:rFonts w:asciiTheme="minorHAnsi" w:hAnsiTheme="minorHAnsi"/>
                <w:color w:val="000000"/>
              </w:rPr>
            </w:pPr>
            <w:r w:rsidRPr="005466A1">
              <w:rPr>
                <w:rFonts w:asciiTheme="minorHAnsi" w:hAnsiTheme="minorHAnsi"/>
                <w:color w:val="000000"/>
              </w:rPr>
              <w:t xml:space="preserve">Windows Remote Desktop Client Access License per User All Language MVL </w:t>
            </w:r>
            <w:proofErr w:type="spellStart"/>
            <w:r w:rsidRPr="005466A1">
              <w:rPr>
                <w:rFonts w:asciiTheme="minorHAnsi" w:hAnsiTheme="minorHAnsi"/>
                <w:color w:val="000000"/>
              </w:rPr>
              <w:t>Gov</w:t>
            </w:r>
            <w:proofErr w:type="spellEnd"/>
          </w:p>
          <w:p w:rsidR="00AA4E10" w:rsidRPr="00AA4E10" w:rsidRDefault="00B00AB4" w:rsidP="00B00AB4">
            <w:pPr>
              <w:rPr>
                <w:rFonts w:asciiTheme="minorHAnsi" w:hAnsiTheme="minorHAnsi"/>
                <w:color w:val="000000"/>
                <w:lang w:val="de-DE" w:eastAsia="de-DE"/>
              </w:rPr>
            </w:pPr>
            <w:r w:rsidRPr="00B00AB4">
              <w:rPr>
                <w:rFonts w:asciiTheme="minorHAnsi" w:hAnsiTheme="minorHAnsi"/>
                <w:color w:val="000000"/>
                <w:lang w:val="ru-RU"/>
              </w:rPr>
              <w:t>Лицензия на право удаленного доступа пользователя к рабочему столу – клиентское подключение (корпоративная лицензия для государственных или муниципальных учреждений)</w:t>
            </w:r>
            <w:r w:rsidR="00AA4E10" w:rsidRPr="00AA4E10">
              <w:rPr>
                <w:rFonts w:asciiTheme="minorHAnsi" w:hAnsiTheme="minorHAnsi"/>
                <w:color w:val="000000"/>
                <w:lang w:val="ru-RU" w:eastAsia="de-DE"/>
              </w:rPr>
              <w:t>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 w:cs="Arial"/>
                <w:color w:val="000000"/>
                <w:lang w:val="de-DE" w:eastAsia="de-DE"/>
              </w:rPr>
            </w:pPr>
            <w:r w:rsidRPr="00AA4E10">
              <w:rPr>
                <w:rFonts w:asciiTheme="minorHAnsi" w:hAnsiTheme="minorHAnsi" w:cs="Arial"/>
                <w:color w:val="000000"/>
                <w:lang w:val="de-DE" w:eastAsia="de-DE"/>
              </w:rPr>
              <w:t>1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center"/>
              <w:rPr>
                <w:rFonts w:ascii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E10" w:rsidRPr="00AA4E10" w:rsidRDefault="00AA4E10" w:rsidP="00AA4E10">
            <w:pPr>
              <w:rPr>
                <w:rFonts w:asciiTheme="minorHAnsi" w:hAnsiTheme="minorHAnsi"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color w:val="000000"/>
                <w:lang w:val="de-DE" w:eastAsia="ru-RU"/>
              </w:rPr>
              <w:t>На срок действия исключительного права правообладателя</w:t>
            </w:r>
          </w:p>
        </w:tc>
      </w:tr>
      <w:tr w:rsidR="00AA4E10" w:rsidRPr="00AA4E10" w:rsidTr="00AA4E10">
        <w:trPr>
          <w:trHeight w:val="270"/>
        </w:trPr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AA4E10" w:rsidRPr="00AA4E10" w:rsidRDefault="00AA4E10" w:rsidP="00AA4E10">
            <w:pPr>
              <w:jc w:val="right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</w:p>
        </w:tc>
        <w:tc>
          <w:tcPr>
            <w:tcW w:w="2882" w:type="pct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A4E10" w:rsidRPr="00AA4E10" w:rsidRDefault="00AA4E10" w:rsidP="00AA4E10">
            <w:pPr>
              <w:jc w:val="right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Итого</w:t>
            </w:r>
            <w:r w:rsidRPr="00AA4E10"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  <w:t xml:space="preserve"> за 1 год</w:t>
            </w:r>
            <w:r w:rsidRPr="00AA4E10"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  <w:t>:</w:t>
            </w:r>
          </w:p>
        </w:tc>
        <w:tc>
          <w:tcPr>
            <w:tcW w:w="150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</w:pPr>
          </w:p>
        </w:tc>
      </w:tr>
      <w:tr w:rsidR="00AA4E10" w:rsidRPr="00AA4E10" w:rsidTr="00AA4E10">
        <w:trPr>
          <w:trHeight w:val="270"/>
        </w:trPr>
        <w:tc>
          <w:tcPr>
            <w:tcW w:w="618" w:type="pct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AA4E10" w:rsidRPr="00AA4E10" w:rsidRDefault="00AA4E10" w:rsidP="00AA4E10">
            <w:pPr>
              <w:jc w:val="right"/>
              <w:rPr>
                <w:rFonts w:asciiTheme="minorHAnsi" w:hAnsiTheme="minorHAnsi"/>
                <w:b/>
                <w:bCs/>
                <w:color w:val="000000"/>
                <w:lang w:val="de-DE" w:eastAsia="ru-RU"/>
              </w:rPr>
            </w:pPr>
          </w:p>
        </w:tc>
        <w:tc>
          <w:tcPr>
            <w:tcW w:w="2882" w:type="pct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jc w:val="right"/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</w:pPr>
            <w:r w:rsidRPr="00AA4E10"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  <w:t>Итого за 3 года:</w:t>
            </w:r>
          </w:p>
        </w:tc>
        <w:tc>
          <w:tcPr>
            <w:tcW w:w="1500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A4E10" w:rsidRPr="00AA4E10" w:rsidRDefault="00AA4E10" w:rsidP="00AA4E10">
            <w:pPr>
              <w:rPr>
                <w:rFonts w:asciiTheme="minorHAnsi" w:hAnsiTheme="minorHAnsi"/>
                <w:b/>
                <w:bCs/>
                <w:color w:val="000000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AA4E10" w:rsidP="00B11153">
      <w:pPr>
        <w:jc w:val="both"/>
        <w:rPr>
          <w:sz w:val="24"/>
          <w:szCs w:val="24"/>
          <w:lang w:val="ru-RU" w:eastAsia="ru-RU"/>
        </w:rPr>
      </w:pPr>
      <w:r w:rsidRPr="00AA4E10">
        <w:rPr>
          <w:sz w:val="24"/>
          <w:szCs w:val="24"/>
          <w:lang w:val="ru-RU" w:eastAsia="ru-RU"/>
        </w:rPr>
        <w:t xml:space="preserve">лицензий </w:t>
      </w:r>
      <w:proofErr w:type="spellStart"/>
      <w:r w:rsidRPr="00AA4E10">
        <w:rPr>
          <w:sz w:val="24"/>
          <w:szCs w:val="24"/>
          <w:lang w:val="ru-RU" w:eastAsia="ru-RU"/>
        </w:rPr>
        <w:t>Microsoft</w:t>
      </w:r>
      <w:proofErr w:type="spellEnd"/>
      <w:r w:rsidRPr="00AA4E10">
        <w:rPr>
          <w:sz w:val="24"/>
          <w:szCs w:val="24"/>
          <w:lang w:val="ru-RU" w:eastAsia="ru-RU"/>
        </w:rPr>
        <w:t xml:space="preserve"> на 3 года</w:t>
      </w:r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1"/>
    <w:bookmarkEnd w:id="2"/>
    <w:bookmarkEnd w:id="3"/>
    <w:bookmarkEnd w:id="4"/>
    <w:bookmarkEnd w:id="5"/>
    <w:bookmarkEnd w:id="6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>Порядок передачи: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>Способ передачи: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>Территория права использования Программного обеспечения: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>Срок передачи права: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Pr="00994D39" w:rsidRDefault="00994D39" w:rsidP="00994D39">
      <w:pPr>
        <w:spacing w:before="120" w:line="240" w:lineRule="atLeast"/>
        <w:rPr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и порядок оплаты: </w:t>
      </w:r>
      <w:r>
        <w:rPr>
          <w:sz w:val="24"/>
          <w:szCs w:val="24"/>
          <w:lang w:val="ru-RU"/>
        </w:rPr>
        <w:t>____________________.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*В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00AB4"/>
    <w:rsid w:val="00B11153"/>
    <w:rsid w:val="00B233FA"/>
    <w:rsid w:val="00B51904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737E"/>
    <w:rsid w:val="00CE5519"/>
    <w:rsid w:val="00CF0780"/>
    <w:rsid w:val="00CF25E7"/>
    <w:rsid w:val="00CF4044"/>
    <w:rsid w:val="00D05F4F"/>
    <w:rsid w:val="00D05F64"/>
    <w:rsid w:val="00D30E85"/>
    <w:rsid w:val="00D437DF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124DE3-F51D-4844-A509-B5FFA9E1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dcterms:created xsi:type="dcterms:W3CDTF">2016-11-03T10:40:00Z</dcterms:created>
  <dcterms:modified xsi:type="dcterms:W3CDTF">2016-11-03T10:40:00Z</dcterms:modified>
</cp:coreProperties>
</file>