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A320E">
        <w:rPr>
          <w:sz w:val="24"/>
          <w:szCs w:val="24"/>
          <w:lang w:val="ru-RU" w:eastAsia="ru-RU"/>
        </w:rPr>
        <w:t>16-40102/68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1A320E" w:rsidRPr="001A320E">
        <w:rPr>
          <w:sz w:val="24"/>
          <w:szCs w:val="24"/>
          <w:lang w:val="ru-RU" w:eastAsia="ru-RU"/>
        </w:rPr>
        <w:t xml:space="preserve">МФУ </w:t>
      </w:r>
      <w:proofErr w:type="spellStart"/>
      <w:r w:rsidR="001A320E" w:rsidRPr="001A320E">
        <w:rPr>
          <w:sz w:val="24"/>
          <w:szCs w:val="24"/>
          <w:lang w:val="ru-RU" w:eastAsia="ru-RU"/>
        </w:rPr>
        <w:t>Ricoh</w:t>
      </w:r>
      <w:proofErr w:type="spellEnd"/>
      <w:r w:rsidR="001A320E" w:rsidRPr="001A320E">
        <w:rPr>
          <w:sz w:val="24"/>
          <w:szCs w:val="24"/>
          <w:lang w:val="ru-RU" w:eastAsia="ru-RU"/>
        </w:rPr>
        <w:t xml:space="preserve"> и расходных материалов </w:t>
      </w:r>
      <w:proofErr w:type="spellStart"/>
      <w:r w:rsidR="001A320E" w:rsidRPr="001A320E">
        <w:rPr>
          <w:sz w:val="24"/>
          <w:szCs w:val="24"/>
          <w:lang w:val="ru-RU" w:eastAsia="ru-RU"/>
        </w:rPr>
        <w:t>Ricoh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1A320E" w:rsidRPr="001A320E">
        <w:rPr>
          <w:sz w:val="24"/>
          <w:szCs w:val="24"/>
          <w:lang w:val="ru-RU" w:eastAsia="ru-RU"/>
        </w:rPr>
        <w:t xml:space="preserve">МФУ </w:t>
      </w:r>
      <w:proofErr w:type="spellStart"/>
      <w:r w:rsidR="001A320E" w:rsidRPr="001A320E">
        <w:rPr>
          <w:sz w:val="24"/>
          <w:szCs w:val="24"/>
          <w:lang w:val="ru-RU" w:eastAsia="ru-RU"/>
        </w:rPr>
        <w:t>Ricoh</w:t>
      </w:r>
      <w:proofErr w:type="spellEnd"/>
      <w:r w:rsidR="001A320E" w:rsidRPr="001A320E">
        <w:rPr>
          <w:sz w:val="24"/>
          <w:szCs w:val="24"/>
          <w:lang w:val="ru-RU" w:eastAsia="ru-RU"/>
        </w:rPr>
        <w:t xml:space="preserve"> и расходных материалов </w:t>
      </w:r>
      <w:proofErr w:type="spellStart"/>
      <w:r w:rsidR="001A320E" w:rsidRPr="001A320E">
        <w:rPr>
          <w:sz w:val="24"/>
          <w:szCs w:val="24"/>
          <w:lang w:val="ru-RU" w:eastAsia="ru-RU"/>
        </w:rPr>
        <w:t>Ricoh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tbl>
      <w:tblPr>
        <w:tblW w:w="5661" w:type="pct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3"/>
        <w:gridCol w:w="6139"/>
        <w:gridCol w:w="1246"/>
        <w:gridCol w:w="1447"/>
        <w:gridCol w:w="1365"/>
      </w:tblGrid>
      <w:tr w:rsidR="00B806F1" w:rsidRPr="00AA4E10" w:rsidTr="00BF67B1">
        <w:trPr>
          <w:trHeight w:val="1020"/>
        </w:trPr>
        <w:tc>
          <w:tcPr>
            <w:tcW w:w="181" w:type="pct"/>
            <w:shd w:val="clear" w:color="auto" w:fill="auto"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№</w:t>
            </w:r>
          </w:p>
        </w:tc>
        <w:tc>
          <w:tcPr>
            <w:tcW w:w="2900" w:type="pct"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F23DB3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Наименование и краткие характеристики</w:t>
            </w:r>
          </w:p>
        </w:tc>
        <w:tc>
          <w:tcPr>
            <w:tcW w:w="589" w:type="pct"/>
            <w:shd w:val="clear" w:color="auto" w:fill="auto"/>
            <w:vAlign w:val="center"/>
            <w:hideMark/>
          </w:tcPr>
          <w:p w:rsidR="00B806F1" w:rsidRPr="00F23DB3" w:rsidRDefault="00B806F1" w:rsidP="00B806F1">
            <w:pPr>
              <w:jc w:val="center"/>
              <w:rPr>
                <w:rFonts w:ascii="Calibri" w:hAnsi="Calibri"/>
                <w:b/>
                <w:bCs/>
                <w:color w:val="000000"/>
                <w:lang w:val="de-DE" w:eastAsia="ru-RU"/>
              </w:rPr>
            </w:pPr>
            <w:r w:rsidRPr="00F23DB3">
              <w:rPr>
                <w:rFonts w:ascii="Calibri" w:hAnsi="Calibri"/>
                <w:b/>
                <w:bCs/>
                <w:color w:val="000000"/>
                <w:lang w:val="de-DE" w:eastAsia="ru-RU"/>
              </w:rPr>
              <w:t>Количест</w:t>
            </w:r>
            <w:bookmarkStart w:id="6" w:name="_GoBack"/>
            <w:bookmarkEnd w:id="6"/>
            <w:r w:rsidRPr="00F23DB3">
              <w:rPr>
                <w:rFonts w:ascii="Calibri" w:hAnsi="Calibri"/>
                <w:b/>
                <w:bCs/>
                <w:color w:val="000000"/>
                <w:lang w:val="de-DE" w:eastAsia="ru-RU"/>
              </w:rPr>
              <w:t xml:space="preserve">во 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proofErr w:type="spellStart"/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Цена</w:t>
            </w:r>
            <w:proofErr w:type="spellEnd"/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 xml:space="preserve"> </w:t>
            </w:r>
            <w:proofErr w:type="spellStart"/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за</w:t>
            </w:r>
            <w:proofErr w:type="spellEnd"/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 xml:space="preserve"> </w:t>
            </w:r>
            <w:proofErr w:type="spellStart"/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единицу</w:t>
            </w:r>
            <w:proofErr w:type="spellEnd"/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, (в рублях)</w:t>
            </w:r>
          </w:p>
        </w:tc>
        <w:tc>
          <w:tcPr>
            <w:tcW w:w="645" w:type="pct"/>
            <w:shd w:val="clear" w:color="auto" w:fill="auto"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 xml:space="preserve">Сумма, </w:t>
            </w:r>
          </w:p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(в рублях)</w:t>
            </w:r>
          </w:p>
        </w:tc>
      </w:tr>
      <w:tr w:rsidR="00BF67B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1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ru-RU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Цифровое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МФУ Ricoh MP 3554ZSP в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(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лоток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для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бумаги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PB3210, 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модуль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для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печати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файлов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PostScript3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M12,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инструкция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пользователя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на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русском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языке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OI6054RU,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универсальный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USB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кардридер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RF IDEAS PCPROX PLUS RDR-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lastRenderedPageBreak/>
              <w:t>80581AKU, Лицензия Flex Secure Print Suite,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Лицензия GLOBALSCAN NX V2/ Business Server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Установка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и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наладка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комплектующих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и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программных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продуктов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)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ru-RU" w:eastAsia="ru-RU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lastRenderedPageBreak/>
              <w:t xml:space="preserve">5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de-DE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F67B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lastRenderedPageBreak/>
              <w:t>2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МР 3554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80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F67B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3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Цветное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МФУ Ricoh MP C3504SP с ARDF в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(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лоток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для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бумаги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PB3160, 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руководство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пользователя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на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русском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языке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для MP C3004SP/C3504SP,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опция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PostScript3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M19,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универсальный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USB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кардридер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RF IDEAS PCPROX PLUS RDR-80581AKU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Лицензия Flex Secure Print Suite,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Лицензия GLOBALSCAN NX V2/ Business Server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Установка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и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наладка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комплектующих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и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программных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продуктов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)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3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F67B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4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Тонер-картридж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 C3503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черный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60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F67B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5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Тонер-картридж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 C3503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желтый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30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F67B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  <w:hideMark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6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Тонер-картридж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 C3503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малиновый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30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806F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</w:tcPr>
          <w:p w:rsidR="00B806F1" w:rsidRPr="00B806F1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ru-RU" w:eastAsia="ru-RU"/>
              </w:rPr>
            </w:pPr>
            <w:r>
              <w:rPr>
                <w:rFonts w:asciiTheme="minorHAnsi" w:hAnsiTheme="minorHAnsi"/>
                <w:color w:val="3C3C3B"/>
                <w:lang w:val="ru-RU" w:eastAsia="ru-RU"/>
              </w:rPr>
              <w:t>7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Тонер-картридж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 C3503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голубой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30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806F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</w:tcPr>
          <w:p w:rsidR="00B806F1" w:rsidRPr="00B806F1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ru-RU" w:eastAsia="ru-RU"/>
              </w:rPr>
            </w:pPr>
            <w:r>
              <w:rPr>
                <w:rFonts w:asciiTheme="minorHAnsi" w:hAnsiTheme="minorHAnsi"/>
                <w:color w:val="3C3C3B"/>
                <w:lang w:val="ru-RU" w:eastAsia="ru-RU"/>
              </w:rPr>
              <w:t>8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Цифровое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МФУ Ricoh MP 305+SP в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комплекте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>(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Инструкция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пользователя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305+рус.,</w:t>
            </w:r>
            <w:r w:rsidRPr="00F23DB3">
              <w:rPr>
                <w:rFonts w:ascii="Calibri" w:hAnsi="Calibri"/>
                <w:color w:val="000000"/>
                <w:lang w:val="de-DE" w:eastAsia="de-DE"/>
              </w:rPr>
              <w:br/>
              <w:t xml:space="preserve">Лицензия GLOBALSCAN NX V2)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6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806F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</w:tcPr>
          <w:p w:rsidR="00B806F1" w:rsidRPr="00B806F1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ru-RU" w:eastAsia="ru-RU"/>
              </w:rPr>
            </w:pPr>
            <w:r>
              <w:rPr>
                <w:rFonts w:asciiTheme="minorHAnsi" w:hAnsiTheme="minorHAnsi"/>
                <w:color w:val="3C3C3B"/>
                <w:lang w:val="ru-RU" w:eastAsia="ru-RU"/>
              </w:rPr>
              <w:t>9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F23DB3" w:rsidRDefault="00B806F1" w:rsidP="00B806F1">
            <w:pPr>
              <w:rPr>
                <w:rFonts w:ascii="Calibri" w:hAnsi="Calibri"/>
                <w:color w:val="000000"/>
                <w:lang w:val="de-DE" w:eastAsia="de-DE"/>
              </w:rPr>
            </w:pP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Тонер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</w:t>
            </w:r>
            <w:proofErr w:type="spellStart"/>
            <w:r w:rsidRPr="00F23DB3">
              <w:rPr>
                <w:rFonts w:ascii="Calibri" w:hAnsi="Calibri"/>
                <w:color w:val="000000"/>
                <w:lang w:val="de-DE" w:eastAsia="de-DE"/>
              </w:rPr>
              <w:t>тип</w:t>
            </w:r>
            <w:proofErr w:type="spellEnd"/>
            <w:r w:rsidRPr="00F23DB3">
              <w:rPr>
                <w:rFonts w:ascii="Calibri" w:hAnsi="Calibri"/>
                <w:color w:val="000000"/>
                <w:lang w:val="de-DE" w:eastAsia="de-DE"/>
              </w:rPr>
              <w:t xml:space="preserve"> Ricoh MP305+  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 xml:space="preserve">40 </w:t>
            </w:r>
            <w:proofErr w:type="spellStart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шт</w:t>
            </w:r>
            <w:proofErr w:type="spellEnd"/>
            <w:r w:rsidRPr="00F23DB3">
              <w:rPr>
                <w:rFonts w:ascii="Calibri" w:hAnsi="Calibri" w:cs="Arial"/>
                <w:color w:val="000000"/>
                <w:lang w:val="de-DE" w:eastAsia="de-DE"/>
              </w:rPr>
              <w:t>.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  <w:tr w:rsidR="00B806F1" w:rsidRPr="001A320E" w:rsidTr="00BF67B1">
        <w:trPr>
          <w:trHeight w:val="510"/>
        </w:trPr>
        <w:tc>
          <w:tcPr>
            <w:tcW w:w="181" w:type="pct"/>
            <w:shd w:val="clear" w:color="auto" w:fill="auto"/>
            <w:noWrap/>
            <w:vAlign w:val="center"/>
          </w:tcPr>
          <w:p w:rsidR="00B806F1" w:rsidRDefault="00B806F1" w:rsidP="00B806F1">
            <w:pPr>
              <w:jc w:val="center"/>
              <w:rPr>
                <w:rFonts w:asciiTheme="minorHAnsi" w:hAnsiTheme="minorHAnsi"/>
                <w:color w:val="3C3C3B"/>
                <w:lang w:val="ru-RU" w:eastAsia="ru-RU"/>
              </w:rPr>
            </w:pPr>
          </w:p>
        </w:tc>
        <w:tc>
          <w:tcPr>
            <w:tcW w:w="2900" w:type="pct"/>
            <w:shd w:val="clear" w:color="auto" w:fill="auto"/>
            <w:vAlign w:val="center"/>
          </w:tcPr>
          <w:p w:rsidR="00B806F1" w:rsidRPr="00B806F1" w:rsidRDefault="00B806F1" w:rsidP="00B806F1">
            <w:pPr>
              <w:rPr>
                <w:rFonts w:ascii="Calibri" w:hAnsi="Calibri"/>
                <w:color w:val="000000"/>
                <w:lang w:val="ru-RU" w:eastAsia="de-DE"/>
              </w:rPr>
            </w:pPr>
            <w:r>
              <w:rPr>
                <w:rFonts w:ascii="Calibri" w:hAnsi="Calibri"/>
                <w:color w:val="000000"/>
                <w:lang w:val="ru-RU" w:eastAsia="de-DE"/>
              </w:rPr>
              <w:t>Итого, в руб. с НДС:</w:t>
            </w:r>
          </w:p>
        </w:tc>
        <w:tc>
          <w:tcPr>
            <w:tcW w:w="589" w:type="pct"/>
            <w:shd w:val="clear" w:color="auto" w:fill="auto"/>
            <w:noWrap/>
            <w:vAlign w:val="center"/>
          </w:tcPr>
          <w:p w:rsidR="00B806F1" w:rsidRPr="00F23DB3" w:rsidRDefault="00B806F1" w:rsidP="00B806F1">
            <w:pPr>
              <w:jc w:val="center"/>
              <w:rPr>
                <w:rFonts w:ascii="Calibri" w:hAnsi="Calibri" w:cs="Arial"/>
                <w:color w:val="000000"/>
                <w:lang w:val="de-DE" w:eastAsia="de-DE"/>
              </w:rPr>
            </w:pP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45" w:type="pct"/>
            <w:shd w:val="clear" w:color="auto" w:fill="auto"/>
            <w:noWrap/>
            <w:vAlign w:val="center"/>
          </w:tcPr>
          <w:p w:rsidR="00B806F1" w:rsidRPr="00AA4E10" w:rsidRDefault="00B806F1" w:rsidP="00B806F1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1A320E" w:rsidP="00B11153">
      <w:pPr>
        <w:jc w:val="both"/>
        <w:rPr>
          <w:sz w:val="24"/>
          <w:szCs w:val="24"/>
          <w:lang w:val="ru-RU" w:eastAsia="ru-RU"/>
        </w:rPr>
      </w:pPr>
      <w:r w:rsidRPr="001A320E">
        <w:rPr>
          <w:sz w:val="24"/>
          <w:szCs w:val="24"/>
          <w:lang w:val="ru-RU" w:eastAsia="ru-RU"/>
        </w:rPr>
        <w:t xml:space="preserve">МФУ </w:t>
      </w:r>
      <w:proofErr w:type="spellStart"/>
      <w:r w:rsidRPr="001A320E">
        <w:rPr>
          <w:sz w:val="24"/>
          <w:szCs w:val="24"/>
          <w:lang w:val="ru-RU" w:eastAsia="ru-RU"/>
        </w:rPr>
        <w:t>Ricoh</w:t>
      </w:r>
      <w:proofErr w:type="spellEnd"/>
      <w:r w:rsidRPr="001A320E">
        <w:rPr>
          <w:sz w:val="24"/>
          <w:szCs w:val="24"/>
          <w:lang w:val="ru-RU" w:eastAsia="ru-RU"/>
        </w:rPr>
        <w:t xml:space="preserve"> и расходных материалов </w:t>
      </w:r>
      <w:proofErr w:type="spellStart"/>
      <w:r w:rsidRPr="001A320E">
        <w:rPr>
          <w:sz w:val="24"/>
          <w:szCs w:val="24"/>
          <w:lang w:val="ru-RU" w:eastAsia="ru-RU"/>
        </w:rPr>
        <w:t>Ricoh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lastRenderedPageBreak/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468DC"/>
    <w:rsid w:val="00353D7E"/>
    <w:rsid w:val="00363697"/>
    <w:rsid w:val="003644F0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864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2016-10-31T10:22:00Z</dcterms:created>
  <dcterms:modified xsi:type="dcterms:W3CDTF">2016-10-31T10:48:00Z</dcterms:modified>
</cp:coreProperties>
</file>