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8309FB" wp14:editId="5A22B79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25466" w:rsidRPr="00D25466" w:rsidRDefault="00D25466" w:rsidP="00D25466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25466">
        <w:rPr>
          <w:b/>
          <w:bCs/>
          <w:sz w:val="24"/>
          <w:szCs w:val="24"/>
          <w:lang w:val="ru-RU"/>
        </w:rPr>
        <w:t>на право заключения договора поставки спецодежды (</w:t>
      </w:r>
      <w:proofErr w:type="gramStart"/>
      <w:r w:rsidRPr="00D25466">
        <w:rPr>
          <w:b/>
          <w:bCs/>
          <w:sz w:val="24"/>
          <w:szCs w:val="24"/>
          <w:lang w:val="ru-RU"/>
        </w:rPr>
        <w:t>СИЗ</w:t>
      </w:r>
      <w:proofErr w:type="gramEnd"/>
      <w:r w:rsidRPr="00D25466">
        <w:rPr>
          <w:b/>
          <w:bCs/>
          <w:sz w:val="24"/>
          <w:szCs w:val="24"/>
          <w:lang w:val="ru-RU"/>
        </w:rPr>
        <w:t xml:space="preserve">) 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EA6A20">
        <w:rPr>
          <w:sz w:val="24"/>
          <w:szCs w:val="24"/>
          <w:lang w:val="ru-RU" w:eastAsia="ru-RU"/>
        </w:rPr>
        <w:t>245</w:t>
      </w:r>
      <w:r w:rsidR="00D25466">
        <w:rPr>
          <w:sz w:val="24"/>
          <w:szCs w:val="24"/>
          <w:lang w:val="ru-RU" w:eastAsia="ru-RU"/>
        </w:rPr>
        <w:t xml:space="preserve"> 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EA6A20">
        <w:rPr>
          <w:sz w:val="24"/>
          <w:szCs w:val="24"/>
          <w:lang w:val="ru-RU" w:eastAsia="ru-RU"/>
        </w:rPr>
        <w:t>26</w:t>
      </w:r>
      <w:r w:rsidR="00EA1E5B">
        <w:rPr>
          <w:sz w:val="24"/>
          <w:szCs w:val="24"/>
          <w:lang w:val="ru-RU" w:eastAsia="ru-RU"/>
        </w:rPr>
        <w:t>.</w:t>
      </w:r>
      <w:r w:rsidR="00357746">
        <w:rPr>
          <w:sz w:val="24"/>
          <w:szCs w:val="24"/>
          <w:lang w:eastAsia="ru-RU"/>
        </w:rPr>
        <w:t>0</w:t>
      </w:r>
      <w:r w:rsidR="00D25466">
        <w:rPr>
          <w:sz w:val="24"/>
          <w:szCs w:val="24"/>
          <w:lang w:val="ru-RU" w:eastAsia="ru-RU"/>
        </w:rPr>
        <w:t>9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25466" w:rsidRPr="00D25466">
        <w:rPr>
          <w:sz w:val="24"/>
          <w:szCs w:val="24"/>
          <w:lang w:val="ru-RU" w:eastAsia="ru-RU"/>
        </w:rPr>
        <w:t>на право заключения дог</w:t>
      </w:r>
      <w:r w:rsidR="00D25466">
        <w:rPr>
          <w:sz w:val="24"/>
          <w:szCs w:val="24"/>
          <w:lang w:val="ru-RU" w:eastAsia="ru-RU"/>
        </w:rPr>
        <w:t>овора поставки спецодежды (СИЗ)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D25466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EA6A20">
        <w:rPr>
          <w:sz w:val="24"/>
          <w:szCs w:val="24"/>
        </w:rPr>
        <w:t>245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EA6A20">
        <w:rPr>
          <w:sz w:val="24"/>
          <w:szCs w:val="24"/>
        </w:rPr>
        <w:t>26</w:t>
      </w:r>
      <w:r w:rsidR="00EA1E5B">
        <w:rPr>
          <w:sz w:val="24"/>
          <w:szCs w:val="24"/>
        </w:rPr>
        <w:t>.</w:t>
      </w:r>
      <w:r w:rsidR="00D25466">
        <w:rPr>
          <w:sz w:val="24"/>
          <w:szCs w:val="24"/>
        </w:rPr>
        <w:t>09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Pr="00D25466" w:rsidRDefault="00357746" w:rsidP="003F64CE">
      <w:pPr>
        <w:pStyle w:val="ad"/>
        <w:jc w:val="both"/>
        <w:rPr>
          <w:sz w:val="24"/>
          <w:szCs w:val="24"/>
        </w:rPr>
      </w:pPr>
    </w:p>
    <w:p w:rsidR="00357746" w:rsidRPr="00D25466" w:rsidRDefault="00357746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FB0A66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</w:t>
      </w:r>
      <w:r w:rsidR="00FB0A66">
        <w:rPr>
          <w:sz w:val="24"/>
          <w:szCs w:val="24"/>
          <w:lang w:val="ru-RU" w:eastAsia="ru-RU"/>
        </w:rPr>
        <w:t>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EA6A20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B0A66" w:rsidRPr="00EA6A20" w:rsidRDefault="00FB0A66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D25466" w:rsidRDefault="00D25466" w:rsidP="00D25466">
      <w:pPr>
        <w:tabs>
          <w:tab w:val="left" w:pos="284"/>
        </w:tabs>
        <w:spacing w:line="276" w:lineRule="auto"/>
        <w:ind w:left="1066"/>
        <w:contextualSpacing/>
        <w:jc w:val="center"/>
        <w:rPr>
          <w:rFonts w:eastAsiaTheme="minorHAnsi"/>
          <w:sz w:val="22"/>
          <w:szCs w:val="22"/>
          <w:lang w:val="ru-RU"/>
        </w:rPr>
      </w:pPr>
      <w:r w:rsidRPr="00D25466">
        <w:rPr>
          <w:rFonts w:eastAsiaTheme="minorHAnsi"/>
          <w:sz w:val="22"/>
          <w:szCs w:val="22"/>
          <w:lang w:val="ru-RU"/>
        </w:rPr>
        <w:t>Перечень наименований и объем спецодежды и СИЗ</w:t>
      </w:r>
    </w:p>
    <w:p w:rsidR="00F2467F" w:rsidRPr="00D25466" w:rsidRDefault="00F2467F" w:rsidP="00D25466">
      <w:pPr>
        <w:tabs>
          <w:tab w:val="left" w:pos="284"/>
        </w:tabs>
        <w:spacing w:line="276" w:lineRule="auto"/>
        <w:ind w:left="1066"/>
        <w:contextualSpacing/>
        <w:jc w:val="center"/>
        <w:rPr>
          <w:rFonts w:eastAsiaTheme="minorHAnsi"/>
          <w:sz w:val="22"/>
          <w:szCs w:val="22"/>
          <w:lang w:val="ru-RU"/>
        </w:rPr>
      </w:pPr>
    </w:p>
    <w:tbl>
      <w:tblPr>
        <w:tblW w:w="1077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4110"/>
        <w:gridCol w:w="1701"/>
        <w:gridCol w:w="1559"/>
        <w:gridCol w:w="1417"/>
      </w:tblGrid>
      <w:tr w:rsidR="00D25466" w:rsidRPr="00455BF4" w:rsidTr="00EA6A20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b/>
                <w:bCs/>
                <w:lang w:val="ru-RU"/>
              </w:rPr>
            </w:pPr>
            <w:r w:rsidRPr="00D25466">
              <w:rPr>
                <w:rFonts w:eastAsiaTheme="minorHAnsi"/>
                <w:b/>
                <w:bCs/>
                <w:lang w:val="ru-RU"/>
              </w:rPr>
              <w:t>№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b/>
                <w:bCs/>
                <w:lang w:val="ru-RU"/>
              </w:rPr>
            </w:pPr>
            <w:r w:rsidRPr="00D25466">
              <w:rPr>
                <w:rFonts w:eastAsiaTheme="minorHAnsi"/>
                <w:b/>
                <w:bCs/>
                <w:lang w:val="ru-RU"/>
              </w:rPr>
              <w:t>Наименование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b/>
                <w:bCs/>
                <w:lang w:val="ru-RU"/>
              </w:rPr>
            </w:pPr>
            <w:r w:rsidRPr="00D25466">
              <w:rPr>
                <w:rFonts w:eastAsiaTheme="minorHAnsi"/>
                <w:b/>
                <w:bCs/>
                <w:lang w:val="ru-RU"/>
              </w:rPr>
              <w:t>Характеристики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25466" w:rsidRPr="00FB0A66" w:rsidRDefault="00D25466" w:rsidP="00D25466">
            <w:pPr>
              <w:jc w:val="center"/>
              <w:rPr>
                <w:rFonts w:eastAsiaTheme="minorHAnsi"/>
                <w:b/>
                <w:bCs/>
              </w:rPr>
            </w:pPr>
            <w:r w:rsidRPr="00D25466">
              <w:rPr>
                <w:rFonts w:eastAsiaTheme="minorHAnsi"/>
                <w:b/>
                <w:bCs/>
                <w:lang w:val="ru-RU"/>
              </w:rPr>
              <w:t xml:space="preserve">Необходимое количество, </w:t>
            </w:r>
            <w:proofErr w:type="spellStart"/>
            <w:r w:rsidRPr="00D25466">
              <w:rPr>
                <w:rFonts w:eastAsiaTheme="minorHAnsi"/>
                <w:b/>
                <w:bCs/>
                <w:lang w:val="ru-RU"/>
              </w:rPr>
              <w:t>шт</w:t>
            </w:r>
            <w:proofErr w:type="spellEnd"/>
            <w:r w:rsidR="00FB0A66">
              <w:rPr>
                <w:rFonts w:eastAsiaTheme="minorHAnsi"/>
                <w:b/>
                <w:bCs/>
              </w:rPr>
              <w:t>.</w:t>
            </w:r>
          </w:p>
        </w:tc>
        <w:tc>
          <w:tcPr>
            <w:tcW w:w="1559" w:type="dxa"/>
            <w:vAlign w:val="center"/>
          </w:tcPr>
          <w:p w:rsidR="00D25466" w:rsidRPr="00D25466" w:rsidRDefault="00D25466" w:rsidP="00D2546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5466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D25466" w:rsidRPr="00D25466" w:rsidRDefault="00D25466" w:rsidP="00D2546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5466">
              <w:rPr>
                <w:b/>
                <w:bCs/>
                <w:color w:val="000000"/>
                <w:lang w:val="ru-RU" w:eastAsia="ru-RU"/>
              </w:rPr>
              <w:t>(с НДС 18%)</w:t>
            </w:r>
          </w:p>
          <w:p w:rsidR="00D25466" w:rsidRPr="00D25466" w:rsidRDefault="00D25466" w:rsidP="00D25466">
            <w:pPr>
              <w:jc w:val="center"/>
              <w:rPr>
                <w:b/>
                <w:bCs/>
                <w:i/>
                <w:color w:val="000000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D25466" w:rsidRPr="00D25466" w:rsidRDefault="00D25466" w:rsidP="00D2546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5466">
              <w:rPr>
                <w:b/>
                <w:bCs/>
                <w:color w:val="000000"/>
                <w:lang w:val="ru-RU" w:eastAsia="ru-RU"/>
              </w:rPr>
              <w:t>Цена итого,</w:t>
            </w:r>
          </w:p>
          <w:p w:rsidR="00D25466" w:rsidRPr="00D25466" w:rsidRDefault="00D25466" w:rsidP="00D2546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5466">
              <w:rPr>
                <w:b/>
                <w:bCs/>
                <w:color w:val="000000"/>
                <w:lang w:val="ru-RU" w:eastAsia="ru-RU"/>
              </w:rPr>
              <w:t>руб.</w:t>
            </w:r>
          </w:p>
          <w:p w:rsidR="00D25466" w:rsidRPr="00D25466" w:rsidRDefault="00D25466" w:rsidP="00D2546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5466">
              <w:rPr>
                <w:b/>
                <w:bCs/>
                <w:color w:val="000000"/>
                <w:lang w:val="ru-RU" w:eastAsia="ru-RU"/>
              </w:rPr>
              <w:t>(с НДС 18%)</w:t>
            </w: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Плащ непромокаемый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Мужской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Плащ прямого силуэта с центральной застежкой, с капюшоном и дополнительной ветрозащитной планкой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Цвет черный/серый/темно-зеленый/синий.</w:t>
            </w:r>
          </w:p>
          <w:p w:rsidR="00D25466" w:rsidRPr="00D25466" w:rsidRDefault="00D25466" w:rsidP="00D25466">
            <w:pPr>
              <w:widowControl w:val="0"/>
              <w:autoSpaceDE w:val="0"/>
              <w:autoSpaceDN w:val="0"/>
              <w:jc w:val="both"/>
              <w:rPr>
                <w:lang w:val="ru-RU" w:eastAsia="ru-RU"/>
              </w:rPr>
            </w:pPr>
            <w:r w:rsidRPr="00D25466">
              <w:rPr>
                <w:lang w:val="ru-RU" w:eastAsia="ru-RU"/>
              </w:rPr>
              <w:t xml:space="preserve">Соответствие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12.4.288-2013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32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Плащ непромокаемый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Женский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Плащ прямого силуэта с центральной застежкой, с капюшоном и дополнительной ветрозащитной планкой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Цвет черный/серый/темно-зеленый/синий.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Соответствие 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12.4.288-2013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6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  <w:hideMark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Сапоги резиновые с </w:t>
            </w:r>
            <w:proofErr w:type="gramStart"/>
            <w:r w:rsidRPr="00D25466">
              <w:rPr>
                <w:rFonts w:eastAsiaTheme="minorHAnsi"/>
                <w:lang w:val="ru-RU"/>
              </w:rPr>
              <w:t>металлическим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lang w:val="ru-RU"/>
              </w:rPr>
              <w:t>подноском</w:t>
            </w:r>
            <w:proofErr w:type="spellEnd"/>
            <w:r w:rsidRPr="00D25466">
              <w:rPr>
                <w:rFonts w:eastAsiaTheme="minorHAnsi"/>
                <w:lang w:val="ru-RU"/>
              </w:rPr>
              <w:t>,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мужские </w:t>
            </w:r>
          </w:p>
        </w:tc>
        <w:tc>
          <w:tcPr>
            <w:tcW w:w="4110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Подошвенный слой должен обладать повышенной устойчивостью к истиранию. Подошва должна обладать высокой эластичностью и гибкостью. Рисунок протектора ходовой поверхности подошвы должен обеспечить </w:t>
            </w:r>
            <w:proofErr w:type="gramStart"/>
            <w:r w:rsidRPr="00D25466">
              <w:rPr>
                <w:rFonts w:eastAsiaTheme="minorHAnsi"/>
                <w:lang w:val="ru-RU"/>
              </w:rPr>
              <w:t>хорошую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lang w:val="ru-RU"/>
              </w:rPr>
              <w:t>сцепляемость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с поверхностью. Подкладка должна быть выполнена из трикотажа. Подносок - </w:t>
            </w:r>
            <w:proofErr w:type="gramStart"/>
            <w:r w:rsidRPr="00D25466">
              <w:rPr>
                <w:rFonts w:eastAsiaTheme="minorHAnsi"/>
                <w:lang w:val="ru-RU"/>
              </w:rPr>
              <w:t>металлический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. </w:t>
            </w:r>
            <w:proofErr w:type="spellStart"/>
            <w:r w:rsidRPr="00D25466">
              <w:rPr>
                <w:rFonts w:eastAsiaTheme="minorHAnsi"/>
                <w:lang w:val="ru-RU"/>
              </w:rPr>
              <w:t>Проколозащитная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стелька. Цвет черный/серый/темно-зеленый/синий.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Соответствие  </w:t>
            </w:r>
            <w:proofErr w:type="gramStart"/>
            <w:r w:rsidRPr="00D25466">
              <w:rPr>
                <w:rFonts w:eastAsiaTheme="minorHAnsi"/>
                <w:lang w:val="ru-RU"/>
              </w:rPr>
              <w:t>ТР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ТС 019/2011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40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  <w:hideMark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Жилет сигнальный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shd w:val="clear" w:color="auto" w:fill="FFFFFF"/>
              <w:rPr>
                <w:lang w:val="ru-RU" w:eastAsia="ru-RU"/>
              </w:rPr>
            </w:pPr>
            <w:r w:rsidRPr="00D25466">
              <w:rPr>
                <w:lang w:val="ru-RU" w:eastAsia="ru-RU"/>
              </w:rPr>
              <w:t xml:space="preserve">Повышенной видимости 2 класса, флуоресцентный желтый, две </w:t>
            </w:r>
            <w:proofErr w:type="spellStart"/>
            <w:r w:rsidRPr="00D25466">
              <w:rPr>
                <w:lang w:val="ru-RU" w:eastAsia="ru-RU"/>
              </w:rPr>
              <w:t>световозвращающие</w:t>
            </w:r>
            <w:proofErr w:type="spellEnd"/>
            <w:r w:rsidRPr="00D25466">
              <w:rPr>
                <w:lang w:val="ru-RU" w:eastAsia="ru-RU"/>
              </w:rPr>
              <w:t xml:space="preserve"> полосы по 5 см, окантован износостойкой тканью, спереди центральная застежка на липкую ленту. Должна быть предусмотрена возможность регулировки по объёма, позволяющая надевать жилет, как на летнюю, так и на зимнюю одежду.</w:t>
            </w:r>
          </w:p>
          <w:p w:rsidR="00D25466" w:rsidRPr="00D25466" w:rsidRDefault="00D25466" w:rsidP="00D25466">
            <w:pPr>
              <w:shd w:val="clear" w:color="auto" w:fill="FFFFFF"/>
              <w:rPr>
                <w:lang w:val="ru-RU" w:eastAsia="ru-RU"/>
              </w:rPr>
            </w:pPr>
            <w:r w:rsidRPr="00D25466">
              <w:rPr>
                <w:lang w:val="ru-RU" w:eastAsia="ru-RU"/>
              </w:rPr>
              <w:t xml:space="preserve">Соответствие ГОСТ </w:t>
            </w:r>
            <w:proofErr w:type="gramStart"/>
            <w:r w:rsidRPr="00D25466">
              <w:rPr>
                <w:lang w:val="ru-RU" w:eastAsia="ru-RU"/>
              </w:rPr>
              <w:t>Р</w:t>
            </w:r>
            <w:proofErr w:type="gramEnd"/>
            <w:r w:rsidRPr="00D25466">
              <w:rPr>
                <w:lang w:val="ru-RU" w:eastAsia="ru-RU"/>
              </w:rPr>
              <w:t xml:space="preserve"> 12.4.219-99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35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Каска защитная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Каска для защиты головы от механических воздействий, от контакта с проводниками под напряжением до 440</w:t>
            </w:r>
            <w:proofErr w:type="gramStart"/>
            <w:r w:rsidRPr="00D25466">
              <w:rPr>
                <w:rFonts w:eastAsiaTheme="minorHAnsi"/>
                <w:lang w:val="ru-RU"/>
              </w:rPr>
              <w:t xml:space="preserve"> В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, наличие вентиляционных отверстий во фронтальной и задней части, </w:t>
            </w:r>
            <w:proofErr w:type="spellStart"/>
            <w:r w:rsidRPr="00D25466">
              <w:rPr>
                <w:rFonts w:eastAsiaTheme="minorHAnsi"/>
                <w:lang w:val="ru-RU"/>
              </w:rPr>
              <w:t>храповый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механизм для регулирования размера. Каска должна иметь дождевой желоб, отводящий струи стекающей воды. Цвет: белый. 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Соответствие 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ЕН 397/А1-2010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40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Ботинки кожаные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Мужские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Соответствие 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12.4.187-97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35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Ботинки кожаные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Женские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lastRenderedPageBreak/>
              <w:t xml:space="preserve">Соответствие 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12.4.187-97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lastRenderedPageBreak/>
              <w:t>12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lastRenderedPageBreak/>
              <w:t>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Куртка на утепляющей прокладке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Мужская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Куртка утепленная. Застежка на молнию с ветрозащитным клапаном. Наличие большого количества многофункциональных карманов, в том числе карман в борте для документов формата А</w:t>
            </w:r>
            <w:proofErr w:type="gramStart"/>
            <w:r w:rsidRPr="00D25466">
              <w:rPr>
                <w:rFonts w:eastAsiaTheme="minorHAnsi"/>
                <w:lang w:val="ru-RU"/>
              </w:rPr>
              <w:t>4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Наличие вентиляционных отверстий в области подмышечных впадин. Наличие утепленного капюшона с регулировкой объема. </w:t>
            </w:r>
            <w:proofErr w:type="gramStart"/>
            <w:r w:rsidRPr="00D25466">
              <w:rPr>
                <w:rFonts w:eastAsiaTheme="minorHAnsi"/>
                <w:lang w:val="ru-RU"/>
              </w:rPr>
              <w:t>Рукава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утепленные с  манжетами. Куртка должна обладать высоким теплоизолирующим эффектом, должна быть изготовлена из водоупорного, паропроницаемого, морозостойкого, </w:t>
            </w:r>
            <w:proofErr w:type="spellStart"/>
            <w:r w:rsidRPr="00D25466">
              <w:rPr>
                <w:rFonts w:eastAsiaTheme="minorHAnsi"/>
                <w:lang w:val="ru-RU"/>
              </w:rPr>
              <w:t>ветронепродуваемого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материала высокой плотности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color w:val="00397A"/>
                <w:shd w:val="clear" w:color="auto" w:fill="FFFFFF"/>
                <w:lang w:val="ru-RU"/>
              </w:rPr>
              <w:t xml:space="preserve"> 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12.4.236-2011/ ГОСТ 12.4.303-2016 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32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Куртка на утепляющей прокладке</w:t>
            </w:r>
          </w:p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Женская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Куртка утепленная. Застежка на молнию с ветрозащитным клапаном. Наличие большого количества многофункциональных карманов, в том числе карман в борте для документов формата А</w:t>
            </w:r>
            <w:proofErr w:type="gramStart"/>
            <w:r w:rsidRPr="00D25466">
              <w:rPr>
                <w:rFonts w:eastAsiaTheme="minorHAnsi"/>
                <w:lang w:val="ru-RU"/>
              </w:rPr>
              <w:t>4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Наличие вентиляционных отверстий в области подмышечных впадин. Наличие утепленного капюшона с регулировкой объема. </w:t>
            </w:r>
            <w:proofErr w:type="gramStart"/>
            <w:r w:rsidRPr="00D25466">
              <w:rPr>
                <w:rFonts w:eastAsiaTheme="minorHAnsi"/>
                <w:lang w:val="ru-RU"/>
              </w:rPr>
              <w:t>Рукава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утепленные с  манжетами. Куртка должна обладать высоким теплоизолирующим эффектом, должна быть изготовлена из водоупорного, паропроницаемого, морозостойкого, </w:t>
            </w:r>
            <w:proofErr w:type="spellStart"/>
            <w:r w:rsidRPr="00D25466">
              <w:rPr>
                <w:rFonts w:eastAsiaTheme="minorHAnsi"/>
                <w:lang w:val="ru-RU"/>
              </w:rPr>
              <w:t>ветронепродуваемого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материала высокой плотности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color w:val="00397A"/>
                <w:shd w:val="clear" w:color="auto" w:fill="FFFFFF"/>
                <w:lang w:val="ru-RU"/>
              </w:rPr>
              <w:t xml:space="preserve"> 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12.4.236-2011/ ГОСТ 12.4.303-2016 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5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10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Брюки на утепляющей прокладке </w:t>
            </w:r>
          </w:p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Мужские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Брюки утепленные (двойной слой утепления) с высоким поясом с возможностью регулирования объема. Карманы на молнии. Ткань водоупорная, паропроницаемая, морозостойкая, </w:t>
            </w:r>
            <w:proofErr w:type="spellStart"/>
            <w:r w:rsidRPr="00D25466">
              <w:rPr>
                <w:rFonts w:eastAsiaTheme="minorHAnsi"/>
                <w:lang w:val="ru-RU"/>
              </w:rPr>
              <w:t>ветронепродуваемая</w:t>
            </w:r>
            <w:proofErr w:type="spellEnd"/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color w:val="00397A"/>
                <w:shd w:val="clear" w:color="auto" w:fill="FFFFFF"/>
                <w:lang w:val="ru-RU"/>
              </w:rPr>
              <w:t xml:space="preserve">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12.4.236-2011/ ГОСТ 12.4.303-2016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45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11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Брюки на утепляющей прокладке </w:t>
            </w:r>
          </w:p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Женские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Брюки утепленные (двойной слой утепления) с высоким поясом с возможностью регулирования объема. Карманы на молнии. Ткань водоупорная, паропроницаемая, морозостойкая, </w:t>
            </w:r>
            <w:proofErr w:type="spellStart"/>
            <w:r w:rsidRPr="00D25466">
              <w:rPr>
                <w:rFonts w:eastAsiaTheme="minorHAnsi"/>
                <w:lang w:val="ru-RU"/>
              </w:rPr>
              <w:t>ветронепродуваемая</w:t>
            </w:r>
            <w:proofErr w:type="spellEnd"/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color w:val="00397A"/>
                <w:shd w:val="clear" w:color="auto" w:fill="FFFFFF"/>
                <w:lang w:val="ru-RU"/>
              </w:rPr>
              <w:t xml:space="preserve">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12.4.236-2011/ ГОСТ 12.4.303-2016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5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12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 xml:space="preserve">Ботинки (сапоги) кожаные утепленные с </w:t>
            </w:r>
            <w:proofErr w:type="gramStart"/>
            <w:r w:rsidRPr="00D25466">
              <w:rPr>
                <w:rFonts w:eastAsiaTheme="minorHAnsi"/>
                <w:bCs/>
                <w:lang w:val="ru-RU"/>
              </w:rPr>
              <w:t>жестким</w:t>
            </w:r>
            <w:proofErr w:type="gramEnd"/>
            <w:r w:rsidRPr="00D25466">
              <w:rPr>
                <w:rFonts w:eastAsiaTheme="minorHAnsi"/>
                <w:bCs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bCs/>
                <w:lang w:val="ru-RU"/>
              </w:rPr>
              <w:t>подноском</w:t>
            </w:r>
            <w:proofErr w:type="spellEnd"/>
            <w:r w:rsidRPr="00D25466">
              <w:rPr>
                <w:rFonts w:eastAsiaTheme="minorHAnsi"/>
                <w:bCs/>
                <w:lang w:val="ru-RU"/>
              </w:rPr>
              <w:t xml:space="preserve"> </w:t>
            </w:r>
          </w:p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Мужские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Материал верха обуви – термоустойчивая, водоотталкивающая. Верхний слой из полиуретана, обладающий амортизирующими свойствами. Ходовой слой из износостойкого, термостойкого, морозостойкого термопластичного полиуретана с улучшенным сопротивлением скольжению, стойкостью к деформациям, истиранию. В носочной части должна быть дополнительная защита в виде накладки, предотвращающей механическое повреждение обуви и препятствующей </w:t>
            </w:r>
            <w:r w:rsidRPr="00D25466">
              <w:rPr>
                <w:rFonts w:eastAsiaTheme="minorHAnsi"/>
                <w:lang w:val="ru-RU"/>
              </w:rPr>
              <w:lastRenderedPageBreak/>
              <w:t xml:space="preserve">проникновению холода. Рисунок протектора подошвы должен обеспечивать </w:t>
            </w:r>
            <w:proofErr w:type="gramStart"/>
            <w:r w:rsidRPr="00D25466">
              <w:rPr>
                <w:rFonts w:eastAsiaTheme="minorHAnsi"/>
                <w:lang w:val="ru-RU"/>
              </w:rPr>
              <w:t>хорошую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lang w:val="ru-RU"/>
              </w:rPr>
              <w:t>сцепляемость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с поверхностью. Объемная колодка. Натуральный мех – высота ворса от 10мм.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shd w:val="clear" w:color="auto" w:fill="FFFFFF"/>
                <w:lang w:val="ru-RU"/>
              </w:rPr>
              <w:t xml:space="preserve"> 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12.4.187-97 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lastRenderedPageBreak/>
              <w:t>44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lastRenderedPageBreak/>
              <w:t>13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 xml:space="preserve">Ботинки (сапоги) кожаные утепленные с </w:t>
            </w:r>
            <w:proofErr w:type="gramStart"/>
            <w:r w:rsidRPr="00D25466">
              <w:rPr>
                <w:rFonts w:eastAsiaTheme="minorHAnsi"/>
                <w:bCs/>
                <w:lang w:val="ru-RU"/>
              </w:rPr>
              <w:t>жестким</w:t>
            </w:r>
            <w:proofErr w:type="gramEnd"/>
            <w:r w:rsidRPr="00D25466">
              <w:rPr>
                <w:rFonts w:eastAsiaTheme="minorHAnsi"/>
                <w:bCs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bCs/>
                <w:lang w:val="ru-RU"/>
              </w:rPr>
              <w:t>подноском</w:t>
            </w:r>
            <w:proofErr w:type="spellEnd"/>
            <w:r w:rsidRPr="00D25466">
              <w:rPr>
                <w:rFonts w:eastAsiaTheme="minorHAnsi"/>
                <w:bCs/>
                <w:lang w:val="ru-RU"/>
              </w:rPr>
              <w:t xml:space="preserve"> </w:t>
            </w:r>
          </w:p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/>
              </w:rPr>
              <w:t>Женские</w:t>
            </w:r>
          </w:p>
        </w:tc>
        <w:tc>
          <w:tcPr>
            <w:tcW w:w="4110" w:type="dxa"/>
          </w:tcPr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 xml:space="preserve">Материал верха обуви – термоустойчивая, водоотталкивающая. Верхний слой из полиуретана, обладающий амортизирующими свойствами. Ходовой слой из износостойкого, термостойкого, морозостойкого термопластичного полиуретана с улучшенным сопротивлением скольжению, стойкостью к деформациям, истиранию. В носочной части должна быть дополнительная защита в виде накладки, предотвращающей механическое повреждение обуви и препятствующей проникновению холода. Рисунок протектора подошвы должен обеспечивать </w:t>
            </w:r>
            <w:proofErr w:type="gramStart"/>
            <w:r w:rsidRPr="00D25466">
              <w:rPr>
                <w:rFonts w:eastAsiaTheme="minorHAnsi"/>
                <w:lang w:val="ru-RU"/>
              </w:rPr>
              <w:t>хорошую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</w:t>
            </w:r>
            <w:proofErr w:type="spellStart"/>
            <w:r w:rsidRPr="00D25466">
              <w:rPr>
                <w:rFonts w:eastAsiaTheme="minorHAnsi"/>
                <w:lang w:val="ru-RU"/>
              </w:rPr>
              <w:t>сцепляемость</w:t>
            </w:r>
            <w:proofErr w:type="spellEnd"/>
            <w:r w:rsidRPr="00D25466">
              <w:rPr>
                <w:rFonts w:eastAsiaTheme="minorHAnsi"/>
                <w:lang w:val="ru-RU"/>
              </w:rPr>
              <w:t xml:space="preserve"> с поверхностью. Объемная колодка. Натуральный мех – высота ворса от 10мм.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</w:t>
            </w:r>
            <w:r w:rsidRPr="00D25466">
              <w:rPr>
                <w:rFonts w:eastAsiaTheme="minorHAnsi"/>
                <w:b/>
                <w:bCs/>
                <w:shd w:val="clear" w:color="auto" w:fill="FFFFFF"/>
                <w:lang w:val="ru-RU"/>
              </w:rPr>
              <w:t xml:space="preserve">  </w:t>
            </w:r>
            <w:r w:rsidRPr="00D25466">
              <w:rPr>
                <w:rFonts w:eastAsiaTheme="minorHAnsi"/>
                <w:lang w:val="ru-RU"/>
              </w:rPr>
              <w:t xml:space="preserve">ГОСТ </w:t>
            </w:r>
            <w:proofErr w:type="gramStart"/>
            <w:r w:rsidRPr="00D25466">
              <w:rPr>
                <w:rFonts w:eastAsiaTheme="minorHAnsi"/>
                <w:lang w:val="ru-RU"/>
              </w:rPr>
              <w:t>Р</w:t>
            </w:r>
            <w:proofErr w:type="gramEnd"/>
            <w:r w:rsidRPr="00D25466">
              <w:rPr>
                <w:rFonts w:eastAsiaTheme="minorHAnsi"/>
                <w:lang w:val="ru-RU"/>
              </w:rPr>
              <w:t xml:space="preserve"> 12.4.187-97 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6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25466" w:rsidRPr="00D25466" w:rsidTr="00EA6A20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D25466" w:rsidRPr="00D25466" w:rsidRDefault="00D25466" w:rsidP="00D25466">
            <w:pPr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14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25466" w:rsidRPr="00D25466" w:rsidRDefault="00D25466" w:rsidP="00D25466">
            <w:pPr>
              <w:rPr>
                <w:rFonts w:eastAsiaTheme="minorHAnsi"/>
                <w:bCs/>
                <w:lang w:val="ru-RU"/>
              </w:rPr>
            </w:pPr>
            <w:r w:rsidRPr="00D25466">
              <w:rPr>
                <w:rFonts w:eastAsiaTheme="minorHAnsi"/>
                <w:bCs/>
                <w:lang w:val="ru-RU" w:eastAsia="ru-RU"/>
              </w:rPr>
              <w:t>Перчатки с защитным покрытием, морозостойкие, с шерстяными вкладышами</w:t>
            </w:r>
          </w:p>
        </w:tc>
        <w:tc>
          <w:tcPr>
            <w:tcW w:w="4110" w:type="dxa"/>
          </w:tcPr>
          <w:p w:rsidR="00FB0A66" w:rsidRPr="00EA6A20" w:rsidRDefault="00FB0A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Перчатки защитные от пониженных температур</w:t>
            </w:r>
          </w:p>
          <w:p w:rsidR="00D25466" w:rsidRPr="00D25466" w:rsidRDefault="00D25466" w:rsidP="00D25466">
            <w:pPr>
              <w:tabs>
                <w:tab w:val="left" w:pos="4595"/>
              </w:tabs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Соответствие  ГОСТ 12.4.252-2013</w:t>
            </w:r>
          </w:p>
        </w:tc>
        <w:tc>
          <w:tcPr>
            <w:tcW w:w="1701" w:type="dxa"/>
            <w:vAlign w:val="center"/>
          </w:tcPr>
          <w:p w:rsidR="00D25466" w:rsidRPr="00D25466" w:rsidRDefault="00D25466" w:rsidP="00D25466">
            <w:pPr>
              <w:tabs>
                <w:tab w:val="left" w:pos="4595"/>
              </w:tabs>
              <w:jc w:val="center"/>
              <w:rPr>
                <w:rFonts w:eastAsiaTheme="minorHAnsi"/>
                <w:lang w:val="ru-RU"/>
              </w:rPr>
            </w:pPr>
            <w:r w:rsidRPr="00D25466">
              <w:rPr>
                <w:rFonts w:eastAsiaTheme="minorHAnsi"/>
                <w:lang w:val="ru-RU"/>
              </w:rPr>
              <w:t>43</w:t>
            </w:r>
          </w:p>
        </w:tc>
        <w:tc>
          <w:tcPr>
            <w:tcW w:w="1559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</w:tcPr>
          <w:p w:rsidR="00D25466" w:rsidRDefault="00D25466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455BF4" w:rsidRPr="00D25466" w:rsidTr="008F2E07">
        <w:trPr>
          <w:trHeight w:val="284"/>
        </w:trPr>
        <w:tc>
          <w:tcPr>
            <w:tcW w:w="9355" w:type="dxa"/>
            <w:gridSpan w:val="5"/>
            <w:shd w:val="clear" w:color="auto" w:fill="auto"/>
            <w:noWrap/>
            <w:vAlign w:val="center"/>
          </w:tcPr>
          <w:p w:rsidR="00455BF4" w:rsidRPr="00455BF4" w:rsidRDefault="00455BF4" w:rsidP="00455BF4">
            <w:pPr>
              <w:jc w:val="right"/>
              <w:rPr>
                <w:b/>
                <w:color w:val="FF0000"/>
                <w:sz w:val="18"/>
                <w:szCs w:val="18"/>
                <w:lang w:val="ru-RU" w:eastAsia="ru-RU"/>
              </w:rPr>
            </w:pPr>
            <w:r w:rsidRPr="00455BF4">
              <w:rPr>
                <w:b/>
                <w:sz w:val="18"/>
                <w:szCs w:val="18"/>
                <w:lang w:val="ru-RU" w:eastAsia="ru-RU"/>
              </w:rPr>
              <w:t>ВСЕГО (с НДС 18%):</w:t>
            </w:r>
          </w:p>
        </w:tc>
        <w:tc>
          <w:tcPr>
            <w:tcW w:w="1417" w:type="dxa"/>
          </w:tcPr>
          <w:p w:rsidR="00455BF4" w:rsidRDefault="00455BF4" w:rsidP="00C4753B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2467F" w:rsidRDefault="00F2467F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Default="00F22A8E" w:rsidP="003F64C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467F" w:rsidRPr="003F64CE" w:rsidRDefault="00F2467F" w:rsidP="003F64CE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691C2D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FB0A66">
        <w:rPr>
          <w:i/>
          <w:sz w:val="24"/>
          <w:szCs w:val="24"/>
          <w:lang w:val="ru-RU" w:eastAsia="ru-RU"/>
        </w:rPr>
        <w:t xml:space="preserve">начальной (максимальной) цены предмета закупки. 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>Стоимость</w:t>
      </w:r>
      <w:bookmarkStart w:id="6" w:name="_GoBack"/>
      <w:bookmarkEnd w:id="6"/>
      <w:r w:rsidR="00BA3D05" w:rsidRPr="00691C2D">
        <w:rPr>
          <w:i/>
          <w:sz w:val="24"/>
          <w:szCs w:val="24"/>
          <w:lang w:val="ru-RU" w:eastAsia="ru-RU"/>
        </w:rPr>
        <w:t xml:space="preserve"> </w:t>
      </w:r>
      <w:r w:rsidR="00F22A8E">
        <w:rPr>
          <w:i/>
          <w:sz w:val="24"/>
          <w:szCs w:val="24"/>
          <w:lang w:val="ru-RU" w:eastAsia="ru-RU"/>
        </w:rPr>
        <w:t>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EA6A20">
        <w:t xml:space="preserve">245 </w:t>
      </w:r>
      <w:r w:rsidR="00763885" w:rsidRPr="00D11EBA">
        <w:t>от</w:t>
      </w:r>
      <w:r w:rsidR="00BF4537" w:rsidRPr="00D11EBA">
        <w:t xml:space="preserve"> </w:t>
      </w:r>
      <w:r w:rsidR="00EA6A20">
        <w:t>26</w:t>
      </w:r>
      <w:r w:rsidR="00357746">
        <w:t>.</w:t>
      </w:r>
      <w:r w:rsidR="00D25466">
        <w:t>09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</w:t>
      </w:r>
      <w:r w:rsidR="00D25466" w:rsidRPr="00D25466">
        <w:t>дог</w:t>
      </w:r>
      <w:r w:rsidR="00D25466">
        <w:t>овора поставки спецодежды (СИЗ)</w:t>
      </w:r>
      <w:r w:rsidR="00F22A8E">
        <w:rPr>
          <w:b/>
          <w:bCs/>
        </w:rPr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proofErr w:type="gramEnd"/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FB0A66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082E64">
      <w:pPr>
        <w:spacing w:before="120" w:line="240" w:lineRule="atLeast"/>
        <w:ind w:firstLine="708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="00FB0A66">
        <w:rPr>
          <w:color w:val="FF0000"/>
          <w:sz w:val="32"/>
          <w:szCs w:val="32"/>
          <w:vertAlign w:val="superscript"/>
          <w:lang w:val="ru-RU" w:eastAsia="x-none"/>
        </w:rPr>
        <w:t>указать срок, который не может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="00FB0A66">
        <w:rPr>
          <w:color w:val="FF0000"/>
          <w:sz w:val="32"/>
          <w:szCs w:val="32"/>
          <w:vertAlign w:val="superscript"/>
          <w:lang w:val="ru-RU" w:eastAsia="x-none"/>
        </w:rPr>
        <w:t>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EA6A20">
      <w:rPr>
        <w:sz w:val="24"/>
        <w:szCs w:val="24"/>
      </w:rPr>
      <w:t>245</w:t>
    </w:r>
    <w:r w:rsidR="00D25466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EA6A20">
      <w:rPr>
        <w:sz w:val="24"/>
        <w:szCs w:val="24"/>
      </w:rPr>
      <w:t>26</w:t>
    </w:r>
    <w:r w:rsidR="00EA1E5B">
      <w:rPr>
        <w:sz w:val="24"/>
        <w:szCs w:val="24"/>
      </w:rPr>
      <w:t>.</w:t>
    </w:r>
    <w:r w:rsidR="00357746" w:rsidRPr="00D25466">
      <w:rPr>
        <w:sz w:val="24"/>
        <w:szCs w:val="24"/>
      </w:rPr>
      <w:t>0</w:t>
    </w:r>
    <w:r w:rsidR="00D25466">
      <w:rPr>
        <w:sz w:val="24"/>
        <w:szCs w:val="24"/>
      </w:rPr>
      <w:t>9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55BF4"/>
    <w:rsid w:val="00471E48"/>
    <w:rsid w:val="00481521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25466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A6A20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2467F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0A66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AC5BDC-8570-4E67-9FDB-D54C1D36D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5</Pages>
  <Words>1452</Words>
  <Characters>8279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78</cp:revision>
  <cp:lastPrinted>2016-01-28T07:32:00Z</cp:lastPrinted>
  <dcterms:created xsi:type="dcterms:W3CDTF">2014-11-19T12:03:00Z</dcterms:created>
  <dcterms:modified xsi:type="dcterms:W3CDTF">2016-09-29T14:50:00Z</dcterms:modified>
</cp:coreProperties>
</file>