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AB1F18" w:rsidRPr="00AB1F18">
        <w:rPr>
          <w:b/>
          <w:bCs/>
          <w:sz w:val="24"/>
          <w:szCs w:val="24"/>
          <w:lang w:val="ru-RU"/>
        </w:rPr>
        <w:t>381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AB1F18" w:rsidRPr="00AB1F18">
        <w:rPr>
          <w:b/>
          <w:bCs/>
          <w:sz w:val="24"/>
          <w:szCs w:val="24"/>
          <w:lang w:val="ru-RU"/>
        </w:rPr>
        <w:t>09</w:t>
      </w:r>
      <w:r w:rsidR="009E6828">
        <w:rPr>
          <w:b/>
          <w:bCs/>
          <w:sz w:val="24"/>
          <w:szCs w:val="24"/>
          <w:lang w:val="ru-RU"/>
        </w:rPr>
        <w:t>.</w:t>
      </w:r>
      <w:r w:rsidR="00AB1F18" w:rsidRPr="00720CD1">
        <w:rPr>
          <w:b/>
          <w:bCs/>
          <w:sz w:val="24"/>
          <w:szCs w:val="24"/>
          <w:lang w:val="ru-RU"/>
        </w:rPr>
        <w:t>09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8F04AD" w:rsidRPr="008F04AD" w:rsidRDefault="00477496" w:rsidP="008F04A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8F04AD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</w:t>
      </w:r>
      <w:r w:rsidR="008F04AD" w:rsidRPr="008F04AD">
        <w:rPr>
          <w:rFonts w:ascii="Times New Roman" w:hAnsi="Times New Roman" w:cs="Times New Roman"/>
          <w:b/>
          <w:bCs/>
          <w:sz w:val="24"/>
          <w:szCs w:val="24"/>
        </w:rPr>
        <w:t xml:space="preserve">по отделке </w:t>
      </w:r>
      <w:r w:rsidR="00856527">
        <w:rPr>
          <w:rFonts w:ascii="Times New Roman" w:hAnsi="Times New Roman" w:cs="Times New Roman"/>
          <w:b/>
          <w:bCs/>
          <w:sz w:val="24"/>
          <w:szCs w:val="24"/>
        </w:rPr>
        <w:t>торцов для закрытия выступающих</w:t>
      </w:r>
      <w:r w:rsidR="008F04AD" w:rsidRPr="008F04AD">
        <w:rPr>
          <w:rFonts w:ascii="Times New Roman" w:hAnsi="Times New Roman" w:cs="Times New Roman"/>
          <w:b/>
          <w:bCs/>
          <w:sz w:val="24"/>
          <w:szCs w:val="24"/>
        </w:rPr>
        <w:t xml:space="preserve">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среднеэтажной смешанной застройки района Д2 «Технопарк» инновационного центра «Сколково»</w:t>
      </w:r>
    </w:p>
    <w:p w:rsidR="00C20B69" w:rsidRPr="00E0236B" w:rsidRDefault="00E0236B" w:rsidP="008F04AD">
      <w:pPr>
        <w:jc w:val="center"/>
        <w:rPr>
          <w:sz w:val="24"/>
          <w:szCs w:val="24"/>
          <w:lang w:val="ru-RU"/>
        </w:rPr>
      </w:pPr>
      <w:r w:rsidRPr="00E0236B">
        <w:rPr>
          <w:sz w:val="24"/>
          <w:szCs w:val="24"/>
          <w:lang w:val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59679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471ED2" w:rsidRDefault="00D5223E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Pr="007E7C75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8F04AD" w:rsidRPr="00471ED2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8F04AD" w:rsidRPr="008F04AD">
        <w:rPr>
          <w:bCs/>
          <w:sz w:val="24"/>
          <w:szCs w:val="24"/>
          <w:lang w:val="ru-RU"/>
        </w:rPr>
        <w:t>выполнение работ по отделке торцов для закрытия выступающих 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среднеэтажной смешанной застройки района Д2 «Технопарк» инновационного центра «Сколково»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8F04AD" w:rsidRPr="008F04AD">
        <w:rPr>
          <w:color w:val="000000" w:themeColor="text1"/>
          <w:sz w:val="24"/>
          <w:szCs w:val="24"/>
          <w:u w:val="single"/>
          <w:lang w:val="ru-RU"/>
        </w:rPr>
        <w:t>12</w:t>
      </w:r>
      <w:r w:rsidR="008F04AD">
        <w:rPr>
          <w:color w:val="000000" w:themeColor="text1"/>
          <w:sz w:val="24"/>
          <w:szCs w:val="24"/>
          <w:u w:val="single"/>
        </w:rPr>
        <w:t> </w:t>
      </w:r>
      <w:r w:rsidR="008F04AD" w:rsidRPr="008F04AD">
        <w:rPr>
          <w:color w:val="000000" w:themeColor="text1"/>
          <w:sz w:val="24"/>
          <w:szCs w:val="24"/>
          <w:u w:val="single"/>
          <w:lang w:val="ru-RU"/>
        </w:rPr>
        <w:t>762</w:t>
      </w:r>
      <w:r w:rsidR="00720CD1">
        <w:rPr>
          <w:color w:val="000000" w:themeColor="text1"/>
          <w:sz w:val="24"/>
          <w:szCs w:val="24"/>
          <w:u w:val="single"/>
        </w:rPr>
        <w:t> </w:t>
      </w:r>
      <w:r w:rsidR="008F04AD" w:rsidRPr="008F04AD">
        <w:rPr>
          <w:color w:val="000000" w:themeColor="text1"/>
          <w:sz w:val="24"/>
          <w:szCs w:val="24"/>
          <w:u w:val="single"/>
          <w:lang w:val="ru-RU"/>
        </w:rPr>
        <w:t>038</w:t>
      </w:r>
      <w:r w:rsidR="00720CD1">
        <w:rPr>
          <w:color w:val="000000" w:themeColor="text1"/>
          <w:sz w:val="24"/>
          <w:szCs w:val="24"/>
          <w:u w:val="single"/>
          <w:lang w:val="ru-RU"/>
        </w:rPr>
        <w:t>,48 руб.</w:t>
      </w:r>
      <w:r>
        <w:rPr>
          <w:color w:val="000000" w:themeColor="text1"/>
          <w:sz w:val="24"/>
          <w:szCs w:val="24"/>
          <w:u w:val="single"/>
          <w:lang w:val="ru-RU"/>
        </w:rPr>
        <w:t xml:space="preserve"> (</w:t>
      </w:r>
      <w:r w:rsidR="00720CD1">
        <w:rPr>
          <w:color w:val="000000" w:themeColor="text1"/>
          <w:sz w:val="24"/>
          <w:szCs w:val="24"/>
          <w:u w:val="single"/>
          <w:lang w:val="ru-RU"/>
        </w:rPr>
        <w:t>Д</w:t>
      </w:r>
      <w:r w:rsidR="00495A5D" w:rsidRPr="00495A5D">
        <w:rPr>
          <w:color w:val="000000" w:themeColor="text1"/>
          <w:sz w:val="24"/>
          <w:szCs w:val="24"/>
          <w:u w:val="single"/>
          <w:lang w:val="ru-RU"/>
        </w:rPr>
        <w:t xml:space="preserve">венадцать миллионов семьсот шестьдесят две тысячи тридцать восемь рублей </w:t>
      </w:r>
      <w:r w:rsidR="00495A5D">
        <w:rPr>
          <w:color w:val="000000" w:themeColor="text1"/>
          <w:sz w:val="24"/>
          <w:szCs w:val="24"/>
          <w:u w:val="single"/>
          <w:lang w:val="ru-RU"/>
        </w:rPr>
        <w:t>48</w:t>
      </w:r>
      <w:r w:rsidR="00495A5D" w:rsidRPr="00495A5D">
        <w:rPr>
          <w:color w:val="000000" w:themeColor="text1"/>
          <w:sz w:val="24"/>
          <w:szCs w:val="24"/>
          <w:u w:val="single"/>
          <w:lang w:val="ru-RU"/>
        </w:rPr>
        <w:t xml:space="preserve"> копеек</w:t>
      </w:r>
      <w:r w:rsidR="00720CD1">
        <w:rPr>
          <w:color w:val="000000" w:themeColor="text1"/>
          <w:sz w:val="24"/>
          <w:szCs w:val="24"/>
          <w:u w:val="single"/>
          <w:lang w:val="ru-RU"/>
        </w:rPr>
        <w:t>)</w:t>
      </w:r>
      <w:r>
        <w:rPr>
          <w:color w:val="000000" w:themeColor="text1"/>
          <w:sz w:val="24"/>
          <w:szCs w:val="24"/>
          <w:u w:val="single"/>
          <w:lang w:val="ru-RU"/>
        </w:rPr>
        <w:t>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471ED2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F568AB">
        <w:rPr>
          <w:bCs/>
          <w:sz w:val="24"/>
          <w:szCs w:val="24"/>
          <w:lang w:val="ru-RU"/>
        </w:rPr>
        <w:t>.</w:t>
      </w:r>
    </w:p>
    <w:p w:rsidR="001A296A" w:rsidRPr="001A296A" w:rsidRDefault="007E7C75" w:rsidP="00471ED2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</w:t>
      </w:r>
      <w:r w:rsidR="00471ED2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 договора до полного исполнения Сторонами принятых на себя обязательств.</w:t>
      </w:r>
    </w:p>
    <w:p w:rsidR="008706C0" w:rsidRDefault="00D31149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35649F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856527">
        <w:rPr>
          <w:sz w:val="24"/>
          <w:szCs w:val="24"/>
          <w:lang w:val="ru-RU"/>
        </w:rPr>
        <w:t>15 (П</w:t>
      </w:r>
      <w:r w:rsidR="00495A5D" w:rsidRPr="00495A5D">
        <w:rPr>
          <w:sz w:val="24"/>
          <w:szCs w:val="24"/>
          <w:lang w:val="ru-RU"/>
        </w:rPr>
        <w:t xml:space="preserve">ятнадцать) календарных дней с начала </w:t>
      </w:r>
      <w:r w:rsidR="00495A5D">
        <w:rPr>
          <w:sz w:val="24"/>
          <w:szCs w:val="24"/>
          <w:lang w:val="ru-RU"/>
        </w:rPr>
        <w:t xml:space="preserve">выполнения </w:t>
      </w:r>
      <w:r w:rsidR="00495A5D" w:rsidRPr="00495A5D">
        <w:rPr>
          <w:sz w:val="24"/>
          <w:szCs w:val="24"/>
          <w:lang w:val="ru-RU"/>
        </w:rPr>
        <w:t>работ</w:t>
      </w:r>
      <w:r w:rsidR="00F568AB">
        <w:rPr>
          <w:sz w:val="24"/>
          <w:szCs w:val="24"/>
          <w:lang w:val="ru-RU"/>
        </w:rPr>
        <w:t>.</w:t>
      </w:r>
    </w:p>
    <w:p w:rsidR="0035649F" w:rsidRPr="00097F29" w:rsidRDefault="0035649F" w:rsidP="0025332F">
      <w:pPr>
        <w:ind w:firstLine="708"/>
        <w:jc w:val="both"/>
        <w:rPr>
          <w:sz w:val="24"/>
          <w:szCs w:val="24"/>
          <w:lang w:val="ru-RU"/>
        </w:rPr>
      </w:pPr>
      <w:r w:rsidRPr="0035649F">
        <w:rPr>
          <w:b/>
          <w:sz w:val="24"/>
          <w:szCs w:val="24"/>
          <w:lang w:val="ru-RU"/>
        </w:rPr>
        <w:t xml:space="preserve">Дата начала выполнения работ: </w:t>
      </w:r>
      <w:r w:rsidR="00495A5D">
        <w:rPr>
          <w:sz w:val="24"/>
          <w:szCs w:val="24"/>
          <w:lang w:val="ru-RU"/>
        </w:rPr>
        <w:t>с даты заключения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</w:t>
      </w:r>
      <w:r w:rsidR="00AB1F18">
        <w:rPr>
          <w:b/>
          <w:sz w:val="24"/>
          <w:szCs w:val="24"/>
          <w:lang w:val="ru-RU" w:eastAsia="ru-RU"/>
        </w:rPr>
        <w:t xml:space="preserve">и время </w:t>
      </w:r>
      <w:r w:rsidRPr="007E7C75">
        <w:rPr>
          <w:b/>
          <w:sz w:val="24"/>
          <w:szCs w:val="24"/>
          <w:lang w:val="ru-RU" w:eastAsia="ru-RU"/>
        </w:rPr>
        <w:t>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AB1F18" w:rsidRPr="00AB1F18">
        <w:rPr>
          <w:color w:val="FF0000"/>
          <w:sz w:val="24"/>
          <w:szCs w:val="24"/>
          <w:lang w:val="ru-RU" w:eastAsia="ru-RU"/>
        </w:rPr>
        <w:t>12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495A5D">
        <w:rPr>
          <w:color w:val="FF0000"/>
          <w:sz w:val="24"/>
          <w:szCs w:val="24"/>
          <w:lang w:val="ru-RU" w:eastAsia="ru-RU"/>
        </w:rPr>
        <w:t>сентября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</w:t>
      </w:r>
      <w:r w:rsidRPr="00275745">
        <w:rPr>
          <w:color w:val="FF0000"/>
          <w:sz w:val="24"/>
          <w:szCs w:val="24"/>
          <w:lang w:val="ru-RU" w:eastAsia="ru-RU"/>
        </w:rPr>
        <w:t>года</w:t>
      </w:r>
      <w:r w:rsidR="00AB1F18" w:rsidRPr="00275745">
        <w:rPr>
          <w:color w:val="FF0000"/>
          <w:sz w:val="24"/>
          <w:szCs w:val="24"/>
          <w:lang w:val="ru-RU" w:eastAsia="ru-RU"/>
        </w:rPr>
        <w:t xml:space="preserve"> </w:t>
      </w:r>
      <w:r w:rsidR="00720CD1" w:rsidRPr="00275745">
        <w:rPr>
          <w:color w:val="FF0000"/>
          <w:sz w:val="24"/>
          <w:szCs w:val="24"/>
          <w:lang w:val="ru-RU" w:eastAsia="ru-RU"/>
        </w:rPr>
        <w:t>с 12:</w:t>
      </w:r>
      <w:r w:rsidR="00AB1F18" w:rsidRPr="00275745">
        <w:rPr>
          <w:color w:val="FF0000"/>
          <w:sz w:val="24"/>
          <w:szCs w:val="24"/>
          <w:lang w:val="ru-RU" w:eastAsia="ru-RU"/>
        </w:rPr>
        <w:t>00 час (МСК)</w:t>
      </w:r>
      <w:r w:rsidRPr="00275745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C52BA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час. до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 xml:space="preserve">Копии </w:t>
      </w:r>
      <w:r w:rsidR="00A808AE" w:rsidRPr="00A808AE">
        <w:rPr>
          <w:sz w:val="24"/>
          <w:szCs w:val="24"/>
          <w:lang w:val="ru-RU" w:eastAsia="ru-RU"/>
        </w:rPr>
        <w:t xml:space="preserve">документов, </w:t>
      </w:r>
      <w:r w:rsidR="00A808AE">
        <w:rPr>
          <w:sz w:val="24"/>
          <w:szCs w:val="24"/>
          <w:lang w:val="ru-RU" w:eastAsia="ru-RU"/>
        </w:rPr>
        <w:t>необходимых</w:t>
      </w:r>
      <w:r w:rsidR="00A808AE" w:rsidRPr="00A808AE">
        <w:rPr>
          <w:sz w:val="24"/>
          <w:szCs w:val="24"/>
          <w:lang w:val="ru-RU" w:eastAsia="ru-RU"/>
        </w:rPr>
        <w:t xml:space="preserve"> Участнику Процедуры закупки в соответствии с законодательством Российской Федерации, </w:t>
      </w:r>
      <w:r w:rsidR="00A808AE">
        <w:rPr>
          <w:sz w:val="24"/>
          <w:szCs w:val="24"/>
          <w:lang w:val="ru-RU" w:eastAsia="ru-RU"/>
        </w:rPr>
        <w:t>для</w:t>
      </w:r>
      <w:r w:rsidR="00A808AE" w:rsidRPr="00A808AE">
        <w:rPr>
          <w:sz w:val="24"/>
          <w:szCs w:val="24"/>
          <w:lang w:val="ru-RU" w:eastAsia="ru-RU"/>
        </w:rPr>
        <w:t xml:space="preserve"> выполнения работ, </w:t>
      </w:r>
      <w:r w:rsidR="00A808AE">
        <w:rPr>
          <w:sz w:val="24"/>
          <w:szCs w:val="24"/>
          <w:lang w:val="ru-RU" w:eastAsia="ru-RU"/>
        </w:rPr>
        <w:t xml:space="preserve">являющихся Предметом закупки, а именно: </w:t>
      </w:r>
    </w:p>
    <w:p w:rsidR="00495A5D" w:rsidRPr="00856527" w:rsidRDefault="00A808AE" w:rsidP="00495A5D">
      <w:pPr>
        <w:jc w:val="both"/>
        <w:rPr>
          <w:sz w:val="24"/>
          <w:szCs w:val="24"/>
          <w:u w:val="single"/>
          <w:lang w:val="ru-RU" w:eastAsia="ru-RU"/>
        </w:rPr>
      </w:pPr>
      <w:r w:rsidRPr="00A808AE">
        <w:rPr>
          <w:sz w:val="24"/>
          <w:szCs w:val="24"/>
          <w:lang w:val="ru-RU" w:eastAsia="ru-RU"/>
        </w:rPr>
        <w:t>•</w:t>
      </w:r>
      <w:r w:rsidRPr="00A808AE">
        <w:rPr>
          <w:sz w:val="24"/>
          <w:szCs w:val="24"/>
          <w:lang w:val="ru-RU" w:eastAsia="ru-RU"/>
        </w:rPr>
        <w:tab/>
      </w:r>
      <w:r w:rsidR="00495A5D" w:rsidRPr="00856527">
        <w:rPr>
          <w:sz w:val="24"/>
          <w:szCs w:val="24"/>
          <w:u w:val="single"/>
          <w:lang w:val="ru-RU" w:eastAsia="ru-RU"/>
        </w:rPr>
        <w:t xml:space="preserve">копия свидетельства о допуске к работам, выданное саморегулируемой организацией, которое должно содержать допуск к следующим видам работ: </w:t>
      </w:r>
    </w:p>
    <w:p w:rsidR="00495A5D" w:rsidRPr="00856527" w:rsidRDefault="00495A5D" w:rsidP="00495A5D">
      <w:pPr>
        <w:jc w:val="both"/>
        <w:rPr>
          <w:sz w:val="24"/>
          <w:szCs w:val="24"/>
          <w:u w:val="single"/>
          <w:lang w:val="ru-RU" w:eastAsia="ru-RU"/>
        </w:rPr>
      </w:pPr>
      <w:r w:rsidRPr="00856527">
        <w:rPr>
          <w:sz w:val="24"/>
          <w:szCs w:val="24"/>
          <w:u w:val="single"/>
          <w:lang w:val="ru-RU" w:eastAsia="ru-RU"/>
        </w:rPr>
        <w:t>10.1. Монтаж, усиление и демонтаж конструктивных элементов и ограждающих конструкций зданий и сооружений.</w:t>
      </w:r>
    </w:p>
    <w:p w:rsidR="008706C0" w:rsidRPr="007C74EB" w:rsidRDefault="007C74EB" w:rsidP="00495A5D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8706C0" w:rsidRPr="007C74EB">
        <w:rPr>
          <w:sz w:val="24"/>
          <w:szCs w:val="24"/>
          <w:lang w:val="ru-RU"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ED28C7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495A5D">
        <w:rPr>
          <w:sz w:val="24"/>
          <w:szCs w:val="24"/>
          <w:lang w:val="ru-RU" w:eastAsia="ru-RU"/>
        </w:rPr>
        <w:t>100</w:t>
      </w:r>
      <w:r w:rsidR="00720CD1">
        <w:rPr>
          <w:sz w:val="24"/>
          <w:szCs w:val="24"/>
          <w:lang w:val="ru-RU" w:eastAsia="ru-RU"/>
        </w:rPr>
        <w:t> </w:t>
      </w:r>
      <w:r w:rsidR="00495A5D">
        <w:rPr>
          <w:sz w:val="24"/>
          <w:szCs w:val="24"/>
          <w:lang w:val="ru-RU" w:eastAsia="ru-RU"/>
        </w:rPr>
        <w:t>000</w:t>
      </w:r>
      <w:r w:rsidR="00720CD1">
        <w:rPr>
          <w:sz w:val="24"/>
          <w:szCs w:val="24"/>
          <w:lang w:val="ru-RU" w:eastAsia="ru-RU"/>
        </w:rPr>
        <w:t>,00 руб. (Сто тысяч</w:t>
      </w:r>
      <w:r w:rsidR="00495A5D">
        <w:rPr>
          <w:sz w:val="24"/>
          <w:szCs w:val="24"/>
          <w:lang w:val="ru-RU" w:eastAsia="ru-RU"/>
        </w:rPr>
        <w:t xml:space="preserve"> </w:t>
      </w:r>
      <w:r w:rsidR="00495A5D" w:rsidRPr="00495A5D">
        <w:rPr>
          <w:sz w:val="24"/>
          <w:szCs w:val="24"/>
          <w:lang w:val="ru-RU" w:eastAsia="ru-RU"/>
        </w:rPr>
        <w:t>рублей</w:t>
      </w:r>
      <w:r w:rsidR="00720CD1">
        <w:rPr>
          <w:sz w:val="24"/>
          <w:szCs w:val="24"/>
          <w:lang w:val="ru-RU" w:eastAsia="ru-RU"/>
        </w:rPr>
        <w:t xml:space="preserve"> 00 копеек)</w:t>
      </w:r>
      <w:r w:rsidR="00495A5D" w:rsidRPr="00495A5D">
        <w:rPr>
          <w:sz w:val="24"/>
          <w:szCs w:val="24"/>
          <w:lang w:val="ru-RU" w:eastAsia="ru-RU"/>
        </w:rPr>
        <w:t xml:space="preserve"> в форме Безотзывной банковской гарантии, требования к оформлению которой содержатся в</w:t>
      </w:r>
      <w:r w:rsidR="00495A5D">
        <w:rPr>
          <w:sz w:val="24"/>
          <w:szCs w:val="24"/>
          <w:lang w:val="ru-RU" w:eastAsia="ru-RU"/>
        </w:rPr>
        <w:t xml:space="preserve"> </w:t>
      </w:r>
      <w:r w:rsidR="00FA4EEF">
        <w:rPr>
          <w:sz w:val="24"/>
          <w:szCs w:val="24"/>
          <w:lang w:val="ru-RU" w:eastAsia="ru-RU"/>
        </w:rPr>
        <w:t xml:space="preserve">Извещении о проведении </w:t>
      </w:r>
      <w:r w:rsidR="00495A5D" w:rsidRPr="00495A5D">
        <w:rPr>
          <w:sz w:val="24"/>
          <w:szCs w:val="24"/>
          <w:lang w:val="ru-RU" w:eastAsia="ru-RU"/>
        </w:rPr>
        <w:t xml:space="preserve">процедуры закупки, или путем перечисления денежных средств на расчетный счет </w:t>
      </w:r>
      <w:r w:rsidR="00ED28C7">
        <w:rPr>
          <w:sz w:val="24"/>
          <w:szCs w:val="24"/>
          <w:lang w:val="ru-RU" w:eastAsia="ru-RU"/>
        </w:rPr>
        <w:t>Организатора Процедуры закупки.</w:t>
      </w:r>
    </w:p>
    <w:p w:rsidR="007B2E62" w:rsidRPr="007B2E62" w:rsidRDefault="007B2E62" w:rsidP="00ED28C7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7B2E62">
        <w:rPr>
          <w:b/>
          <w:sz w:val="24"/>
          <w:szCs w:val="24"/>
          <w:lang w:val="ru-RU" w:eastAsia="ru-RU"/>
        </w:rPr>
        <w:t>Требования к</w:t>
      </w:r>
      <w:r w:rsidR="00AD7EDE">
        <w:rPr>
          <w:b/>
          <w:sz w:val="24"/>
          <w:szCs w:val="24"/>
          <w:lang w:val="ru-RU" w:eastAsia="ru-RU"/>
        </w:rPr>
        <w:t xml:space="preserve"> </w:t>
      </w:r>
      <w:r w:rsidRPr="007B2E62">
        <w:rPr>
          <w:b/>
          <w:sz w:val="24"/>
          <w:szCs w:val="24"/>
          <w:lang w:val="ru-RU" w:eastAsia="ru-RU"/>
        </w:rPr>
        <w:t>оформлению банковской гарантии:</w:t>
      </w:r>
    </w:p>
    <w:p w:rsidR="0095712A" w:rsidRPr="0095712A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 xml:space="preserve">Банковская гарантия должна соответствовать требованиям, установленным статьями 368 – 378 Гражданского кодекса Российской Федерации, а также иными нормами законодательства Российской Федерации. </w:t>
      </w:r>
    </w:p>
    <w:p w:rsidR="007B2E62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>Бенефициаром в банковской гарантии должен быть указан Заказчик, Принципалом – Поставщик (Подрядчик, Исполнитель), Гарантом – банк или иное кредитное учреждение, выдавшее банковскую гарантию.</w:t>
      </w:r>
    </w:p>
    <w:p w:rsidR="007B2E62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 xml:space="preserve">В банковской гарантии в обязательном порядке должна быть указана сумма, в пределах которой банк гарантирует исполнение обязательств по заключению Договора, по результатам Процедуры закупки, которая должна быть не менее </w:t>
      </w:r>
      <w:r w:rsidR="007B2E62" w:rsidRPr="007B2E62">
        <w:rPr>
          <w:sz w:val="24"/>
          <w:szCs w:val="24"/>
          <w:lang w:val="ru-RU" w:eastAsia="ru-RU"/>
        </w:rPr>
        <w:t>100</w:t>
      </w:r>
      <w:r w:rsidR="00720CD1">
        <w:rPr>
          <w:sz w:val="24"/>
          <w:szCs w:val="24"/>
          <w:lang w:val="ru-RU" w:eastAsia="ru-RU"/>
        </w:rPr>
        <w:t> </w:t>
      </w:r>
      <w:r w:rsidR="007B2E62" w:rsidRPr="007B2E62">
        <w:rPr>
          <w:sz w:val="24"/>
          <w:szCs w:val="24"/>
          <w:lang w:val="ru-RU" w:eastAsia="ru-RU"/>
        </w:rPr>
        <w:t>000</w:t>
      </w:r>
      <w:r w:rsidR="00720CD1">
        <w:rPr>
          <w:sz w:val="24"/>
          <w:szCs w:val="24"/>
          <w:lang w:val="ru-RU" w:eastAsia="ru-RU"/>
        </w:rPr>
        <w:t>,00 руб. (Сто тысяч</w:t>
      </w:r>
      <w:r w:rsidR="007B2E62" w:rsidRPr="007B2E62">
        <w:rPr>
          <w:sz w:val="24"/>
          <w:szCs w:val="24"/>
          <w:lang w:val="ru-RU" w:eastAsia="ru-RU"/>
        </w:rPr>
        <w:t xml:space="preserve"> рублей</w:t>
      </w:r>
      <w:r w:rsidR="00720CD1">
        <w:rPr>
          <w:sz w:val="24"/>
          <w:szCs w:val="24"/>
          <w:lang w:val="ru-RU" w:eastAsia="ru-RU"/>
        </w:rPr>
        <w:t xml:space="preserve"> 00 копеек)</w:t>
      </w:r>
      <w:r w:rsidRPr="0095712A">
        <w:rPr>
          <w:sz w:val="24"/>
          <w:szCs w:val="24"/>
          <w:lang w:val="ru-RU" w:eastAsia="ru-RU"/>
        </w:rPr>
        <w:t xml:space="preserve">. </w:t>
      </w:r>
    </w:p>
    <w:p w:rsidR="007B2E62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 xml:space="preserve">Банковская гарантия должна содержать указание на Договор, исполнение которого она обеспечивает путем указания на стороны Договора, название предмета.  </w:t>
      </w:r>
    </w:p>
    <w:p w:rsidR="007B2E62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>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(Подрядчиком, Исполнителем) своих обязательств по заключению Договора, в том числе уклонения Участником Процедуры закупки от заключения Договора. При этом должно быть предусмотрено, что для истребования суммы обеспечения Заказчик направляет в банк только письменное требование, оригинал банковской гарантии.</w:t>
      </w:r>
    </w:p>
    <w:p w:rsidR="00AD7EDE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lastRenderedPageBreak/>
        <w:t>Банковская гарантия должна содержать указание на согласие банка с тем, что изменения и дополнения, внесенные в Документацию процедуры закупки, Извещение о проведении процедуры закупки, не освобождают его от обязательств по соответствующей банковской гарантии.</w:t>
      </w:r>
    </w:p>
    <w:p w:rsidR="00AD7EDE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>Банковская гарантия должна быть безотзывной.</w:t>
      </w:r>
    </w:p>
    <w:p w:rsidR="00AD7EDE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>Банковская гарантия должна быть подготовлена по Форме банковск</w:t>
      </w:r>
      <w:r w:rsidR="00AD7EDE">
        <w:rPr>
          <w:sz w:val="24"/>
          <w:szCs w:val="24"/>
          <w:lang w:val="ru-RU" w:eastAsia="ru-RU"/>
        </w:rPr>
        <w:t>ой гарантии обеспечения Заявки (</w:t>
      </w:r>
      <w:r w:rsidR="00AD7EDE" w:rsidRPr="00AD7EDE">
        <w:rPr>
          <w:sz w:val="24"/>
          <w:szCs w:val="24"/>
          <w:lang w:val="ru-RU" w:eastAsia="ru-RU"/>
        </w:rPr>
        <w:t>Приложение № 6 к Извещению).</w:t>
      </w:r>
    </w:p>
    <w:p w:rsidR="0095712A" w:rsidRDefault="0095712A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>В зависимости от суммы и вида предоставляемой банковской гарантии устанавливаются следующие требования к гарантам:</w:t>
      </w:r>
    </w:p>
    <w:p w:rsidR="00AD7EDE" w:rsidRPr="0095712A" w:rsidRDefault="00AD7EDE" w:rsidP="00ED28C7">
      <w:pPr>
        <w:spacing w:before="60"/>
        <w:ind w:firstLine="709"/>
        <w:jc w:val="both"/>
        <w:rPr>
          <w:sz w:val="24"/>
          <w:szCs w:val="24"/>
          <w:lang w:val="ru-RU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2268"/>
        <w:gridCol w:w="3402"/>
      </w:tblGrid>
      <w:tr w:rsidR="0095712A" w:rsidRPr="00B61564" w:rsidTr="002620D9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Сумма предоставляемой банковской гарантии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Минимально допустимая сумма активов гаранта, млрд. рублей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Минимально допустимая сумма собственного капитала, млрд. рублей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 xml:space="preserve">Необходимость применения критерия наличия кредитного рейтинга </w:t>
            </w:r>
          </w:p>
        </w:tc>
      </w:tr>
      <w:tr w:rsidR="0095712A" w:rsidRPr="00B61564" w:rsidTr="00AD7EDE">
        <w:trPr>
          <w:cantSplit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center"/>
              <w:rPr>
                <w:rFonts w:eastAsia="MS Mincho"/>
                <w:b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b/>
                <w:sz w:val="22"/>
                <w:szCs w:val="22"/>
                <w:lang w:val="ru-RU" w:eastAsia="ru-RU"/>
              </w:rPr>
              <w:t>для банковских гарантий обеспечения заявки участника Процедуры закупки:</w:t>
            </w:r>
          </w:p>
        </w:tc>
      </w:tr>
      <w:tr w:rsidR="0095712A" w:rsidRPr="0095712A" w:rsidTr="00AD7EDE">
        <w:trPr>
          <w:cantSplit/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до 10 млн.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Критерий не применяется</w:t>
            </w:r>
          </w:p>
        </w:tc>
      </w:tr>
      <w:tr w:rsidR="0095712A" w:rsidRPr="00B61564" w:rsidTr="00AD7EDE">
        <w:trPr>
          <w:cantSplit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center"/>
              <w:rPr>
                <w:rFonts w:eastAsia="MS Mincho"/>
                <w:b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b/>
                <w:sz w:val="22"/>
                <w:szCs w:val="22"/>
                <w:lang w:val="ru-RU" w:eastAsia="ru-RU"/>
              </w:rPr>
              <w:t>для банковских гарантий всех видов:</w:t>
            </w:r>
          </w:p>
        </w:tc>
      </w:tr>
      <w:tr w:rsidR="0095712A" w:rsidRPr="0095712A" w:rsidTr="00AD7EDE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 xml:space="preserve">до </w:t>
            </w:r>
            <w:r w:rsidRPr="002620D9">
              <w:rPr>
                <w:rFonts w:eastAsia="MS Mincho"/>
                <w:sz w:val="22"/>
                <w:szCs w:val="22"/>
                <w:lang w:eastAsia="ru-RU"/>
              </w:rPr>
              <w:t>5</w:t>
            </w: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0 млн.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Критерий не применяется</w:t>
            </w:r>
          </w:p>
        </w:tc>
      </w:tr>
      <w:tr w:rsidR="0095712A" w:rsidRPr="0095712A" w:rsidTr="00AD7EDE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свыше 50 млн. рублей и до 300 млн.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Критерий не применяется</w:t>
            </w:r>
          </w:p>
        </w:tc>
      </w:tr>
      <w:tr w:rsidR="0095712A" w:rsidRPr="0095712A" w:rsidTr="00AD7EDE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свыше 300 млн. рублей и до 1 млрд.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1</w:t>
            </w:r>
            <w:r w:rsidRPr="002620D9">
              <w:rPr>
                <w:rFonts w:eastAsia="MS Mincho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Критерий применяется</w:t>
            </w:r>
          </w:p>
        </w:tc>
      </w:tr>
      <w:tr w:rsidR="0095712A" w:rsidRPr="0095712A" w:rsidTr="00AD7EDE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свыше 1 млрд. рублей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300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611F8A">
            <w:pPr>
              <w:widowControl w:val="0"/>
              <w:jc w:val="center"/>
              <w:rPr>
                <w:rFonts w:eastAsia="MS Mincho"/>
                <w:sz w:val="22"/>
                <w:szCs w:val="22"/>
                <w:lang w:eastAsia="ru-RU"/>
              </w:rPr>
            </w:pPr>
            <w:r w:rsidRPr="002620D9">
              <w:rPr>
                <w:rFonts w:eastAsia="MS Mincho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12A" w:rsidRPr="002620D9" w:rsidRDefault="0095712A" w:rsidP="00ED28C7">
            <w:pPr>
              <w:widowControl w:val="0"/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Критерий применяется</w:t>
            </w:r>
          </w:p>
        </w:tc>
      </w:tr>
    </w:tbl>
    <w:p w:rsidR="00AD7EDE" w:rsidRDefault="00AD7EDE" w:rsidP="00ED28C7">
      <w:pPr>
        <w:widowControl w:val="0"/>
        <w:tabs>
          <w:tab w:val="left" w:pos="840"/>
        </w:tabs>
        <w:jc w:val="both"/>
        <w:rPr>
          <w:rFonts w:eastAsia="MS Mincho"/>
          <w:sz w:val="24"/>
          <w:szCs w:val="24"/>
          <w:lang w:val="ru-RU" w:eastAsia="ru-RU"/>
        </w:rPr>
      </w:pPr>
    </w:p>
    <w:p w:rsidR="0095712A" w:rsidRPr="0095712A" w:rsidRDefault="0095712A" w:rsidP="00ED28C7">
      <w:pPr>
        <w:widowControl w:val="0"/>
        <w:tabs>
          <w:tab w:val="left" w:pos="840"/>
        </w:tabs>
        <w:ind w:firstLine="709"/>
        <w:jc w:val="both"/>
        <w:rPr>
          <w:rFonts w:eastAsia="MS Mincho"/>
          <w:sz w:val="24"/>
          <w:szCs w:val="24"/>
          <w:lang w:val="ru-RU" w:eastAsia="ru-RU"/>
        </w:rPr>
      </w:pPr>
      <w:r w:rsidRPr="0095712A">
        <w:rPr>
          <w:rFonts w:eastAsia="MS Mincho"/>
          <w:sz w:val="24"/>
          <w:szCs w:val="24"/>
          <w:lang w:val="ru-RU" w:eastAsia="ru-RU"/>
        </w:rPr>
        <w:t xml:space="preserve">При этом, если в обеспечение обязательств по одному Договору предоставляется несколько банковских гарантий,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гарантиям, выданным в обеспечение обязательств по данному Договору. </w:t>
      </w:r>
      <w:r w:rsidRPr="0095712A">
        <w:rPr>
          <w:bCs/>
          <w:sz w:val="24"/>
          <w:szCs w:val="24"/>
          <w:lang w:val="ru-RU" w:eastAsia="ru-RU"/>
        </w:rPr>
        <w:t>Требование по наличию кредитного рейтинга заключается в наличие долгосрочного кредитного рейтинга по международной шкале, присвоенного как минимум одним из следующих рейтинговых агентств: Standard&amp;Poor’s, Moody’s или Fitch Ratings. Кредитные рейтинги могут быть проверены на сайтах рейтинговых агентств: http://www.standardandpoors.ru/, http://www.moodys.com/pages/default_ee.aspx, http://www.fitchratings.ru/ или в карточке банка на сайте ИА Финмаркет: http://www.finmarket.ru/z/els/ank_orgind.asp.</w:t>
      </w:r>
      <w:r w:rsidRPr="0095712A">
        <w:rPr>
          <w:bCs/>
          <w:sz w:val="24"/>
          <w:szCs w:val="24"/>
          <w:lang w:val="ru-RU" w:eastAsia="ru-RU"/>
        </w:rPr>
        <w:tab/>
        <w:t>Значения кредитных рейтингов, при которых допускается принятие банковских гарантий:</w:t>
      </w:r>
    </w:p>
    <w:p w:rsidR="0095712A" w:rsidRPr="0095712A" w:rsidRDefault="0095712A" w:rsidP="00ED28C7">
      <w:pPr>
        <w:tabs>
          <w:tab w:val="left" w:pos="851"/>
          <w:tab w:val="left" w:pos="5103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9904" w:type="dxa"/>
        <w:jc w:val="center"/>
        <w:tblInd w:w="-1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7"/>
        <w:gridCol w:w="3260"/>
        <w:gridCol w:w="3367"/>
      </w:tblGrid>
      <w:tr w:rsidR="0095712A" w:rsidRPr="00B61564" w:rsidTr="002620D9">
        <w:trPr>
          <w:jc w:val="center"/>
        </w:trPr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95712A" w:rsidRPr="002620D9" w:rsidRDefault="0095712A" w:rsidP="00ED28C7">
            <w:pPr>
              <w:widowControl w:val="0"/>
              <w:tabs>
                <w:tab w:val="left" w:pos="840"/>
              </w:tabs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Standard&amp;Poor’s: Долгосрочный кредитный рейтинг по международной шкале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95712A" w:rsidRPr="002620D9" w:rsidRDefault="0095712A" w:rsidP="00ED28C7">
            <w:pPr>
              <w:widowControl w:val="0"/>
              <w:tabs>
                <w:tab w:val="left" w:pos="840"/>
              </w:tabs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Moody’s: Долгосрочный рейтинг банковских депозитов по международной шкале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95712A" w:rsidRPr="002620D9" w:rsidRDefault="0095712A" w:rsidP="00ED28C7">
            <w:pPr>
              <w:widowControl w:val="0"/>
              <w:tabs>
                <w:tab w:val="left" w:pos="840"/>
              </w:tabs>
              <w:jc w:val="both"/>
              <w:rPr>
                <w:rFonts w:eastAsia="MS Mincho"/>
                <w:sz w:val="22"/>
                <w:szCs w:val="22"/>
                <w:lang w:val="ru-RU" w:eastAsia="ru-RU"/>
              </w:rPr>
            </w:pP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Fitch Ratings: Долгосрочный рейтинг дефолта эмитента по международной шкале</w:t>
            </w:r>
          </w:p>
        </w:tc>
      </w:tr>
      <w:tr w:rsidR="0095712A" w:rsidRPr="0095712A" w:rsidTr="00ED28C7">
        <w:trPr>
          <w:jc w:val="center"/>
        </w:trPr>
        <w:tc>
          <w:tcPr>
            <w:tcW w:w="3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12A" w:rsidRPr="002620D9" w:rsidRDefault="0095712A" w:rsidP="00ED28C7">
            <w:pPr>
              <w:widowControl w:val="0"/>
              <w:tabs>
                <w:tab w:val="left" w:pos="840"/>
              </w:tabs>
              <w:jc w:val="both"/>
              <w:rPr>
                <w:rFonts w:eastAsia="MS Mincho"/>
                <w:sz w:val="22"/>
                <w:szCs w:val="22"/>
                <w:lang w:eastAsia="ru-RU"/>
              </w:rPr>
            </w:pPr>
            <w:r w:rsidRPr="002620D9">
              <w:rPr>
                <w:rFonts w:eastAsia="MS Mincho"/>
                <w:sz w:val="22"/>
                <w:szCs w:val="22"/>
                <w:lang w:eastAsia="ru-RU"/>
              </w:rPr>
              <w:t xml:space="preserve">AAA, AA+, AA, AA-, A+, A, A-, BBB+, BBB, BBB-, BB+, BB, BB-, B+, </w:t>
            </w: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12A" w:rsidRPr="002620D9" w:rsidRDefault="0095712A" w:rsidP="00ED28C7">
            <w:pPr>
              <w:widowControl w:val="0"/>
              <w:tabs>
                <w:tab w:val="left" w:pos="840"/>
              </w:tabs>
              <w:jc w:val="both"/>
              <w:rPr>
                <w:rFonts w:eastAsia="MS Mincho"/>
                <w:sz w:val="22"/>
                <w:szCs w:val="22"/>
                <w:lang w:eastAsia="ru-RU"/>
              </w:rPr>
            </w:pPr>
            <w:r w:rsidRPr="002620D9">
              <w:rPr>
                <w:rFonts w:eastAsia="MS Mincho"/>
                <w:sz w:val="22"/>
                <w:szCs w:val="22"/>
                <w:lang w:eastAsia="ru-RU"/>
              </w:rPr>
              <w:t>Aaa, Aa1, Aa2, Aa3, A1, A2, A3, Baa1, Baa2, Baa3, Ba1, Ba2, Ba3, B1, B2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12A" w:rsidRPr="002620D9" w:rsidRDefault="0095712A" w:rsidP="00ED28C7">
            <w:pPr>
              <w:widowControl w:val="0"/>
              <w:tabs>
                <w:tab w:val="left" w:pos="840"/>
              </w:tabs>
              <w:jc w:val="both"/>
              <w:rPr>
                <w:rFonts w:eastAsia="MS Mincho"/>
                <w:sz w:val="22"/>
                <w:szCs w:val="22"/>
                <w:lang w:eastAsia="ru-RU"/>
              </w:rPr>
            </w:pPr>
            <w:r w:rsidRPr="002620D9">
              <w:rPr>
                <w:rFonts w:eastAsia="MS Mincho"/>
                <w:sz w:val="22"/>
                <w:szCs w:val="22"/>
                <w:lang w:eastAsia="ru-RU"/>
              </w:rPr>
              <w:t xml:space="preserve">AAA, AA+, AA, AA-, A+, A, A-, BBB+, BBB, BBB-, BB+, BB, BB-, B+, </w:t>
            </w:r>
            <w:r w:rsidRPr="002620D9">
              <w:rPr>
                <w:rFonts w:eastAsia="MS Mincho"/>
                <w:sz w:val="22"/>
                <w:szCs w:val="22"/>
                <w:lang w:val="ru-RU" w:eastAsia="ru-RU"/>
              </w:rPr>
              <w:t>В</w:t>
            </w:r>
          </w:p>
        </w:tc>
      </w:tr>
    </w:tbl>
    <w:p w:rsidR="0095712A" w:rsidRPr="0095712A" w:rsidRDefault="0095712A" w:rsidP="00ED28C7">
      <w:pPr>
        <w:spacing w:before="60"/>
        <w:jc w:val="both"/>
        <w:rPr>
          <w:sz w:val="24"/>
          <w:szCs w:val="24"/>
          <w:lang w:eastAsia="ru-RU"/>
        </w:rPr>
      </w:pPr>
    </w:p>
    <w:p w:rsidR="0095712A" w:rsidRPr="0095712A" w:rsidRDefault="0095712A" w:rsidP="00ED28C7">
      <w:pPr>
        <w:spacing w:before="60"/>
        <w:ind w:firstLine="708"/>
        <w:jc w:val="both"/>
        <w:rPr>
          <w:sz w:val="24"/>
          <w:szCs w:val="24"/>
          <w:lang w:val="ru-RU" w:eastAsia="ru-RU"/>
        </w:rPr>
      </w:pPr>
      <w:r w:rsidRPr="0095712A">
        <w:rPr>
          <w:sz w:val="24"/>
          <w:szCs w:val="24"/>
          <w:lang w:val="ru-RU" w:eastAsia="ru-RU"/>
        </w:rPr>
        <w:t>Срок действия Обеспечения Заявки устанавливается не менее срока действия самой Заявки.</w:t>
      </w:r>
    </w:p>
    <w:p w:rsidR="00ED28C7" w:rsidRDefault="00ED28C7" w:rsidP="00ED28C7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ED28C7">
        <w:rPr>
          <w:b/>
          <w:sz w:val="24"/>
          <w:szCs w:val="24"/>
          <w:lang w:val="ru-RU" w:eastAsia="ru-RU"/>
        </w:rPr>
        <w:t xml:space="preserve">Реквизиты для перечисления </w:t>
      </w:r>
      <w:r>
        <w:rPr>
          <w:b/>
          <w:sz w:val="24"/>
          <w:szCs w:val="24"/>
          <w:lang w:val="ru-RU" w:eastAsia="ru-RU"/>
        </w:rPr>
        <w:t xml:space="preserve">денежных средств в качестве </w:t>
      </w:r>
      <w:r w:rsidRPr="00ED28C7">
        <w:rPr>
          <w:b/>
          <w:sz w:val="24"/>
          <w:szCs w:val="24"/>
          <w:lang w:val="ru-RU" w:eastAsia="ru-RU"/>
        </w:rPr>
        <w:t>обеспечения Заявок</w:t>
      </w:r>
      <w:r>
        <w:rPr>
          <w:b/>
          <w:sz w:val="24"/>
          <w:szCs w:val="24"/>
          <w:lang w:val="ru-RU" w:eastAsia="ru-RU"/>
        </w:rPr>
        <w:t>:</w:t>
      </w:r>
      <w:r w:rsidRPr="00ED28C7">
        <w:rPr>
          <w:b/>
          <w:sz w:val="24"/>
          <w:szCs w:val="24"/>
          <w:lang w:val="ru-RU" w:eastAsia="ru-RU"/>
        </w:rPr>
        <w:t xml:space="preserve"> </w:t>
      </w:r>
      <w:r w:rsidRPr="00ED28C7">
        <w:rPr>
          <w:b/>
          <w:sz w:val="24"/>
          <w:szCs w:val="24"/>
          <w:lang w:val="ru-RU" w:eastAsia="ru-RU"/>
        </w:rPr>
        <w:tab/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lastRenderedPageBreak/>
        <w:t xml:space="preserve">Место нахождения: 143026, г. Москва, территория </w:t>
      </w:r>
      <w:r>
        <w:rPr>
          <w:sz w:val="24"/>
          <w:szCs w:val="24"/>
          <w:lang w:val="ru-RU" w:eastAsia="ru-RU"/>
        </w:rPr>
        <w:t xml:space="preserve">Сколково </w:t>
      </w:r>
      <w:r w:rsidRPr="00ED28C7">
        <w:rPr>
          <w:sz w:val="24"/>
          <w:szCs w:val="24"/>
          <w:lang w:val="ru-RU" w:eastAsia="ru-RU"/>
        </w:rPr>
        <w:t xml:space="preserve">инновационного центра, </w:t>
      </w:r>
      <w:r w:rsidR="003669EF">
        <w:rPr>
          <w:sz w:val="24"/>
          <w:szCs w:val="24"/>
          <w:lang w:val="ru-RU" w:eastAsia="ru-RU"/>
        </w:rPr>
        <w:t>ул. Луговая</w:t>
      </w:r>
      <w:r w:rsidRPr="00ED28C7">
        <w:rPr>
          <w:sz w:val="24"/>
          <w:szCs w:val="24"/>
          <w:lang w:val="ru-RU" w:eastAsia="ru-RU"/>
        </w:rPr>
        <w:t>,</w:t>
      </w:r>
      <w:r w:rsidR="003669EF">
        <w:rPr>
          <w:sz w:val="24"/>
          <w:szCs w:val="24"/>
          <w:lang w:val="ru-RU" w:eastAsia="ru-RU"/>
        </w:rPr>
        <w:t xml:space="preserve"> д.</w:t>
      </w:r>
      <w:r w:rsidRPr="00ED28C7">
        <w:rPr>
          <w:sz w:val="24"/>
          <w:szCs w:val="24"/>
          <w:lang w:val="ru-RU" w:eastAsia="ru-RU"/>
        </w:rPr>
        <w:t xml:space="preserve"> 4, кор. 2.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ОГРН 1107746949793;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ИНН7701897582/ КПП 773101001</w:t>
      </w:r>
    </w:p>
    <w:p w:rsid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 xml:space="preserve">Почтовый адрес: 143026, г. Москва, территория Сколково инновационного центра, </w:t>
      </w:r>
      <w:r w:rsidR="003669EF">
        <w:rPr>
          <w:sz w:val="24"/>
          <w:szCs w:val="24"/>
          <w:lang w:val="ru-RU" w:eastAsia="ru-RU"/>
        </w:rPr>
        <w:t>ул. Луговая</w:t>
      </w:r>
      <w:r w:rsidRPr="00ED28C7">
        <w:rPr>
          <w:sz w:val="24"/>
          <w:szCs w:val="24"/>
          <w:lang w:val="ru-RU" w:eastAsia="ru-RU"/>
        </w:rPr>
        <w:t>,</w:t>
      </w:r>
      <w:r w:rsidR="003669EF">
        <w:rPr>
          <w:sz w:val="24"/>
          <w:szCs w:val="24"/>
          <w:lang w:val="ru-RU" w:eastAsia="ru-RU"/>
        </w:rPr>
        <w:t xml:space="preserve"> д.</w:t>
      </w:r>
      <w:r w:rsidRPr="00ED28C7">
        <w:rPr>
          <w:sz w:val="24"/>
          <w:szCs w:val="24"/>
          <w:lang w:val="ru-RU" w:eastAsia="ru-RU"/>
        </w:rPr>
        <w:t xml:space="preserve"> 4, кор. 2.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Банковские реквизиты: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Наименование банка: Банк ГПБ (АО), г. МОСКВА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р/с 40702810692000005757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к/с 30101810200000000823,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БИК 044525823.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В платежном поручении обязательно указывать номер и дату Извещения о проведении процедуры закупки, сумму обеспечения.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В платежном поручении в графе «наименование платежа» необходимо указать «Обеспечение Заявки на участие в Процедуре закупки по Извещению № 16-50104/</w:t>
      </w:r>
      <w:r w:rsidR="00AB1F18">
        <w:rPr>
          <w:sz w:val="24"/>
          <w:szCs w:val="24"/>
          <w:lang w:val="ru-RU" w:eastAsia="ru-RU"/>
        </w:rPr>
        <w:t>381</w:t>
      </w:r>
      <w:r w:rsidRPr="00ED28C7">
        <w:rPr>
          <w:sz w:val="24"/>
          <w:szCs w:val="24"/>
          <w:lang w:val="ru-RU" w:eastAsia="ru-RU"/>
        </w:rPr>
        <w:t xml:space="preserve"> от </w:t>
      </w:r>
      <w:r w:rsidR="00AB1F18">
        <w:rPr>
          <w:sz w:val="24"/>
          <w:szCs w:val="24"/>
          <w:lang w:val="ru-RU" w:eastAsia="ru-RU"/>
        </w:rPr>
        <w:t>09</w:t>
      </w:r>
      <w:r w:rsidRPr="00ED28C7">
        <w:rPr>
          <w:sz w:val="24"/>
          <w:szCs w:val="24"/>
          <w:lang w:val="ru-RU" w:eastAsia="ru-RU"/>
        </w:rPr>
        <w:t>.0</w:t>
      </w:r>
      <w:r>
        <w:rPr>
          <w:sz w:val="24"/>
          <w:szCs w:val="24"/>
          <w:lang w:val="ru-RU" w:eastAsia="ru-RU"/>
        </w:rPr>
        <w:t>9</w:t>
      </w:r>
      <w:r w:rsidRPr="00ED28C7">
        <w:rPr>
          <w:sz w:val="24"/>
          <w:szCs w:val="24"/>
          <w:lang w:val="ru-RU" w:eastAsia="ru-RU"/>
        </w:rPr>
        <w:t>.2016. НДС не облагается».</w:t>
      </w:r>
    </w:p>
    <w:p w:rsidR="00ED28C7" w:rsidRPr="00ED28C7" w:rsidRDefault="00ED28C7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ED28C7">
        <w:rPr>
          <w:sz w:val="24"/>
          <w:szCs w:val="24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:rsidR="007E7C75" w:rsidRP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471ED2">
        <w:rPr>
          <w:sz w:val="24"/>
          <w:szCs w:val="24"/>
          <w:lang w:val="ru-RU" w:eastAsia="ru-RU"/>
        </w:rPr>
        <w:t>м</w:t>
      </w:r>
      <w:r w:rsidR="00AB1F18">
        <w:rPr>
          <w:sz w:val="24"/>
          <w:szCs w:val="24"/>
          <w:lang w:val="ru-RU" w:eastAsia="ru-RU"/>
        </w:rPr>
        <w:t>енеджер проекта Галимов Айдар</w:t>
      </w:r>
      <w:r w:rsidR="00FA4EEF" w:rsidRPr="00FA4EEF">
        <w:rPr>
          <w:sz w:val="24"/>
          <w:szCs w:val="24"/>
          <w:lang w:val="ru-RU" w:eastAsia="ru-RU"/>
        </w:rPr>
        <w:t>, телефон: 8-985-350-50-34</w:t>
      </w:r>
    </w:p>
    <w:p w:rsidR="008706C0" w:rsidRPr="008F04AD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077BED" w:rsidRPr="008F04AD" w:rsidRDefault="00077BED" w:rsidP="00ED28C7">
      <w:pPr>
        <w:jc w:val="both"/>
        <w:rPr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3669EF" w:rsidRDefault="00DD36F4" w:rsidP="00DD36F4">
      <w:pPr>
        <w:ind w:firstLine="708"/>
        <w:jc w:val="both"/>
        <w:rPr>
          <w:sz w:val="24"/>
          <w:szCs w:val="24"/>
          <w:lang w:val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>, каб. Б1-15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3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ru</w:t>
        </w:r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</w:p>
    <w:p w:rsidR="00DD36F4" w:rsidRPr="00DD36F4" w:rsidRDefault="007C33EA" w:rsidP="00DD36F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>Для получения технической документации Участники предоставляют следующие документы</w:t>
      </w:r>
      <w:r w:rsidR="00DD36F4">
        <w:rPr>
          <w:sz w:val="24"/>
          <w:szCs w:val="24"/>
          <w:lang w:val="ru-RU"/>
        </w:rPr>
        <w:t>:</w:t>
      </w:r>
    </w:p>
    <w:p w:rsidR="00DD36F4" w:rsidRPr="003669EF" w:rsidRDefault="00DD36F4" w:rsidP="003669EF">
      <w:pPr>
        <w:pStyle w:val="af1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669EF">
        <w:rPr>
          <w:rFonts w:ascii="Times New Roman" w:hAnsi="Times New Roman" w:cs="Times New Roman"/>
          <w:sz w:val="24"/>
          <w:szCs w:val="24"/>
          <w:lang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Pr="003669EF" w:rsidRDefault="00DD36F4" w:rsidP="003669EF">
      <w:pPr>
        <w:pStyle w:val="af1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669EF">
        <w:rPr>
          <w:rFonts w:ascii="Times New Roman" w:hAnsi="Times New Roman" w:cs="Times New Roman"/>
          <w:sz w:val="24"/>
          <w:szCs w:val="24"/>
          <w:lang w:eastAsia="ru-RU"/>
        </w:rPr>
        <w:t>Подписанное и заверенное печатью организации Обязательство о неразглашении информации 3-им лицам по Форме 9.7. (Приложение №</w:t>
      </w:r>
      <w:r w:rsidR="00377D25" w:rsidRPr="003669E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669EF">
        <w:rPr>
          <w:rFonts w:ascii="Times New Roman" w:hAnsi="Times New Roman" w:cs="Times New Roman"/>
          <w:sz w:val="24"/>
          <w:szCs w:val="24"/>
          <w:lang w:eastAsia="ru-RU"/>
        </w:rPr>
        <w:t>6 к Извещению).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3669EF">
        <w:rPr>
          <w:sz w:val="24"/>
          <w:szCs w:val="24"/>
          <w:lang w:val="ru-RU" w:eastAsia="ru-RU"/>
        </w:rPr>
        <w:t xml:space="preserve">(Один)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DD36F4" w:rsidRPr="006231D5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231D5">
        <w:rPr>
          <w:b/>
          <w:sz w:val="24"/>
          <w:szCs w:val="24"/>
          <w:lang w:val="ru-RU" w:eastAsia="ru-RU"/>
        </w:rPr>
        <w:t xml:space="preserve">Контактное лицо для получения документации: </w:t>
      </w:r>
    </w:p>
    <w:p w:rsidR="00DD36F4" w:rsidRDefault="00F80092" w:rsidP="00DD36F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Дармонук Наталия, т</w:t>
      </w:r>
      <w:r w:rsidR="00DD36F4" w:rsidRPr="00DD36F4">
        <w:rPr>
          <w:sz w:val="24"/>
          <w:szCs w:val="24"/>
          <w:lang w:val="ru-RU" w:eastAsia="ru-RU"/>
        </w:rPr>
        <w:t>елеф</w:t>
      </w:r>
      <w:r>
        <w:rPr>
          <w:sz w:val="24"/>
          <w:szCs w:val="24"/>
          <w:lang w:val="ru-RU" w:eastAsia="ru-RU"/>
        </w:rPr>
        <w:t>он: 8 (495) 956-00-33 (доб. 2751</w:t>
      </w:r>
      <w:r w:rsidR="00DD36F4" w:rsidRPr="00DD36F4">
        <w:rPr>
          <w:sz w:val="24"/>
          <w:szCs w:val="24"/>
          <w:lang w:val="ru-RU" w:eastAsia="ru-RU"/>
        </w:rPr>
        <w:t>), моб. 8-</w:t>
      </w:r>
      <w:r>
        <w:rPr>
          <w:sz w:val="24"/>
          <w:szCs w:val="24"/>
          <w:lang w:val="ru-RU" w:eastAsia="ru-RU"/>
        </w:rPr>
        <w:t>916-107-38-93.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3669EF">
        <w:rPr>
          <w:sz w:val="24"/>
          <w:szCs w:val="24"/>
          <w:lang w:val="ru-RU" w:eastAsia="ru-RU"/>
        </w:rPr>
        <w:t>писанный договор не позднее 3 (Т</w:t>
      </w:r>
      <w:r w:rsidRPr="007E7C75">
        <w:rPr>
          <w:sz w:val="24"/>
          <w:szCs w:val="24"/>
          <w:lang w:val="ru-RU" w:eastAsia="ru-RU"/>
        </w:rPr>
        <w:t>рех) рабочих дней со дня получения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4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7E7C75" w:rsidRPr="002620D9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AB1F18">
        <w:rPr>
          <w:color w:val="FF0000"/>
          <w:sz w:val="24"/>
          <w:szCs w:val="24"/>
          <w:lang w:val="ru-RU" w:eastAsia="ru-RU"/>
        </w:rPr>
        <w:t>19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471ED2">
        <w:rPr>
          <w:color w:val="FF0000"/>
          <w:sz w:val="24"/>
          <w:szCs w:val="24"/>
          <w:lang w:val="ru-RU" w:eastAsia="ru-RU"/>
        </w:rPr>
        <w:t>сентября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E80511" w:rsidRPr="002620D9">
        <w:rPr>
          <w:color w:val="FF0000"/>
          <w:sz w:val="24"/>
          <w:szCs w:val="24"/>
          <w:lang w:val="ru-RU" w:eastAsia="ru-RU"/>
        </w:rPr>
        <w:t>1</w:t>
      </w:r>
      <w:r w:rsidR="00AB1F18" w:rsidRPr="002620D9">
        <w:rPr>
          <w:color w:val="FF0000"/>
          <w:sz w:val="24"/>
          <w:szCs w:val="24"/>
          <w:lang w:val="ru-RU" w:eastAsia="ru-RU"/>
        </w:rPr>
        <w:t>2</w:t>
      </w:r>
      <w:r w:rsidRPr="002620D9">
        <w:rPr>
          <w:color w:val="FF0000"/>
          <w:sz w:val="24"/>
          <w:szCs w:val="24"/>
          <w:lang w:val="ru-RU" w:eastAsia="ru-RU"/>
        </w:rPr>
        <w:t xml:space="preserve"> часов </w:t>
      </w:r>
      <w:r w:rsidR="00AB1F18" w:rsidRPr="002620D9">
        <w:rPr>
          <w:color w:val="FF0000"/>
          <w:sz w:val="24"/>
          <w:szCs w:val="24"/>
          <w:lang w:val="ru-RU" w:eastAsia="ru-RU"/>
        </w:rPr>
        <w:t>00</w:t>
      </w:r>
      <w:r w:rsidRPr="002620D9">
        <w:rPr>
          <w:color w:val="FF0000"/>
          <w:sz w:val="24"/>
          <w:szCs w:val="24"/>
          <w:lang w:val="ru-RU" w:eastAsia="ru-RU"/>
        </w:rPr>
        <w:t xml:space="preserve">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lastRenderedPageBreak/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7C615C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и время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DC0A85">
        <w:rPr>
          <w:color w:val="FF0000"/>
          <w:sz w:val="24"/>
          <w:szCs w:val="24"/>
          <w:lang w:val="ru-RU" w:eastAsia="ru-RU"/>
        </w:rPr>
        <w:t>не позднее «</w:t>
      </w:r>
      <w:r w:rsidR="00AB1F18">
        <w:rPr>
          <w:color w:val="FF0000"/>
          <w:sz w:val="24"/>
          <w:szCs w:val="24"/>
          <w:lang w:val="ru-RU" w:eastAsia="ru-RU"/>
        </w:rPr>
        <w:t>26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471ED2">
        <w:rPr>
          <w:color w:val="FF0000"/>
          <w:sz w:val="24"/>
          <w:szCs w:val="24"/>
          <w:lang w:val="ru-RU" w:eastAsia="ru-RU"/>
        </w:rPr>
        <w:t>сентября</w:t>
      </w:r>
      <w:r w:rsidRPr="00DC0A85">
        <w:rPr>
          <w:color w:val="FF0000"/>
          <w:sz w:val="24"/>
          <w:szCs w:val="24"/>
          <w:lang w:val="ru-RU" w:eastAsia="ru-RU"/>
        </w:rPr>
        <w:t xml:space="preserve"> 2016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Pr="007C615C">
        <w:rPr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 xml:space="preserve">в </w:t>
      </w:r>
      <w:r w:rsidR="00231A0A">
        <w:rPr>
          <w:sz w:val="24"/>
          <w:szCs w:val="24"/>
          <w:lang w:val="ru-RU" w:eastAsia="ru-RU"/>
        </w:rPr>
        <w:t>17:</w:t>
      </w:r>
      <w:r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 xml:space="preserve">0 </w:t>
      </w:r>
      <w:r w:rsidR="00231A0A">
        <w:rPr>
          <w:sz w:val="24"/>
          <w:szCs w:val="24"/>
          <w:lang w:val="ru-RU" w:eastAsia="ru-RU"/>
        </w:rPr>
        <w:t>(МСК).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P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P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 w:rsidRPr="00471ED2">
        <w:rPr>
          <w:sz w:val="24"/>
          <w:szCs w:val="24"/>
          <w:lang w:val="ru-RU" w:eastAsia="ru-RU"/>
        </w:rPr>
        <w:t>3.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 w:rsidRPr="00471ED2">
        <w:rPr>
          <w:sz w:val="24"/>
          <w:szCs w:val="24"/>
          <w:lang w:val="ru-RU" w:eastAsia="ru-RU"/>
        </w:rPr>
        <w:t>4.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 w:rsidRPr="00471ED2">
        <w:rPr>
          <w:sz w:val="24"/>
          <w:szCs w:val="24"/>
          <w:lang w:val="ru-RU" w:eastAsia="ru-RU"/>
        </w:rPr>
        <w:t>5.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471ED2" w:rsidRP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 w:rsidRPr="00471ED2">
        <w:rPr>
          <w:sz w:val="24"/>
          <w:szCs w:val="24"/>
          <w:lang w:val="ru-RU" w:eastAsia="ru-RU"/>
        </w:rPr>
        <w:t>6. Отсутствовать в Реестре недобросовестных Поставщиков.</w:t>
      </w:r>
    </w:p>
    <w:p w:rsid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 w:rsidRPr="00471ED2">
        <w:rPr>
          <w:sz w:val="24"/>
          <w:szCs w:val="24"/>
          <w:lang w:val="ru-RU" w:eastAsia="ru-RU"/>
        </w:rPr>
        <w:t>7. Иметь  свидетельство о допуске к работам, выданное саморегулируемой организацией в соответствии с частью 2 ст. 52, 55.8 Градостроительного кодекса Российской Федерации, раздел III Приказа Министерства регионального развития Российск</w:t>
      </w:r>
      <w:r>
        <w:rPr>
          <w:sz w:val="24"/>
          <w:szCs w:val="24"/>
          <w:lang w:val="ru-RU" w:eastAsia="ru-RU"/>
        </w:rPr>
        <w:t>ой Федерации от 30.12.2009 г. №</w:t>
      </w:r>
      <w:r w:rsidRPr="00471ED2">
        <w:rPr>
          <w:sz w:val="24"/>
          <w:szCs w:val="24"/>
          <w:lang w:val="ru-RU" w:eastAsia="ru-RU"/>
        </w:rPr>
        <w:t xml:space="preserve">624, которое должно содержать допуск к следующим видам работ: </w:t>
      </w:r>
    </w:p>
    <w:p w:rsidR="00471ED2" w:rsidRP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 w:rsidRPr="00471ED2">
        <w:rPr>
          <w:sz w:val="24"/>
          <w:szCs w:val="24"/>
          <w:lang w:val="ru-RU" w:eastAsia="ru-RU"/>
        </w:rPr>
        <w:t>10.1. Монтаж, усиление и демонтаж конструктивных элементов и ограждающих конструкций зданий и сооружений.</w:t>
      </w:r>
    </w:p>
    <w:p w:rsidR="00471ED2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 w:rsidRPr="00471ED2">
        <w:rPr>
          <w:sz w:val="24"/>
          <w:szCs w:val="24"/>
          <w:lang w:val="ru-RU" w:eastAsia="ru-RU"/>
        </w:rPr>
        <w:t>8.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77BED" w:rsidRDefault="00471ED2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9</w:t>
      </w:r>
      <w:r w:rsidR="00632B87">
        <w:rPr>
          <w:sz w:val="24"/>
          <w:szCs w:val="24"/>
          <w:lang w:val="ru-RU" w:eastAsia="ru-RU"/>
        </w:rPr>
        <w:t>.</w:t>
      </w:r>
      <w:r w:rsidR="00632B87" w:rsidRPr="00632B87">
        <w:rPr>
          <w:sz w:val="24"/>
          <w:szCs w:val="24"/>
          <w:lang w:val="ru-RU" w:eastAsia="ru-RU"/>
        </w:rPr>
        <w:t xml:space="preserve"> Соответствовать иным требованиям, установленным в Техническо</w:t>
      </w:r>
      <w:r w:rsidR="00632B87">
        <w:rPr>
          <w:sz w:val="24"/>
          <w:szCs w:val="24"/>
          <w:lang w:val="ru-RU" w:eastAsia="ru-RU"/>
        </w:rPr>
        <w:t>м</w:t>
      </w:r>
      <w:r w:rsidR="00632B87" w:rsidRPr="00632B87">
        <w:rPr>
          <w:sz w:val="24"/>
          <w:szCs w:val="24"/>
          <w:lang w:val="ru-RU" w:eastAsia="ru-RU"/>
        </w:rPr>
        <w:t xml:space="preserve"> задани</w:t>
      </w:r>
      <w:r w:rsidR="00632B87">
        <w:rPr>
          <w:sz w:val="24"/>
          <w:szCs w:val="24"/>
          <w:lang w:val="ru-RU" w:eastAsia="ru-RU"/>
        </w:rPr>
        <w:t xml:space="preserve">и </w:t>
      </w:r>
      <w:r w:rsidR="00632B87" w:rsidRPr="00632B87">
        <w:rPr>
          <w:sz w:val="24"/>
          <w:szCs w:val="24"/>
          <w:lang w:val="ru-RU" w:eastAsia="ru-RU"/>
        </w:rPr>
        <w:t xml:space="preserve">на </w:t>
      </w:r>
      <w:r w:rsidRPr="00471ED2">
        <w:rPr>
          <w:sz w:val="24"/>
          <w:szCs w:val="24"/>
          <w:lang w:val="ru-RU" w:eastAsia="ru-RU"/>
        </w:rPr>
        <w:t>выполнение работ по отделке торцов для закрытия выступающих 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среднеэтажной смешанной застройки района Д2 «Технопарк» инновационного центра «Сколково»</w:t>
      </w:r>
      <w:r>
        <w:rPr>
          <w:sz w:val="24"/>
          <w:szCs w:val="24"/>
          <w:lang w:val="ru-RU" w:eastAsia="ru-RU"/>
        </w:rPr>
        <w:t>.</w:t>
      </w:r>
    </w:p>
    <w:p w:rsidR="00471ED2" w:rsidRDefault="00471ED2" w:rsidP="00632B87">
      <w:pPr>
        <w:jc w:val="both"/>
        <w:rPr>
          <w:sz w:val="24"/>
          <w:szCs w:val="24"/>
          <w:lang w:eastAsia="ru-RU"/>
        </w:rPr>
      </w:pPr>
    </w:p>
    <w:p w:rsidR="00B61564" w:rsidRPr="00B61564" w:rsidRDefault="00B61564" w:rsidP="00632B87">
      <w:pPr>
        <w:jc w:val="both"/>
        <w:rPr>
          <w:sz w:val="24"/>
          <w:szCs w:val="24"/>
          <w:lang w:eastAsia="ru-RU"/>
        </w:rPr>
      </w:pPr>
      <w:bookmarkStart w:id="0" w:name="_GoBack"/>
      <w:bookmarkEnd w:id="0"/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</w:t>
      </w:r>
      <w:r w:rsidR="00AD7EDE">
        <w:rPr>
          <w:rFonts w:ascii="Times New Roman" w:hAnsi="Times New Roman" w:cs="Times New Roman"/>
          <w:sz w:val="24"/>
          <w:szCs w:val="24"/>
          <w:lang w:eastAsia="ru-RU"/>
        </w:rPr>
        <w:t>чения технической документации)</w:t>
      </w:r>
    </w:p>
    <w:p w:rsidR="00AD7EDE" w:rsidRDefault="00AD7EDE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№7 </w:t>
      </w:r>
      <w:r w:rsidRPr="00AD7EDE">
        <w:rPr>
          <w:rFonts w:ascii="Times New Roman" w:hAnsi="Times New Roman" w:cs="Times New Roman"/>
          <w:sz w:val="24"/>
          <w:szCs w:val="24"/>
          <w:lang w:eastAsia="ru-RU"/>
        </w:rPr>
        <w:t>Форма 9.5 Форм</w:t>
      </w:r>
      <w:r w:rsidR="00ED28C7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D7EDE">
        <w:rPr>
          <w:rFonts w:ascii="Times New Roman" w:hAnsi="Times New Roman" w:cs="Times New Roman"/>
          <w:sz w:val="24"/>
          <w:szCs w:val="24"/>
          <w:lang w:eastAsia="ru-RU"/>
        </w:rPr>
        <w:t xml:space="preserve"> банковской гарантии обеспечения Заявки 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ED28C7" w:rsidRDefault="00A80914" w:rsidP="00AD7EDE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8E62FA">
      <w:headerReference w:type="first" r:id="rId15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2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4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5"/>
  </w:num>
  <w:num w:numId="24">
    <w:abstractNumId w:val="10"/>
  </w:num>
  <w:num w:numId="25">
    <w:abstractNumId w:val="18"/>
  </w:num>
  <w:num w:numId="26">
    <w:abstractNumId w:val="9"/>
  </w:num>
  <w:num w:numId="27">
    <w:abstractNumId w:val="16"/>
  </w:num>
  <w:num w:numId="28">
    <w:abstractNumId w:val="23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drawingGridHorizontalSpacing w:val="110"/>
  <w:displayHorizontalDrawingGridEvery w:val="2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1A0A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1ED2"/>
    <w:rsid w:val="0047279C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04AD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28C7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EF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5363D3F-3406-4290-8D4A-C2B220060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6</Pages>
  <Words>2418</Words>
  <Characters>13785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104</cp:revision>
  <cp:lastPrinted>2016-06-20T10:46:00Z</cp:lastPrinted>
  <dcterms:created xsi:type="dcterms:W3CDTF">2014-11-19T12:03:00Z</dcterms:created>
  <dcterms:modified xsi:type="dcterms:W3CDTF">2016-09-12T07:00:00Z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