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081B46" w:rsidRPr="00081B46">
        <w:rPr>
          <w:b/>
          <w:sz w:val="28"/>
          <w:szCs w:val="28"/>
        </w:rPr>
        <w:t xml:space="preserve">рамочного договора оказания услуг </w:t>
      </w:r>
      <w:r w:rsidR="00A37BE7" w:rsidRPr="00A37BE7">
        <w:rPr>
          <w:b/>
          <w:sz w:val="28"/>
          <w:szCs w:val="28"/>
        </w:rPr>
        <w:t>по обеспечению работы справочно-информационного центра (контактного центра) для нужд</w:t>
      </w:r>
      <w:r w:rsidRPr="0006709B">
        <w:rPr>
          <w:b/>
          <w:sz w:val="28"/>
          <w:szCs w:val="28"/>
        </w:rPr>
        <w:t xml:space="preserve"> Некоммерческой организации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81B46" w:rsidRPr="00081B46">
        <w:t>16-20102/</w:t>
      </w:r>
      <w:r w:rsidR="00A37BE7">
        <w:t>16</w:t>
      </w:r>
      <w:r w:rsidR="00A75C04">
        <w:t xml:space="preserve"> </w:t>
      </w:r>
      <w:r w:rsidR="00DF3CD4">
        <w:t xml:space="preserve">от </w:t>
      </w:r>
      <w:r w:rsidR="00181D33" w:rsidRPr="00181D33">
        <w:t>«</w:t>
      </w:r>
      <w:r w:rsidR="00A37BE7">
        <w:t>15</w:t>
      </w:r>
      <w:r w:rsidR="00181D33" w:rsidRPr="00181D33">
        <w:t xml:space="preserve">» </w:t>
      </w:r>
      <w:r w:rsidR="00A37BE7">
        <w:t>июня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r w:rsidR="0088608A" w:rsidRPr="00CE79D8">
          <w:rPr>
            <w:rStyle w:val="af2"/>
            <w:rFonts w:eastAsia="Calibri"/>
            <w:lang w:val="en-US"/>
          </w:rPr>
          <w:t>ru</w:t>
        </w:r>
      </w:hyperlink>
      <w:r w:rsidR="0088608A">
        <w:rPr>
          <w:rFonts w:eastAsia="Calibri"/>
        </w:rPr>
        <w:t xml:space="preserve"> </w:t>
      </w:r>
      <w:r w:rsidRPr="00CE5219">
        <w:t xml:space="preserve">  </w:t>
      </w:r>
      <w:r w:rsidRPr="00257118">
        <w:t>«</w:t>
      </w:r>
      <w:r w:rsidR="00640DAE">
        <w:t>29</w:t>
      </w:r>
      <w:r w:rsidRPr="00257118">
        <w:t xml:space="preserve">» </w:t>
      </w:r>
      <w:r w:rsidR="00640DAE">
        <w:t>июня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A0660" w:rsidRDefault="006A0660"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004544">
          <w:rPr>
            <w:webHidden/>
          </w:rPr>
          <w:t>7</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004544">
          <w:rPr>
            <w:webHidden/>
          </w:rPr>
          <w:t>7</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004544">
          <w:rPr>
            <w:webHidden/>
          </w:rPr>
          <w:t>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004544">
          <w:rPr>
            <w:webHidden/>
          </w:rPr>
          <w:t>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004544">
          <w:rPr>
            <w:webHidden/>
          </w:rPr>
          <w:t>10</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004544">
          <w:rPr>
            <w:webHidden/>
          </w:rPr>
          <w:t>10</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004544">
          <w:rPr>
            <w:webHidden/>
          </w:rPr>
          <w:t>16</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004544">
          <w:rPr>
            <w:webHidden/>
          </w:rPr>
          <w:t>16</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004544">
          <w:rPr>
            <w:webHidden/>
          </w:rPr>
          <w:t>16</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004544">
          <w:rPr>
            <w:webHidden/>
          </w:rPr>
          <w:t>17</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004544">
          <w:rPr>
            <w:webHidden/>
          </w:rPr>
          <w:t>17</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004544">
          <w:rPr>
            <w:webHidden/>
          </w:rPr>
          <w:t>17</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004544">
          <w:rPr>
            <w:webHidden/>
          </w:rPr>
          <w:t>19</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004544">
          <w:rPr>
            <w:webHidden/>
          </w:rPr>
          <w:t>19</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004544">
          <w:rPr>
            <w:webHidden/>
          </w:rPr>
          <w:t>19</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004544">
          <w:rPr>
            <w:webHidden/>
          </w:rPr>
          <w:t>20</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004544">
          <w:rPr>
            <w:webHidden/>
          </w:rPr>
          <w:t>21</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004544">
          <w:rPr>
            <w:webHidden/>
          </w:rPr>
          <w:t>21</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004544">
          <w:rPr>
            <w:webHidden/>
          </w:rPr>
          <w:t>22</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004544">
          <w:rPr>
            <w:webHidden/>
          </w:rPr>
          <w:t>23</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004544">
          <w:rPr>
            <w:webHidden/>
          </w:rPr>
          <w:t>29</w:t>
        </w:r>
        <w:r w:rsidR="0063094C">
          <w:rPr>
            <w:webHidden/>
          </w:rPr>
          <w:fldChar w:fldCharType="end"/>
        </w:r>
      </w:hyperlink>
    </w:p>
    <w:p w:rsidR="0063094C" w:rsidRDefault="00204C0C"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004544">
          <w:rPr>
            <w:webHidden/>
          </w:rPr>
          <w:t>29</w:t>
        </w:r>
        <w:r w:rsidR="0063094C">
          <w:rPr>
            <w:webHidden/>
          </w:rPr>
          <w:fldChar w:fldCharType="end"/>
        </w:r>
      </w:hyperlink>
    </w:p>
    <w:p w:rsidR="0063094C" w:rsidRDefault="00204C0C"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004544">
          <w:rPr>
            <w:webHidden/>
          </w:rPr>
          <w:t>32</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004544">
          <w:rPr>
            <w:webHidden/>
          </w:rPr>
          <w:t>34</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004544">
          <w:rPr>
            <w:webHidden/>
          </w:rPr>
          <w:t>37</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004544">
          <w:rPr>
            <w:webHidden/>
          </w:rPr>
          <w:t>41</w:t>
        </w:r>
        <w:r w:rsidR="0063094C">
          <w:rPr>
            <w:webHidden/>
          </w:rPr>
          <w:fldChar w:fldCharType="end"/>
        </w:r>
      </w:hyperlink>
    </w:p>
    <w:p w:rsidR="0063094C" w:rsidRDefault="00204C0C">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004544">
          <w:rPr>
            <w:webHidden/>
          </w:rPr>
          <w:t>43</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004544">
          <w:rPr>
            <w:webHidden/>
          </w:rPr>
          <w:t>44</w:t>
        </w:r>
        <w:r w:rsidR="0063094C">
          <w:rPr>
            <w:webHidden/>
          </w:rPr>
          <w:fldChar w:fldCharType="end"/>
        </w:r>
      </w:hyperlink>
    </w:p>
    <w:p w:rsidR="0063094C" w:rsidRDefault="00204C0C">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004544">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640DAE"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6377A7" w:rsidRPr="000B372A" w:rsidRDefault="006377A7" w:rsidP="00B73ACE">
      <w:pPr>
        <w:numPr>
          <w:ilvl w:val="0"/>
          <w:numId w:val="10"/>
        </w:numPr>
        <w:spacing w:before="20"/>
        <w:jc w:val="both"/>
      </w:pPr>
      <w:r w:rsidRPr="000B372A">
        <w:t>Коэффициент текущей ликвидности (Ктл).</w:t>
      </w:r>
    </w:p>
    <w:p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(Кфу).</w:t>
      </w:r>
    </w:p>
    <w:p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Ктл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lang w:val="en-US"/>
              </w:rPr>
              <w:t>max</w:t>
            </w:r>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474C3" w:rsidRPr="007474C3">
              <w:rPr>
                <w:sz w:val="20"/>
                <w:szCs w:val="20"/>
              </w:rPr>
              <w:t xml:space="preserve">рамочного договора оказания услуг </w:t>
            </w:r>
            <w:r w:rsidR="00A4285F" w:rsidRPr="00A4285F">
              <w:rPr>
                <w:sz w:val="20"/>
                <w:szCs w:val="20"/>
              </w:rPr>
              <w:t>по обеспечению работы справочно-информационного центра (контактного центра) для нужд</w:t>
            </w:r>
            <w:r w:rsidR="007474C3" w:rsidRPr="007474C3">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r w:rsidR="00807185">
              <w:rPr>
                <w:rFonts w:eastAsia="Calibri"/>
                <w:sz w:val="20"/>
                <w:szCs w:val="20"/>
              </w:rPr>
              <w:t>ресепшн</w:t>
            </w:r>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E95058">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E95058">
              <w:rPr>
                <w:sz w:val="20"/>
                <w:szCs w:val="20"/>
              </w:rPr>
              <w:t>30</w:t>
            </w:r>
            <w:r w:rsidRPr="007C4546">
              <w:rPr>
                <w:sz w:val="20"/>
                <w:szCs w:val="20"/>
              </w:rPr>
              <w:t xml:space="preserve">» </w:t>
            </w:r>
            <w:r w:rsidR="006F3D97">
              <w:rPr>
                <w:sz w:val="20"/>
                <w:szCs w:val="20"/>
              </w:rPr>
              <w:t xml:space="preserve"> </w:t>
            </w:r>
            <w:r w:rsidR="00E95058">
              <w:rPr>
                <w:sz w:val="20"/>
                <w:szCs w:val="20"/>
              </w:rPr>
              <w:t>июня</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E95058">
              <w:rPr>
                <w:sz w:val="20"/>
                <w:szCs w:val="20"/>
              </w:rPr>
              <w:t>08</w:t>
            </w:r>
            <w:r w:rsidRPr="007C4546">
              <w:rPr>
                <w:sz w:val="20"/>
                <w:szCs w:val="20"/>
              </w:rPr>
              <w:t>»</w:t>
            </w:r>
            <w:r w:rsidR="0098394D">
              <w:rPr>
                <w:sz w:val="20"/>
                <w:szCs w:val="20"/>
              </w:rPr>
              <w:t xml:space="preserve"> </w:t>
            </w:r>
            <w:r w:rsidR="00E95058">
              <w:rPr>
                <w:sz w:val="20"/>
                <w:szCs w:val="20"/>
              </w:rPr>
              <w:t>июля</w:t>
            </w:r>
            <w:r w:rsidR="0098394D">
              <w:rPr>
                <w:sz w:val="20"/>
                <w:szCs w:val="20"/>
              </w:rPr>
              <w:t xml:space="preserve"> </w:t>
            </w:r>
            <w:r w:rsidRPr="007C4546">
              <w:rPr>
                <w:sz w:val="20"/>
                <w:szCs w:val="20"/>
              </w:rPr>
              <w:t>201</w:t>
            </w:r>
            <w:r w:rsidR="00807185">
              <w:rPr>
                <w:sz w:val="20"/>
                <w:szCs w:val="20"/>
              </w:rPr>
              <w:t>6</w:t>
            </w:r>
            <w:r w:rsidR="00E277AE">
              <w:rPr>
                <w:sz w:val="20"/>
                <w:szCs w:val="20"/>
              </w:rPr>
              <w:t xml:space="preserve"> года, с  9 часов 00 минут</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A4285F" w:rsidP="007474C3">
            <w:pPr>
              <w:pStyle w:val="aff1"/>
              <w:rPr>
                <w:sz w:val="20"/>
                <w:szCs w:val="20"/>
              </w:rPr>
            </w:pPr>
            <w:r w:rsidRPr="00A4285F">
              <w:rPr>
                <w:rFonts w:eastAsia="Calibri"/>
                <w:sz w:val="20"/>
                <w:szCs w:val="20"/>
              </w:rPr>
              <w:t>На оказание всего комплекса услуг по результатам настоящей закупки Заказчиком предусмотрен лимит финансирования в размере, не превышающем 1 220 000 руб. (Один  миллион двести двадцать тысяч руб. 00 коп.),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Default="00D51BC2" w:rsidP="00FC4CA2">
            <w:pPr>
              <w:tabs>
                <w:tab w:val="left" w:pos="84"/>
                <w:tab w:val="left" w:pos="368"/>
              </w:tabs>
              <w:spacing w:line="240" w:lineRule="atLeast"/>
              <w:jc w:val="both"/>
              <w:rPr>
                <w:sz w:val="20"/>
                <w:szCs w:val="20"/>
              </w:rPr>
            </w:pPr>
            <w:r>
              <w:rPr>
                <w:sz w:val="20"/>
                <w:szCs w:val="20"/>
              </w:rPr>
              <w:t>-</w:t>
            </w:r>
            <w:r w:rsidRPr="00D51BC2">
              <w:rPr>
                <w:sz w:val="20"/>
                <w:szCs w:val="20"/>
              </w:rPr>
              <w:t>Компания должна быть зарегистрирована как оператор персональных данных  в территориальном подразделении Роскомнадзора</w:t>
            </w:r>
            <w:r>
              <w:rPr>
                <w:sz w:val="20"/>
                <w:szCs w:val="20"/>
              </w:rPr>
              <w:t xml:space="preserve"> (</w:t>
            </w:r>
            <w:r w:rsidR="00F563C9" w:rsidRPr="00F563C9">
              <w:rPr>
                <w:b/>
                <w:sz w:val="20"/>
                <w:szCs w:val="20"/>
              </w:rPr>
              <w:t>для подтверждения предоставить</w:t>
            </w:r>
            <w:r w:rsidRPr="00D51BC2">
              <w:rPr>
                <w:b/>
                <w:sz w:val="20"/>
                <w:szCs w:val="20"/>
              </w:rPr>
              <w:t xml:space="preserve"> справк</w:t>
            </w:r>
            <w:r w:rsidR="00F563C9">
              <w:rPr>
                <w:b/>
                <w:sz w:val="20"/>
                <w:szCs w:val="20"/>
              </w:rPr>
              <w:t>у</w:t>
            </w:r>
            <w:r w:rsidRPr="00D51BC2">
              <w:rPr>
                <w:b/>
                <w:sz w:val="20"/>
                <w:szCs w:val="20"/>
              </w:rPr>
              <w:t xml:space="preserve"> </w:t>
            </w:r>
            <w:r w:rsidR="00810C71">
              <w:rPr>
                <w:b/>
                <w:sz w:val="20"/>
                <w:szCs w:val="20"/>
              </w:rPr>
              <w:t xml:space="preserve">на бланке организации в свободной форме, </w:t>
            </w:r>
            <w:r w:rsidRPr="00D51BC2">
              <w:rPr>
                <w:b/>
                <w:sz w:val="20"/>
                <w:szCs w:val="20"/>
              </w:rPr>
              <w:t xml:space="preserve">за подписью руководителя </w:t>
            </w:r>
            <w:r w:rsidR="00810C71">
              <w:rPr>
                <w:b/>
                <w:sz w:val="20"/>
                <w:szCs w:val="20"/>
              </w:rPr>
              <w:t xml:space="preserve">скрепленной печатью организации </w:t>
            </w:r>
            <w:r w:rsidRPr="00D51BC2">
              <w:rPr>
                <w:b/>
                <w:sz w:val="20"/>
                <w:szCs w:val="20"/>
              </w:rPr>
              <w:t>с указанием № из реестра РКН операторов ПДн</w:t>
            </w:r>
            <w:r>
              <w:rPr>
                <w:sz w:val="20"/>
                <w:szCs w:val="20"/>
              </w:rPr>
              <w:t>);</w:t>
            </w:r>
          </w:p>
          <w:p w:rsidR="00D51BC2" w:rsidRDefault="00D51BC2" w:rsidP="00FC4CA2">
            <w:pPr>
              <w:tabs>
                <w:tab w:val="left" w:pos="84"/>
                <w:tab w:val="left" w:pos="368"/>
              </w:tabs>
              <w:spacing w:line="240" w:lineRule="atLeast"/>
              <w:jc w:val="both"/>
              <w:rPr>
                <w:sz w:val="20"/>
                <w:szCs w:val="20"/>
              </w:rPr>
            </w:pPr>
            <w:r>
              <w:rPr>
                <w:sz w:val="20"/>
                <w:szCs w:val="20"/>
              </w:rPr>
              <w:t>-</w:t>
            </w:r>
            <w:r w:rsidRPr="00D51BC2">
              <w:rPr>
                <w:sz w:val="20"/>
                <w:szCs w:val="20"/>
              </w:rPr>
              <w:t>В компании должно быть назначено лицо, ответственное за организацию обработки персональных данных</w:t>
            </w:r>
            <w:r>
              <w:rPr>
                <w:sz w:val="20"/>
                <w:szCs w:val="20"/>
              </w:rPr>
              <w:t xml:space="preserve"> (</w:t>
            </w:r>
            <w:r w:rsidRPr="00D51BC2">
              <w:rPr>
                <w:b/>
                <w:sz w:val="20"/>
                <w:szCs w:val="20"/>
              </w:rPr>
              <w:t>подтвердить копией приказа о назначении</w:t>
            </w:r>
            <w:r>
              <w:rPr>
                <w:sz w:val="20"/>
                <w:szCs w:val="20"/>
              </w:rPr>
              <w:t>);</w:t>
            </w:r>
          </w:p>
          <w:p w:rsidR="00D51BC2" w:rsidRDefault="00D51BC2" w:rsidP="00D51BC2">
            <w:pPr>
              <w:tabs>
                <w:tab w:val="left" w:pos="84"/>
                <w:tab w:val="left" w:pos="368"/>
              </w:tabs>
              <w:spacing w:line="240" w:lineRule="atLeast"/>
              <w:jc w:val="both"/>
              <w:rPr>
                <w:sz w:val="20"/>
                <w:szCs w:val="20"/>
              </w:rPr>
            </w:pPr>
            <w:r>
              <w:rPr>
                <w:sz w:val="20"/>
                <w:szCs w:val="20"/>
              </w:rPr>
              <w:t>-</w:t>
            </w:r>
            <w:r w:rsidRPr="00D51BC2">
              <w:rPr>
                <w:sz w:val="20"/>
                <w:szCs w:val="20"/>
              </w:rPr>
              <w:t>Обработка персональных данных должна осуществляться на серверах, расположенных на территории РФ</w:t>
            </w:r>
            <w:r>
              <w:rPr>
                <w:sz w:val="20"/>
                <w:szCs w:val="20"/>
              </w:rPr>
              <w:t xml:space="preserve"> (</w:t>
            </w:r>
            <w:r w:rsidR="00F563C9" w:rsidRPr="00F563C9">
              <w:rPr>
                <w:b/>
                <w:sz w:val="20"/>
                <w:szCs w:val="20"/>
              </w:rPr>
              <w:t>для подтверждения предоставить</w:t>
            </w:r>
            <w:r w:rsidRPr="00D51BC2">
              <w:rPr>
                <w:b/>
                <w:sz w:val="20"/>
                <w:szCs w:val="20"/>
              </w:rPr>
              <w:t xml:space="preserve"> справк</w:t>
            </w:r>
            <w:r w:rsidR="00F563C9">
              <w:rPr>
                <w:b/>
                <w:sz w:val="20"/>
                <w:szCs w:val="20"/>
              </w:rPr>
              <w:t>у</w:t>
            </w:r>
            <w:r w:rsidRPr="00D51BC2">
              <w:rPr>
                <w:b/>
                <w:sz w:val="20"/>
                <w:szCs w:val="20"/>
              </w:rPr>
              <w:t xml:space="preserve"> </w:t>
            </w:r>
            <w:r w:rsidR="00810C71" w:rsidRPr="00810C71">
              <w:rPr>
                <w:b/>
                <w:sz w:val="20"/>
                <w:szCs w:val="20"/>
              </w:rPr>
              <w:t>на бланке организации в свободной форме, за подписью руководителя скрепленной печатью организации</w:t>
            </w:r>
            <w:r w:rsidRPr="00D51BC2">
              <w:rPr>
                <w:b/>
                <w:sz w:val="20"/>
                <w:szCs w:val="20"/>
              </w:rPr>
              <w:t xml:space="preserve"> и (или) копией договора аренды ЦОД</w:t>
            </w:r>
            <w:r>
              <w:rPr>
                <w:sz w:val="20"/>
                <w:szCs w:val="20"/>
              </w:rPr>
              <w:t>);</w:t>
            </w:r>
          </w:p>
          <w:p w:rsidR="00F563C9" w:rsidRPr="00FC4CA2" w:rsidRDefault="00D51BC2" w:rsidP="00F563C9">
            <w:pPr>
              <w:tabs>
                <w:tab w:val="left" w:pos="84"/>
                <w:tab w:val="left" w:pos="368"/>
              </w:tabs>
              <w:spacing w:line="240" w:lineRule="atLeast"/>
              <w:jc w:val="both"/>
              <w:rPr>
                <w:sz w:val="20"/>
                <w:szCs w:val="20"/>
              </w:rPr>
            </w:pPr>
            <w:r>
              <w:rPr>
                <w:sz w:val="20"/>
                <w:szCs w:val="20"/>
              </w:rPr>
              <w:t>-</w:t>
            </w:r>
            <w:r w:rsidRPr="00D51BC2">
              <w:rPr>
                <w:sz w:val="20"/>
                <w:szCs w:val="20"/>
              </w:rPr>
              <w:t xml:space="preserve">Система защиты персональных данных информационных систем компании должна </w:t>
            </w:r>
            <w:r w:rsidRPr="00D51BC2">
              <w:rPr>
                <w:sz w:val="20"/>
                <w:szCs w:val="20"/>
              </w:rPr>
              <w:lastRenderedPageBreak/>
              <w:t>обеспечивать уровень защиты 3</w:t>
            </w:r>
            <w:r>
              <w:rPr>
                <w:sz w:val="20"/>
                <w:szCs w:val="20"/>
              </w:rPr>
              <w:t xml:space="preserve"> (</w:t>
            </w:r>
            <w:r w:rsidR="00F563C9" w:rsidRPr="00F563C9">
              <w:rPr>
                <w:b/>
                <w:sz w:val="20"/>
                <w:szCs w:val="20"/>
              </w:rPr>
              <w:t>для</w:t>
            </w:r>
            <w:r w:rsidR="00F563C9">
              <w:rPr>
                <w:sz w:val="20"/>
                <w:szCs w:val="20"/>
              </w:rPr>
              <w:t xml:space="preserve"> </w:t>
            </w:r>
            <w:r w:rsidRPr="00D51BC2">
              <w:rPr>
                <w:b/>
                <w:sz w:val="20"/>
                <w:szCs w:val="20"/>
              </w:rPr>
              <w:t>подтвер</w:t>
            </w:r>
            <w:r w:rsidR="00F563C9">
              <w:rPr>
                <w:b/>
                <w:sz w:val="20"/>
                <w:szCs w:val="20"/>
              </w:rPr>
              <w:t>ждения предоставить</w:t>
            </w:r>
            <w:r w:rsidRPr="00D51BC2">
              <w:rPr>
                <w:b/>
                <w:sz w:val="20"/>
                <w:szCs w:val="20"/>
              </w:rPr>
              <w:t xml:space="preserve"> копи</w:t>
            </w:r>
            <w:r w:rsidR="00F563C9">
              <w:rPr>
                <w:b/>
                <w:sz w:val="20"/>
                <w:szCs w:val="20"/>
              </w:rPr>
              <w:t>ю</w:t>
            </w:r>
            <w:r w:rsidRPr="00D51BC2">
              <w:rPr>
                <w:b/>
                <w:sz w:val="20"/>
                <w:szCs w:val="20"/>
              </w:rPr>
              <w:t xml:space="preserve"> акта определения уровня защищенности персональных данных, обрабатываемых в информационных системах персональных данных</w:t>
            </w:r>
            <w:r>
              <w:rPr>
                <w:sz w:val="20"/>
                <w:szCs w:val="20"/>
              </w:rPr>
              <w:t>).</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Default="00D51BC2" w:rsidP="004D2DF6">
            <w:pPr>
              <w:tabs>
                <w:tab w:val="left" w:pos="84"/>
                <w:tab w:val="left" w:pos="226"/>
              </w:tabs>
              <w:spacing w:line="240" w:lineRule="atLeast"/>
              <w:jc w:val="both"/>
              <w:rPr>
                <w:sz w:val="20"/>
                <w:szCs w:val="20"/>
              </w:rPr>
            </w:pPr>
            <w:r>
              <w:rPr>
                <w:sz w:val="20"/>
                <w:szCs w:val="20"/>
              </w:rPr>
              <w:t>-</w:t>
            </w:r>
            <w:r w:rsidR="00A4285F">
              <w:rPr>
                <w:sz w:val="20"/>
                <w:szCs w:val="20"/>
              </w:rPr>
              <w:t xml:space="preserve">Наличие лицензии </w:t>
            </w:r>
            <w:r w:rsidR="00A4285F" w:rsidRPr="00A4285F">
              <w:rPr>
                <w:sz w:val="20"/>
                <w:szCs w:val="20"/>
              </w:rPr>
              <w:t>на оказание услуг связи по передаче данных для целей передачи голосовой информации</w:t>
            </w:r>
            <w:r w:rsidR="00A4285F">
              <w:rPr>
                <w:sz w:val="20"/>
                <w:szCs w:val="20"/>
              </w:rPr>
              <w:t>;</w:t>
            </w:r>
          </w:p>
          <w:p w:rsidR="00A4285F" w:rsidRDefault="00D51BC2" w:rsidP="004D2DF6">
            <w:pPr>
              <w:tabs>
                <w:tab w:val="left" w:pos="84"/>
                <w:tab w:val="left" w:pos="226"/>
              </w:tabs>
              <w:spacing w:line="240" w:lineRule="atLeast"/>
              <w:jc w:val="both"/>
              <w:rPr>
                <w:sz w:val="20"/>
                <w:szCs w:val="20"/>
              </w:rPr>
            </w:pPr>
            <w:r>
              <w:rPr>
                <w:sz w:val="20"/>
                <w:szCs w:val="20"/>
              </w:rPr>
              <w:t>-</w:t>
            </w:r>
            <w:r w:rsidR="00A4285F" w:rsidRPr="00A4285F">
              <w:rPr>
                <w:sz w:val="20"/>
                <w:szCs w:val="20"/>
              </w:rPr>
              <w:t>Наличие лицензии на оказание телематических услуг связи;</w:t>
            </w:r>
          </w:p>
          <w:p w:rsidR="00A4285F" w:rsidRDefault="00D51BC2" w:rsidP="004D2DF6">
            <w:pPr>
              <w:tabs>
                <w:tab w:val="left" w:pos="84"/>
                <w:tab w:val="left" w:pos="226"/>
              </w:tabs>
              <w:spacing w:line="240" w:lineRule="atLeast"/>
              <w:jc w:val="both"/>
              <w:rPr>
                <w:sz w:val="20"/>
                <w:szCs w:val="20"/>
              </w:rPr>
            </w:pPr>
            <w:r>
              <w:rPr>
                <w:sz w:val="20"/>
                <w:szCs w:val="20"/>
              </w:rPr>
              <w:t>-</w:t>
            </w:r>
            <w:r w:rsidR="00A4285F" w:rsidRPr="00A4285F">
              <w:rPr>
                <w:sz w:val="20"/>
                <w:szCs w:val="20"/>
              </w:rPr>
              <w:t>Наличие лицензии на оказание услуг местной телефонной связи, за исключением услуг местной телефонной связи с использованием таксофонов и средств коллективного доступа;</w:t>
            </w:r>
          </w:p>
          <w:p w:rsidR="00A4285F" w:rsidRDefault="00D51BC2" w:rsidP="004D2DF6">
            <w:pPr>
              <w:tabs>
                <w:tab w:val="left" w:pos="84"/>
                <w:tab w:val="left" w:pos="226"/>
              </w:tabs>
              <w:spacing w:line="240" w:lineRule="atLeast"/>
              <w:jc w:val="both"/>
              <w:rPr>
                <w:sz w:val="20"/>
                <w:szCs w:val="20"/>
              </w:rPr>
            </w:pPr>
            <w:r>
              <w:rPr>
                <w:sz w:val="20"/>
                <w:szCs w:val="20"/>
              </w:rPr>
              <w:t>-</w:t>
            </w:r>
            <w:r w:rsidR="00A4285F" w:rsidRPr="00A4285F">
              <w:rPr>
                <w:sz w:val="20"/>
                <w:szCs w:val="20"/>
              </w:rPr>
              <w:t>Наличие лицензии на оказание услуг связи по передаче данных, за исключением услуг местной телефонной связи с использованием таксофонов и средств коллективного доступа;</w:t>
            </w:r>
          </w:p>
          <w:p w:rsidR="00A4285F" w:rsidRPr="00D51BC2" w:rsidRDefault="00A4285F" w:rsidP="00D51BC2">
            <w:pPr>
              <w:tabs>
                <w:tab w:val="left" w:pos="84"/>
                <w:tab w:val="left" w:pos="226"/>
              </w:tabs>
              <w:spacing w:line="240" w:lineRule="atLeast"/>
              <w:rPr>
                <w:b/>
                <w:sz w:val="20"/>
                <w:szCs w:val="20"/>
              </w:rPr>
            </w:pPr>
            <w:r w:rsidRPr="00D51BC2">
              <w:rPr>
                <w:b/>
                <w:sz w:val="20"/>
                <w:szCs w:val="20"/>
              </w:rPr>
              <w:t xml:space="preserve">Копии </w:t>
            </w:r>
            <w:r w:rsidR="00D51BC2" w:rsidRPr="00D51BC2">
              <w:rPr>
                <w:b/>
                <w:sz w:val="20"/>
                <w:szCs w:val="20"/>
              </w:rPr>
              <w:t xml:space="preserve">вышеперечисленных </w:t>
            </w:r>
            <w:r w:rsidRPr="00D51BC2">
              <w:rPr>
                <w:b/>
                <w:sz w:val="20"/>
                <w:szCs w:val="20"/>
              </w:rPr>
              <w:t>лицензий предоставляются в составе заявки.</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B1D30" w:rsidP="00B22A81">
            <w:pPr>
              <w:rPr>
                <w:sz w:val="20"/>
                <w:szCs w:val="20"/>
              </w:rPr>
            </w:pPr>
            <w:r w:rsidRPr="00BB1D30">
              <w:rPr>
                <w:sz w:val="20"/>
                <w:szCs w:val="20"/>
              </w:rPr>
              <w:t>Не предусматривается.</w:t>
            </w: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BB1D30" w:rsidP="00AE1E8A">
            <w:pPr>
              <w:rPr>
                <w:b/>
                <w:sz w:val="20"/>
                <w:szCs w:val="20"/>
              </w:rPr>
            </w:pPr>
            <w:r w:rsidRPr="00BB1D30">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«Сколково»)</w:t>
            </w:r>
          </w:p>
          <w:p w:rsidR="007474C3" w:rsidRPr="007474C3" w:rsidRDefault="007474C3" w:rsidP="007474C3">
            <w:pPr>
              <w:rPr>
                <w:sz w:val="20"/>
                <w:szCs w:val="20"/>
              </w:rPr>
            </w:pPr>
            <w:r w:rsidRPr="007474C3">
              <w:rPr>
                <w:sz w:val="20"/>
                <w:szCs w:val="20"/>
              </w:rPr>
              <w:t>Адрес:, 143026, Российская Федерация, г. Москва, территория инновационного центра «Сколково»,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1F34E9" w:rsidRPr="009801C1" w:rsidRDefault="001F34E9" w:rsidP="00AF6580">
                  <w:pPr>
                    <w:widowControl w:val="0"/>
                    <w:ind w:right="-28"/>
                    <w:rPr>
                      <w:b/>
                      <w:sz w:val="20"/>
                      <w:szCs w:val="20"/>
                    </w:rPr>
                  </w:pPr>
                  <w:r>
                    <w:rPr>
                      <w:b/>
                      <w:sz w:val="20"/>
                      <w:szCs w:val="20"/>
                    </w:rPr>
                    <w:t>Цена Единиц</w:t>
                  </w:r>
                  <w:r w:rsidRPr="009C1324">
                    <w:rPr>
                      <w:b/>
                      <w:sz w:val="20"/>
                      <w:szCs w:val="20"/>
                    </w:rPr>
                    <w:t xml:space="preserve"> услуг</w:t>
                  </w:r>
                  <w:r>
                    <w:rPr>
                      <w:b/>
                      <w:sz w:val="20"/>
                      <w:szCs w:val="20"/>
                    </w:rPr>
                    <w:t>:</w:t>
                  </w:r>
                </w:p>
              </w:tc>
              <w:tc>
                <w:tcPr>
                  <w:tcW w:w="1254" w:type="dxa"/>
                  <w:tcBorders>
                    <w:bottom w:val="single" w:sz="4" w:space="0" w:color="auto"/>
                  </w:tcBorders>
                  <w:tcMar>
                    <w:top w:w="57" w:type="dxa"/>
                    <w:left w:w="57" w:type="dxa"/>
                    <w:bottom w:w="57" w:type="dxa"/>
                    <w:right w:w="57" w:type="dxa"/>
                  </w:tcMar>
                  <w:vAlign w:val="center"/>
                </w:tcPr>
                <w:p w:rsidR="001F34E9" w:rsidRPr="009801C1" w:rsidRDefault="001F34E9"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1F34E9" w:rsidRPr="009801C1" w:rsidRDefault="001F34E9" w:rsidP="009801C1">
                  <w:pPr>
                    <w:widowControl w:val="0"/>
                    <w:jc w:val="center"/>
                    <w:rPr>
                      <w:b/>
                      <w:sz w:val="20"/>
                      <w:szCs w:val="20"/>
                    </w:rPr>
                  </w:pPr>
                  <w:r>
                    <w:rPr>
                      <w:b/>
                      <w:sz w:val="20"/>
                      <w:szCs w:val="20"/>
                    </w:rPr>
                    <w:t>4</w:t>
                  </w:r>
                  <w:r w:rsidRPr="009801C1">
                    <w:rPr>
                      <w:b/>
                      <w:sz w:val="20"/>
                      <w:szCs w:val="20"/>
                    </w:rPr>
                    <w:t>0%</w:t>
                  </w:r>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tcPr>
                <w:p w:rsidR="001F34E9" w:rsidRPr="00AF6580" w:rsidRDefault="001F34E9" w:rsidP="009801C1">
                  <w:pPr>
                    <w:widowControl w:val="0"/>
                    <w:ind w:right="-28"/>
                    <w:rPr>
                      <w:sz w:val="20"/>
                      <w:szCs w:val="20"/>
                    </w:rPr>
                  </w:pPr>
                  <w:r w:rsidRPr="00AF6580">
                    <w:rPr>
                      <w:sz w:val="20"/>
                      <w:szCs w:val="20"/>
                    </w:rPr>
                    <w:t>Стоимость подготовки проекта (разовый платеж)</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034E1E">
                  <w:pPr>
                    <w:widowControl w:val="0"/>
                    <w:jc w:val="center"/>
                    <w:rPr>
                      <w:sz w:val="20"/>
                      <w:szCs w:val="20"/>
                    </w:rPr>
                  </w:pPr>
                  <w:r>
                    <w:rPr>
                      <w:sz w:val="20"/>
                      <w:szCs w:val="20"/>
                    </w:rPr>
                    <w:t>0-</w:t>
                  </w:r>
                  <w:r w:rsidR="00034E1E">
                    <w:rPr>
                      <w:sz w:val="20"/>
                      <w:szCs w:val="20"/>
                      <w:lang w:val="en-US"/>
                    </w:rPr>
                    <w:t>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6396" w:type="dxa"/>
                  <w:gridSpan w:val="2"/>
                  <w:tcMar>
                    <w:top w:w="57" w:type="dxa"/>
                    <w:left w:w="57" w:type="dxa"/>
                    <w:bottom w:w="57" w:type="dxa"/>
                    <w:right w:w="57" w:type="dxa"/>
                  </w:tcMar>
                </w:tcPr>
                <w:p w:rsidR="001F34E9" w:rsidRPr="00AF6580" w:rsidRDefault="001F34E9" w:rsidP="009801C1">
                  <w:pPr>
                    <w:widowControl w:val="0"/>
                    <w:ind w:right="-28"/>
                    <w:rPr>
                      <w:sz w:val="20"/>
                      <w:szCs w:val="20"/>
                    </w:rPr>
                  </w:pPr>
                  <w:r w:rsidRPr="00AF6580">
                    <w:rPr>
                      <w:sz w:val="20"/>
                      <w:szCs w:val="20"/>
                    </w:rPr>
                    <w:t>Стоимость ежемесячных платежей</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Абонентская плата на обслуживание входящих вызовов (не более 5000 мин/месяц)</w:t>
                  </w:r>
                </w:p>
              </w:tc>
              <w:tc>
                <w:tcPr>
                  <w:tcW w:w="1254" w:type="dxa"/>
                  <w:tcBorders>
                    <w:bottom w:val="single" w:sz="4" w:space="0" w:color="auto"/>
                  </w:tcBorders>
                  <w:tcMar>
                    <w:top w:w="57" w:type="dxa"/>
                    <w:left w:w="57" w:type="dxa"/>
                    <w:bottom w:w="57" w:type="dxa"/>
                    <w:right w:w="57" w:type="dxa"/>
                  </w:tcMar>
                  <w:vAlign w:val="center"/>
                </w:tcPr>
                <w:p w:rsidR="001F34E9" w:rsidRPr="00034E1E" w:rsidRDefault="001F34E9" w:rsidP="00034E1E">
                  <w:pPr>
                    <w:widowControl w:val="0"/>
                    <w:jc w:val="center"/>
                    <w:rPr>
                      <w:sz w:val="20"/>
                      <w:szCs w:val="20"/>
                      <w:lang w:val="en-US"/>
                    </w:rPr>
                  </w:pPr>
                  <w:r>
                    <w:rPr>
                      <w:sz w:val="20"/>
                      <w:szCs w:val="20"/>
                    </w:rPr>
                    <w:t>0-</w:t>
                  </w:r>
                  <w:r w:rsidR="00034E1E">
                    <w:rPr>
                      <w:sz w:val="20"/>
                      <w:szCs w:val="20"/>
                      <w:lang w:val="en-US"/>
                    </w:rPr>
                    <w:t>20</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1.3.</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Стоимость за минуту в случае превышения  5000 минут в месяц входящих звонков</w:t>
                  </w:r>
                </w:p>
              </w:tc>
              <w:tc>
                <w:tcPr>
                  <w:tcW w:w="1254" w:type="dxa"/>
                  <w:tcBorders>
                    <w:bottom w:val="single" w:sz="4" w:space="0" w:color="auto"/>
                  </w:tcBorders>
                  <w:tcMar>
                    <w:top w:w="57" w:type="dxa"/>
                    <w:left w:w="57" w:type="dxa"/>
                    <w:bottom w:w="57" w:type="dxa"/>
                    <w:right w:w="57" w:type="dxa"/>
                  </w:tcMar>
                  <w:vAlign w:val="center"/>
                </w:tcPr>
                <w:p w:rsidR="001F34E9" w:rsidRPr="00034E1E" w:rsidRDefault="001F34E9" w:rsidP="009801C1">
                  <w:pPr>
                    <w:widowControl w:val="0"/>
                    <w:jc w:val="center"/>
                    <w:rPr>
                      <w:sz w:val="20"/>
                      <w:szCs w:val="20"/>
                      <w:lang w:val="en-US"/>
                    </w:rPr>
                  </w:pPr>
                  <w:r>
                    <w:rPr>
                      <w:sz w:val="20"/>
                      <w:szCs w:val="20"/>
                    </w:rPr>
                    <w:t>0-</w:t>
                  </w:r>
                  <w:r w:rsidR="00034E1E">
                    <w:rPr>
                      <w:sz w:val="20"/>
                      <w:szCs w:val="20"/>
                      <w:lang w:val="en-US"/>
                    </w:rPr>
                    <w:t>10</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1.4.</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Абонентская плата  за номер 8-800</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w:t>
                  </w:r>
                  <w:r w:rsidR="00034E1E">
                    <w:rPr>
                      <w:sz w:val="20"/>
                      <w:szCs w:val="20"/>
                    </w:rPr>
                    <w:t>10</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lang w:val="en-US"/>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1.5.</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Гарантированный платеж за номер 8-800 (не более 500 мин/месяц)</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1.6.</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стоимость за минуту в случае превышения Гарантированного платежа по номеру 8-800 (свыше 500 мин./месяц)</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1.7.</w:t>
                  </w:r>
                </w:p>
              </w:tc>
              <w:tc>
                <w:tcPr>
                  <w:tcW w:w="5811" w:type="dxa"/>
                  <w:tcBorders>
                    <w:bottom w:val="single" w:sz="4" w:space="0" w:color="auto"/>
                  </w:tcBorders>
                  <w:tcMar>
                    <w:top w:w="57" w:type="dxa"/>
                    <w:left w:w="57" w:type="dxa"/>
                    <w:bottom w:w="57" w:type="dxa"/>
                    <w:right w:w="57" w:type="dxa"/>
                  </w:tcMar>
                </w:tcPr>
                <w:p w:rsidR="001F34E9" w:rsidRPr="00084F84" w:rsidRDefault="001F34E9" w:rsidP="001F34E9">
                  <w:pPr>
                    <w:rPr>
                      <w:sz w:val="16"/>
                      <w:szCs w:val="16"/>
                    </w:rPr>
                  </w:pPr>
                  <w:r w:rsidRPr="00084F84">
                    <w:rPr>
                      <w:bCs/>
                      <w:sz w:val="16"/>
                      <w:szCs w:val="16"/>
                    </w:rPr>
                    <w:t>Обслуживание «Личного кабинета» (включая доступ к серверу аудиозаписей разговоров)</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lastRenderedPageBreak/>
                    <w:t>1.8.</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Предоставление детальной отчетности по проекту и статистических данных</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1.9.</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 xml:space="preserve">Администрирование проекта </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lang w:val="en-US"/>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1.10.</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 xml:space="preserve">Стоимость работы универсального  русскоговорящего оператора по графику с 9:00 по 19-00 (входящие звонки) </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1.11.</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highlight w:val="yellow"/>
                    </w:rPr>
                  </w:pPr>
                  <w:r w:rsidRPr="00084F84">
                    <w:rPr>
                      <w:sz w:val="16"/>
                      <w:szCs w:val="16"/>
                    </w:rPr>
                    <w:t xml:space="preserve">Стоимость работы  выделенного русскоговорящего оператора по графику с 9:00 по 19-00 (входящие звонки) </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1.12.</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color w:val="000000" w:themeColor="text1"/>
                      <w:sz w:val="16"/>
                      <w:szCs w:val="16"/>
                    </w:rPr>
                  </w:pPr>
                  <w:r w:rsidRPr="00084F84">
                    <w:rPr>
                      <w:color w:val="000000" w:themeColor="text1"/>
                      <w:sz w:val="16"/>
                      <w:szCs w:val="16"/>
                    </w:rPr>
                    <w:t xml:space="preserve">Стоимость работы оператора со знанием английского языка (уровень не ниже </w:t>
                  </w:r>
                  <w:r w:rsidRPr="00084F84">
                    <w:rPr>
                      <w:color w:val="000000" w:themeColor="text1"/>
                      <w:sz w:val="16"/>
                      <w:szCs w:val="16"/>
                      <w:lang w:val="en-US"/>
                    </w:rPr>
                    <w:t>Upper</w:t>
                  </w:r>
                  <w:r w:rsidRPr="00084F84">
                    <w:rPr>
                      <w:color w:val="000000" w:themeColor="text1"/>
                      <w:sz w:val="16"/>
                      <w:szCs w:val="16"/>
                    </w:rPr>
                    <w:t xml:space="preserve"> </w:t>
                  </w:r>
                  <w:r w:rsidRPr="00084F84">
                    <w:rPr>
                      <w:color w:val="000000" w:themeColor="text1"/>
                      <w:sz w:val="16"/>
                      <w:szCs w:val="16"/>
                      <w:lang w:val="en-US"/>
                    </w:rPr>
                    <w:t>Intermediate</w:t>
                  </w:r>
                  <w:r w:rsidRPr="00084F84">
                    <w:rPr>
                      <w:color w:val="000000" w:themeColor="text1"/>
                      <w:sz w:val="16"/>
                      <w:szCs w:val="16"/>
                    </w:rPr>
                    <w:t xml:space="preserve">) по графику с 9:00 по 19-00 (входящие звонки) </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6396" w:type="dxa"/>
                  <w:gridSpan w:val="2"/>
                  <w:tcMar>
                    <w:top w:w="57" w:type="dxa"/>
                    <w:left w:w="57" w:type="dxa"/>
                    <w:bottom w:w="57" w:type="dxa"/>
                    <w:right w:w="57" w:type="dxa"/>
                  </w:tcMar>
                </w:tcPr>
                <w:p w:rsidR="001F34E9" w:rsidRPr="00AF6580" w:rsidRDefault="001F34E9" w:rsidP="009801C1">
                  <w:pPr>
                    <w:widowControl w:val="0"/>
                    <w:ind w:right="-28"/>
                    <w:rPr>
                      <w:sz w:val="20"/>
                      <w:szCs w:val="20"/>
                    </w:rPr>
                  </w:pPr>
                  <w:r>
                    <w:rPr>
                      <w:sz w:val="20"/>
                      <w:szCs w:val="20"/>
                    </w:rPr>
                    <w:t>Разовые услуги:</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lang w:val="en-US"/>
                    </w:rPr>
                  </w:pPr>
                </w:p>
              </w:tc>
            </w:tr>
            <w:tr w:rsidR="001F34E9" w:rsidRPr="009801C1" w:rsidTr="001F34E9">
              <w:trPr>
                <w:trHeight w:val="224"/>
              </w:trPr>
              <w:tc>
                <w:tcPr>
                  <w:tcW w:w="585" w:type="dxa"/>
                  <w:tcMar>
                    <w:top w:w="57" w:type="dxa"/>
                    <w:left w:w="57" w:type="dxa"/>
                    <w:bottom w:w="57" w:type="dxa"/>
                    <w:right w:w="57" w:type="dxa"/>
                  </w:tcMar>
                </w:tcPr>
                <w:p w:rsidR="001F34E9" w:rsidRDefault="001F34E9" w:rsidP="009801C1">
                  <w:pPr>
                    <w:widowControl w:val="0"/>
                    <w:jc w:val="center"/>
                    <w:rPr>
                      <w:b/>
                      <w:sz w:val="20"/>
                      <w:szCs w:val="20"/>
                    </w:rPr>
                  </w:pPr>
                  <w:r>
                    <w:rPr>
                      <w:b/>
                      <w:sz w:val="20"/>
                      <w:szCs w:val="20"/>
                    </w:rPr>
                    <w:t>1.13.</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Стоимость подготовки проекта по исходящим звонкам на основании заявки Заказчика (не более 2000 мин в месяц)</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1.14.</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 xml:space="preserve">Стоимость минуты работы русскоговорящего оператора (исходящие звонки) </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1F34E9" w:rsidRPr="009801C1" w:rsidTr="001F34E9">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1.15.</w:t>
                  </w:r>
                </w:p>
              </w:tc>
              <w:tc>
                <w:tcPr>
                  <w:tcW w:w="5811" w:type="dxa"/>
                  <w:tcBorders>
                    <w:bottom w:val="single" w:sz="4" w:space="0" w:color="auto"/>
                  </w:tcBorders>
                  <w:tcMar>
                    <w:top w:w="57" w:type="dxa"/>
                    <w:left w:w="57" w:type="dxa"/>
                    <w:bottom w:w="57" w:type="dxa"/>
                    <w:right w:w="57" w:type="dxa"/>
                  </w:tcMar>
                  <w:vAlign w:val="center"/>
                </w:tcPr>
                <w:p w:rsidR="001F34E9" w:rsidRPr="00084F84" w:rsidRDefault="001F34E9" w:rsidP="001F34E9">
                  <w:pPr>
                    <w:rPr>
                      <w:sz w:val="16"/>
                      <w:szCs w:val="16"/>
                    </w:rPr>
                  </w:pPr>
                  <w:r w:rsidRPr="00084F84">
                    <w:rPr>
                      <w:sz w:val="16"/>
                      <w:szCs w:val="16"/>
                    </w:rPr>
                    <w:t xml:space="preserve">Стоимость минуты работы англоговорящего оператора со знанием  языка (уровень не ниже </w:t>
                  </w:r>
                  <w:r w:rsidRPr="00084F84">
                    <w:rPr>
                      <w:sz w:val="16"/>
                      <w:szCs w:val="16"/>
                      <w:lang w:val="en-US"/>
                    </w:rPr>
                    <w:t>Upper</w:t>
                  </w:r>
                  <w:r w:rsidRPr="00084F84">
                    <w:rPr>
                      <w:sz w:val="16"/>
                      <w:szCs w:val="16"/>
                    </w:rPr>
                    <w:t xml:space="preserve"> </w:t>
                  </w:r>
                  <w:r w:rsidRPr="00084F84">
                    <w:rPr>
                      <w:sz w:val="16"/>
                      <w:szCs w:val="16"/>
                      <w:lang w:val="en-US"/>
                    </w:rPr>
                    <w:t>Intermediate</w:t>
                  </w:r>
                  <w:r w:rsidRPr="00084F84">
                    <w:rPr>
                      <w:sz w:val="16"/>
                      <w:szCs w:val="16"/>
                    </w:rPr>
                    <w:t xml:space="preserve">) (исходящие звонки) </w:t>
                  </w:r>
                </w:p>
              </w:tc>
              <w:tc>
                <w:tcPr>
                  <w:tcW w:w="1254" w:type="dxa"/>
                  <w:tcBorders>
                    <w:bottom w:val="single" w:sz="4" w:space="0" w:color="auto"/>
                  </w:tcBorders>
                  <w:tcMar>
                    <w:top w:w="57" w:type="dxa"/>
                    <w:left w:w="57" w:type="dxa"/>
                    <w:bottom w:w="57" w:type="dxa"/>
                    <w:right w:w="57" w:type="dxa"/>
                  </w:tcMar>
                  <w:vAlign w:val="center"/>
                </w:tcPr>
                <w:p w:rsidR="001F34E9" w:rsidRPr="00AF6580" w:rsidRDefault="001F34E9" w:rsidP="009801C1">
                  <w:pPr>
                    <w:widowControl w:val="0"/>
                    <w:jc w:val="center"/>
                    <w:rPr>
                      <w:sz w:val="20"/>
                      <w:szCs w:val="20"/>
                    </w:rPr>
                  </w:pPr>
                  <w:r>
                    <w:rPr>
                      <w:sz w:val="20"/>
                      <w:szCs w:val="20"/>
                    </w:rPr>
                    <w:t>0-5</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AF6580" w:rsidP="009801C1">
                  <w:pPr>
                    <w:widowControl w:val="0"/>
                    <w:jc w:val="center"/>
                    <w:rPr>
                      <w:b/>
                      <w:sz w:val="20"/>
                      <w:szCs w:val="20"/>
                    </w:rPr>
                  </w:pPr>
                  <w:r>
                    <w:rPr>
                      <w:b/>
                      <w:sz w:val="20"/>
                      <w:szCs w:val="20"/>
                    </w:rPr>
                    <w:t>6</w:t>
                  </w:r>
                  <w:r w:rsidR="009801C1" w:rsidRPr="009801C1">
                    <w:rPr>
                      <w:b/>
                      <w:sz w:val="20"/>
                      <w:szCs w:val="20"/>
                    </w:rPr>
                    <w:t>0%</w:t>
                  </w:r>
                </w:p>
              </w:tc>
            </w:tr>
            <w:tr w:rsidR="00670E7A" w:rsidRPr="009801C1" w:rsidTr="00781972">
              <w:trPr>
                <w:trHeight w:val="1847"/>
              </w:trPr>
              <w:tc>
                <w:tcPr>
                  <w:tcW w:w="585" w:type="dxa"/>
                  <w:tcBorders>
                    <w:right w:val="single" w:sz="4" w:space="0" w:color="auto"/>
                  </w:tcBorders>
                  <w:tcMar>
                    <w:top w:w="57" w:type="dxa"/>
                    <w:left w:w="57" w:type="dxa"/>
                    <w:bottom w:w="57" w:type="dxa"/>
                    <w:right w:w="57" w:type="dxa"/>
                  </w:tcMar>
                </w:tcPr>
                <w:p w:rsidR="00670E7A" w:rsidRPr="009801C1" w:rsidRDefault="00670E7A" w:rsidP="009801C1">
                  <w:pPr>
                    <w:widowControl w:val="0"/>
                    <w:jc w:val="center"/>
                    <w:rPr>
                      <w:b/>
                      <w:sz w:val="20"/>
                      <w:szCs w:val="20"/>
                    </w:rPr>
                  </w:pPr>
                  <w:r w:rsidRPr="009801C1">
                    <w:rPr>
                      <w:b/>
                      <w:sz w:val="20"/>
                      <w:szCs w:val="20"/>
                    </w:rPr>
                    <w:t>2.1.</w:t>
                  </w:r>
                </w:p>
              </w:tc>
              <w:tc>
                <w:tcPr>
                  <w:tcW w:w="581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670E7A" w:rsidRPr="009801C1" w:rsidRDefault="00670E7A" w:rsidP="009801C1">
                  <w:pPr>
                    <w:rPr>
                      <w:b/>
                      <w:sz w:val="20"/>
                      <w:szCs w:val="20"/>
                    </w:rPr>
                  </w:pPr>
                  <w:r w:rsidRPr="003B4B06">
                    <w:rPr>
                      <w:b/>
                      <w:sz w:val="20"/>
                      <w:szCs w:val="20"/>
                    </w:rPr>
                    <w:t xml:space="preserve">Обеспеченность материально-техническими ресурсами  оценивается от 0 до </w:t>
                  </w:r>
                  <w:r w:rsidR="00781972">
                    <w:rPr>
                      <w:b/>
                      <w:sz w:val="20"/>
                      <w:szCs w:val="20"/>
                    </w:rPr>
                    <w:t>50</w:t>
                  </w:r>
                  <w:r w:rsidRPr="003B4B06">
                    <w:rPr>
                      <w:b/>
                      <w:sz w:val="20"/>
                      <w:szCs w:val="20"/>
                    </w:rPr>
                    <w:t xml:space="preserve"> баллов</w:t>
                  </w:r>
                  <w:r w:rsidRPr="009801C1">
                    <w:rPr>
                      <w:b/>
                      <w:sz w:val="20"/>
                      <w:szCs w:val="20"/>
                    </w:rPr>
                    <w:t>:</w:t>
                  </w:r>
                </w:p>
                <w:p w:rsidR="00670E7A" w:rsidRPr="003B4B06" w:rsidRDefault="00670E7A" w:rsidP="00781972">
                  <w:pPr>
                    <w:rPr>
                      <w:sz w:val="20"/>
                      <w:szCs w:val="20"/>
                    </w:rPr>
                  </w:pPr>
                  <w:r w:rsidRPr="003B4B06">
                    <w:rPr>
                      <w:sz w:val="20"/>
                      <w:szCs w:val="20"/>
                    </w:rPr>
                    <w:t xml:space="preserve">Наличие </w:t>
                  </w:r>
                  <w:r w:rsidR="00A8665F">
                    <w:rPr>
                      <w:sz w:val="20"/>
                      <w:szCs w:val="20"/>
                    </w:rPr>
                    <w:t>рабочих мест, подтвержденных копиями лицензий ПО</w:t>
                  </w:r>
                  <w:r w:rsidRPr="003B4B06">
                    <w:rPr>
                      <w:sz w:val="20"/>
                      <w:szCs w:val="20"/>
                    </w:rPr>
                    <w:t>.</w:t>
                  </w:r>
                </w:p>
                <w:p w:rsidR="00670E7A" w:rsidRPr="00D85453" w:rsidRDefault="00D13681" w:rsidP="00781972">
                  <w:pPr>
                    <w:pStyle w:val="af0"/>
                    <w:ind w:left="0"/>
                    <w:rPr>
                      <w:sz w:val="20"/>
                      <w:szCs w:val="20"/>
                    </w:rPr>
                  </w:pPr>
                  <w:r>
                    <w:rPr>
                      <w:sz w:val="20"/>
                      <w:szCs w:val="20"/>
                    </w:rPr>
                    <w:t>О</w:t>
                  </w:r>
                  <w:r w:rsidR="0036357C">
                    <w:rPr>
                      <w:sz w:val="20"/>
                      <w:szCs w:val="20"/>
                    </w:rPr>
                    <w:t>ценка производится</w:t>
                  </w:r>
                  <w:r w:rsidR="00670E7A">
                    <w:rPr>
                      <w:sz w:val="20"/>
                      <w:szCs w:val="20"/>
                    </w:rPr>
                    <w:t xml:space="preserve"> в следующем порядке: </w:t>
                  </w:r>
                  <w:r w:rsidR="00670E7A" w:rsidRPr="009801C1">
                    <w:rPr>
                      <w:sz w:val="20"/>
                      <w:szCs w:val="20"/>
                    </w:rPr>
                    <w:t>максимальн</w:t>
                  </w:r>
                  <w:r w:rsidR="00670E7A">
                    <w:rPr>
                      <w:sz w:val="20"/>
                      <w:szCs w:val="20"/>
                    </w:rPr>
                    <w:t>ое</w:t>
                  </w:r>
                  <w:r w:rsidR="00670E7A" w:rsidRPr="009801C1">
                    <w:rPr>
                      <w:sz w:val="20"/>
                      <w:szCs w:val="20"/>
                    </w:rPr>
                    <w:t xml:space="preserve">  количество </w:t>
                  </w:r>
                  <w:r w:rsidR="00670E7A">
                    <w:rPr>
                      <w:sz w:val="20"/>
                      <w:szCs w:val="20"/>
                    </w:rPr>
                    <w:t xml:space="preserve">баллов </w:t>
                  </w:r>
                  <w:r w:rsidR="00670E7A" w:rsidRPr="009801C1">
                    <w:rPr>
                      <w:sz w:val="20"/>
                      <w:szCs w:val="20"/>
                    </w:rPr>
                    <w:t xml:space="preserve"> </w:t>
                  </w:r>
                  <w:r w:rsidR="00670E7A">
                    <w:rPr>
                      <w:sz w:val="20"/>
                      <w:szCs w:val="20"/>
                    </w:rPr>
                    <w:t xml:space="preserve">получает Участник процедуры закупки, представивший подтверждение на максимальное количество </w:t>
                  </w:r>
                  <w:r w:rsidR="00A8665F">
                    <w:rPr>
                      <w:sz w:val="20"/>
                      <w:szCs w:val="20"/>
                    </w:rPr>
                    <w:t>рабочих мест</w:t>
                  </w:r>
                  <w:r w:rsidR="00670E7A" w:rsidRPr="009801C1">
                    <w:rPr>
                      <w:sz w:val="20"/>
                      <w:szCs w:val="20"/>
                    </w:rPr>
                    <w:t>, остальны</w:t>
                  </w:r>
                  <w:r w:rsidR="00670E7A">
                    <w:rPr>
                      <w:sz w:val="20"/>
                      <w:szCs w:val="20"/>
                    </w:rPr>
                    <w:t xml:space="preserve">е </w:t>
                  </w:r>
                  <w:r w:rsidR="00670E7A" w:rsidRPr="009801C1">
                    <w:rPr>
                      <w:sz w:val="20"/>
                      <w:szCs w:val="20"/>
                    </w:rPr>
                    <w:t xml:space="preserve"> – пропорционально относительно лучшего</w:t>
                  </w:r>
                  <w:r w:rsidR="00670E7A">
                    <w:rPr>
                      <w:sz w:val="20"/>
                      <w:szCs w:val="20"/>
                    </w:rPr>
                    <w:t>.</w:t>
                  </w:r>
                </w:p>
              </w:tc>
              <w:tc>
                <w:tcPr>
                  <w:tcW w:w="1254" w:type="dxa"/>
                  <w:tcBorders>
                    <w:left w:val="single" w:sz="4" w:space="0" w:color="auto"/>
                  </w:tcBorders>
                  <w:tcMar>
                    <w:top w:w="57" w:type="dxa"/>
                    <w:left w:w="57" w:type="dxa"/>
                    <w:bottom w:w="57" w:type="dxa"/>
                    <w:right w:w="57" w:type="dxa"/>
                  </w:tcMar>
                  <w:vAlign w:val="center"/>
                </w:tcPr>
                <w:p w:rsidR="00670E7A" w:rsidRPr="009801C1" w:rsidRDefault="00670E7A" w:rsidP="00781972">
                  <w:pPr>
                    <w:widowControl w:val="0"/>
                    <w:jc w:val="center"/>
                    <w:rPr>
                      <w:b/>
                      <w:sz w:val="20"/>
                      <w:szCs w:val="20"/>
                    </w:rPr>
                  </w:pPr>
                  <w:r w:rsidRPr="009801C1">
                    <w:rPr>
                      <w:b/>
                      <w:sz w:val="20"/>
                      <w:szCs w:val="20"/>
                    </w:rPr>
                    <w:t>0-</w:t>
                  </w:r>
                  <w:r w:rsidR="00781972">
                    <w:rPr>
                      <w:b/>
                      <w:sz w:val="20"/>
                      <w:szCs w:val="20"/>
                    </w:rPr>
                    <w:t>50</w:t>
                  </w:r>
                </w:p>
              </w:tc>
              <w:tc>
                <w:tcPr>
                  <w:tcW w:w="1275" w:type="dxa"/>
                  <w:vMerge/>
                  <w:tcMar>
                    <w:top w:w="57" w:type="dxa"/>
                    <w:left w:w="57" w:type="dxa"/>
                    <w:bottom w:w="57" w:type="dxa"/>
                    <w:right w:w="57" w:type="dxa"/>
                  </w:tcMar>
                </w:tcPr>
                <w:p w:rsidR="00670E7A" w:rsidRPr="009801C1" w:rsidRDefault="00670E7A" w:rsidP="009801C1">
                  <w:pPr>
                    <w:widowControl w:val="0"/>
                    <w:jc w:val="center"/>
                    <w:rPr>
                      <w:b/>
                      <w:sz w:val="20"/>
                      <w:szCs w:val="20"/>
                    </w:rPr>
                  </w:pP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801C1">
                  <w:pPr>
                    <w:widowControl w:val="0"/>
                    <w:jc w:val="center"/>
                    <w:rPr>
                      <w:b/>
                      <w:sz w:val="20"/>
                      <w:szCs w:val="20"/>
                    </w:rPr>
                  </w:pPr>
                  <w:r>
                    <w:rPr>
                      <w:b/>
                      <w:sz w:val="20"/>
                      <w:szCs w:val="20"/>
                    </w:rPr>
                    <w:t>2.2.</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 xml:space="preserve">Обеспеченность кадровыми ресурсами оценивается от 0 до </w:t>
                  </w:r>
                  <w:r w:rsidR="00781972">
                    <w:rPr>
                      <w:b/>
                      <w:sz w:val="20"/>
                      <w:szCs w:val="20"/>
                    </w:rPr>
                    <w:t>2</w:t>
                  </w:r>
                  <w:r w:rsidR="00AE000D">
                    <w:rPr>
                      <w:b/>
                      <w:sz w:val="20"/>
                      <w:szCs w:val="20"/>
                    </w:rPr>
                    <w:t>0</w:t>
                  </w:r>
                  <w:r w:rsidRPr="00FA2064">
                    <w:rPr>
                      <w:b/>
                      <w:sz w:val="20"/>
                      <w:szCs w:val="20"/>
                    </w:rPr>
                    <w:t xml:space="preserve"> баллов</w:t>
                  </w:r>
                  <w:r w:rsidR="00781972">
                    <w:rPr>
                      <w:b/>
                      <w:sz w:val="20"/>
                      <w:szCs w:val="20"/>
                    </w:rPr>
                    <w:t>:</w:t>
                  </w:r>
                  <w:r w:rsidR="00AE000D">
                    <w:rPr>
                      <w:b/>
                      <w:sz w:val="20"/>
                      <w:szCs w:val="20"/>
                    </w:rPr>
                    <w:t xml:space="preserve"> </w:t>
                  </w:r>
                </w:p>
                <w:p w:rsidR="003E3733" w:rsidRPr="003E3733" w:rsidRDefault="003E3733" w:rsidP="003E3733">
                  <w:pPr>
                    <w:rPr>
                      <w:sz w:val="20"/>
                      <w:szCs w:val="20"/>
                    </w:rPr>
                  </w:pPr>
                  <w:r w:rsidRPr="003E3733">
                    <w:rPr>
                      <w:sz w:val="20"/>
                      <w:szCs w:val="20"/>
                    </w:rPr>
                    <w:t xml:space="preserve">Наличие </w:t>
                  </w:r>
                  <w:r w:rsidR="00AE000D">
                    <w:rPr>
                      <w:sz w:val="20"/>
                      <w:szCs w:val="20"/>
                    </w:rPr>
                    <w:t xml:space="preserve">англоговорящих операторов </w:t>
                  </w:r>
                  <w:r w:rsidRPr="003E3733">
                    <w:rPr>
                      <w:sz w:val="20"/>
                      <w:szCs w:val="20"/>
                    </w:rPr>
                    <w:t xml:space="preserve"> </w:t>
                  </w:r>
                  <w:r w:rsidR="00D451EA">
                    <w:rPr>
                      <w:sz w:val="20"/>
                      <w:szCs w:val="20"/>
                    </w:rPr>
                    <w:t>(</w:t>
                  </w:r>
                  <w:r w:rsidR="00D451EA" w:rsidRPr="00D451EA">
                    <w:rPr>
                      <w:sz w:val="20"/>
                      <w:szCs w:val="20"/>
                    </w:rPr>
                    <w:t xml:space="preserve">уровень не ниже Upper Intermediate </w:t>
                  </w:r>
                  <w:r w:rsidR="00D451EA">
                    <w:rPr>
                      <w:sz w:val="20"/>
                      <w:szCs w:val="20"/>
                    </w:rPr>
                    <w:t xml:space="preserve">), </w:t>
                  </w:r>
                  <w:r w:rsidRPr="003E3733">
                    <w:rPr>
                      <w:sz w:val="20"/>
                      <w:szCs w:val="20"/>
                    </w:rPr>
                    <w:t xml:space="preserve">имеющих </w:t>
                  </w:r>
                  <w:r w:rsidR="00AE000D" w:rsidRPr="00AE000D">
                    <w:rPr>
                      <w:sz w:val="20"/>
                      <w:szCs w:val="20"/>
                    </w:rPr>
                    <w:t>диплом о соответствующем профессиональном образовании</w:t>
                  </w:r>
                  <w:r w:rsidRPr="003E3733">
                    <w:rPr>
                      <w:sz w:val="20"/>
                      <w:szCs w:val="20"/>
                    </w:rPr>
                    <w:t xml:space="preserve">.   </w:t>
                  </w:r>
                </w:p>
                <w:p w:rsidR="00DD19EB" w:rsidRPr="009801C1" w:rsidRDefault="003E3733" w:rsidP="00781972">
                  <w:pPr>
                    <w:rPr>
                      <w:b/>
                      <w:sz w:val="20"/>
                      <w:szCs w:val="20"/>
                    </w:rPr>
                  </w:pPr>
                  <w:r w:rsidRPr="003E3733">
                    <w:rPr>
                      <w:sz w:val="20"/>
                      <w:szCs w:val="20"/>
                    </w:rPr>
                    <w:t>Подтверждается справкой за подписью руководителя по форме 9.2.2.</w:t>
                  </w:r>
                  <w:r w:rsidR="00781972">
                    <w:rPr>
                      <w:sz w:val="20"/>
                      <w:szCs w:val="20"/>
                    </w:rPr>
                    <w:t>1</w:t>
                  </w:r>
                  <w:r w:rsidRPr="003E3733">
                    <w:rPr>
                      <w:sz w:val="20"/>
                      <w:szCs w:val="20"/>
                    </w:rPr>
                    <w:t xml:space="preserve"> с предоставлением копий документов </w:t>
                  </w:r>
                  <w:r w:rsidR="00AE000D" w:rsidRPr="00AE000D">
                    <w:rPr>
                      <w:sz w:val="20"/>
                      <w:szCs w:val="20"/>
                    </w:rPr>
                    <w:t>о соответствующем профессиональном образовании</w:t>
                  </w:r>
                  <w:r w:rsidRPr="003E3733">
                    <w:rPr>
                      <w:sz w:val="20"/>
                      <w:szCs w:val="20"/>
                    </w:rPr>
                    <w:t xml:space="preserve"> и </w:t>
                  </w:r>
                  <w:r w:rsidR="00781972">
                    <w:rPr>
                      <w:sz w:val="20"/>
                      <w:szCs w:val="20"/>
                    </w:rPr>
                    <w:t>копии трудовых Договоров с указанными сотрудниками</w:t>
                  </w:r>
                  <w:r w:rsidRPr="003E3733">
                    <w:rPr>
                      <w:sz w:val="20"/>
                      <w:szCs w:val="20"/>
                    </w:rPr>
                    <w:t>.</w:t>
                  </w:r>
                  <w:r w:rsidR="002535B4">
                    <w:rPr>
                      <w:sz w:val="20"/>
                      <w:szCs w:val="20"/>
                    </w:rPr>
                    <w:t xml:space="preserve"> </w:t>
                  </w:r>
                  <w:r w:rsidRPr="003E3733">
                    <w:rPr>
                      <w:sz w:val="20"/>
                      <w:szCs w:val="20"/>
                    </w:rPr>
                    <w:t xml:space="preserve">При этом участник, имеющий  максимальное  количество </w:t>
                  </w:r>
                  <w:r w:rsidR="00AE000D" w:rsidRPr="00AE000D">
                    <w:rPr>
                      <w:sz w:val="20"/>
                      <w:szCs w:val="20"/>
                    </w:rPr>
                    <w:t xml:space="preserve">англоговорящих операторов  имеющих диплом о соответствующем профессиональном образовании </w:t>
                  </w:r>
                  <w:r w:rsidRPr="003E3733">
                    <w:rPr>
                      <w:sz w:val="20"/>
                      <w:szCs w:val="20"/>
                    </w:rPr>
                    <w:t xml:space="preserve">получает  </w:t>
                  </w:r>
                  <w:r w:rsidR="00781972">
                    <w:rPr>
                      <w:sz w:val="20"/>
                      <w:szCs w:val="20"/>
                    </w:rPr>
                    <w:t>20</w:t>
                  </w:r>
                  <w:r w:rsidRPr="003E3733">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781972">
                  <w:pPr>
                    <w:widowControl w:val="0"/>
                    <w:jc w:val="center"/>
                    <w:rPr>
                      <w:b/>
                      <w:sz w:val="20"/>
                      <w:szCs w:val="20"/>
                    </w:rPr>
                  </w:pPr>
                  <w:r w:rsidRPr="009801C1">
                    <w:rPr>
                      <w:b/>
                      <w:sz w:val="20"/>
                      <w:szCs w:val="20"/>
                    </w:rPr>
                    <w:t>0-</w:t>
                  </w:r>
                  <w:r w:rsidR="00781972">
                    <w:rPr>
                      <w:b/>
                      <w:sz w:val="20"/>
                      <w:szCs w:val="20"/>
                    </w:rPr>
                    <w:t>2</w:t>
                  </w:r>
                  <w:r w:rsidR="00AE000D">
                    <w:rPr>
                      <w:b/>
                      <w:sz w:val="20"/>
                      <w:szCs w:val="20"/>
                    </w:rPr>
                    <w:t>0</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84550A">
                  <w:pPr>
                    <w:widowControl w:val="0"/>
                    <w:jc w:val="center"/>
                    <w:rPr>
                      <w:b/>
                      <w:sz w:val="20"/>
                      <w:szCs w:val="20"/>
                    </w:rPr>
                  </w:pPr>
                  <w:r w:rsidRPr="009801C1">
                    <w:rPr>
                      <w:b/>
                      <w:sz w:val="20"/>
                      <w:szCs w:val="20"/>
                    </w:rPr>
                    <w:t>2.</w:t>
                  </w:r>
                  <w:r w:rsidR="0084550A">
                    <w:rPr>
                      <w:b/>
                      <w:sz w:val="20"/>
                      <w:szCs w:val="20"/>
                    </w:rPr>
                    <w:t>3</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9801C1" w:rsidRDefault="009801C1" w:rsidP="009801C1">
                  <w:pPr>
                    <w:rPr>
                      <w:b/>
                      <w:sz w:val="20"/>
                      <w:szCs w:val="20"/>
                    </w:rPr>
                  </w:pPr>
                  <w:r w:rsidRPr="009801C1">
                    <w:rPr>
                      <w:b/>
                      <w:sz w:val="20"/>
                      <w:szCs w:val="20"/>
                    </w:rPr>
                    <w:t xml:space="preserve">Опыт  Участника Процедуры закупки </w:t>
                  </w:r>
                  <w:r w:rsidR="00781972">
                    <w:rPr>
                      <w:b/>
                      <w:sz w:val="20"/>
                      <w:szCs w:val="20"/>
                    </w:rPr>
                    <w:t>от 0 до 1</w:t>
                  </w:r>
                  <w:r w:rsidR="0084550A" w:rsidRPr="0084550A">
                    <w:rPr>
                      <w:b/>
                      <w:sz w:val="20"/>
                      <w:szCs w:val="20"/>
                    </w:rPr>
                    <w:t>5 баллов</w:t>
                  </w:r>
                  <w:r w:rsidR="00BD5E5D">
                    <w:rPr>
                      <w:b/>
                      <w:sz w:val="20"/>
                      <w:szCs w:val="20"/>
                    </w:rPr>
                    <w:t>:</w:t>
                  </w:r>
                </w:p>
                <w:p w:rsidR="0084550A" w:rsidRDefault="0084550A" w:rsidP="0084550A">
                  <w:pPr>
                    <w:rPr>
                      <w:sz w:val="20"/>
                      <w:szCs w:val="20"/>
                    </w:rPr>
                  </w:pPr>
                  <w:r w:rsidRPr="0084550A">
                    <w:rPr>
                      <w:sz w:val="20"/>
                      <w:szCs w:val="20"/>
                    </w:rPr>
                    <w:t xml:space="preserve">Наличие опыта </w:t>
                  </w:r>
                  <w:r w:rsidR="00781972">
                    <w:rPr>
                      <w:sz w:val="20"/>
                      <w:szCs w:val="20"/>
                    </w:rPr>
                    <w:t>оказания</w:t>
                  </w:r>
                  <w:r w:rsidRPr="0084550A">
                    <w:rPr>
                      <w:sz w:val="20"/>
                      <w:szCs w:val="20"/>
                    </w:rPr>
                    <w:t xml:space="preserve"> аналогичных</w:t>
                  </w:r>
                  <w:r w:rsidR="00781972">
                    <w:rPr>
                      <w:sz w:val="20"/>
                      <w:szCs w:val="20"/>
                    </w:rPr>
                    <w:t xml:space="preserve"> услуг</w:t>
                  </w:r>
                  <w:r w:rsidRPr="0084550A">
                    <w:rPr>
                      <w:sz w:val="20"/>
                      <w:szCs w:val="20"/>
                    </w:rPr>
                    <w:t xml:space="preserve">  </w:t>
                  </w:r>
                </w:p>
                <w:p w:rsidR="007E7ABF" w:rsidRPr="009801C1" w:rsidRDefault="007E7ABF" w:rsidP="007E7ABF">
                  <w:pPr>
                    <w:rPr>
                      <w:sz w:val="20"/>
                      <w:szCs w:val="20"/>
                    </w:rPr>
                  </w:pPr>
                  <w:r w:rsidRPr="009801C1">
                    <w:rPr>
                      <w:sz w:val="20"/>
                      <w:szCs w:val="20"/>
                    </w:rPr>
                    <w:t>подтверждается справкой за подписью руководителя по форме 9.2.2.</w:t>
                  </w:r>
                  <w:r w:rsidR="00781972">
                    <w:rPr>
                      <w:sz w:val="20"/>
                      <w:szCs w:val="20"/>
                    </w:rPr>
                    <w:t>2</w:t>
                  </w:r>
                  <w:r w:rsidRPr="009801C1">
                    <w:rPr>
                      <w:sz w:val="20"/>
                      <w:szCs w:val="20"/>
                    </w:rPr>
                    <w:t>. с предоставлением копий страниц Договоров</w:t>
                  </w:r>
                  <w:r>
                    <w:rPr>
                      <w:sz w:val="20"/>
                      <w:szCs w:val="20"/>
                    </w:rPr>
                    <w:t xml:space="preserve"> содержащих контактную информацию о Заказчике </w:t>
                  </w:r>
                  <w:r w:rsidRPr="007E7ABF">
                    <w:rPr>
                      <w:sz w:val="20"/>
                      <w:szCs w:val="20"/>
                    </w:rPr>
                    <w:t xml:space="preserve">(№ телефона и адрес эл. почты), </w:t>
                  </w:r>
                  <w:r w:rsidRPr="009801C1">
                    <w:rPr>
                      <w:sz w:val="20"/>
                      <w:szCs w:val="20"/>
                    </w:rPr>
                    <w:t xml:space="preserve">с копиями подписанных двумя сторонами актов об оказании услуг к каждому из представленных Договоров. </w:t>
                  </w:r>
                </w:p>
                <w:p w:rsidR="007E7ABF" w:rsidRPr="009801C1" w:rsidRDefault="007E7ABF" w:rsidP="007E7ABF">
                  <w:pPr>
                    <w:rPr>
                      <w:sz w:val="20"/>
                      <w:szCs w:val="20"/>
                    </w:rPr>
                  </w:pPr>
                  <w:r w:rsidRPr="009801C1">
                    <w:rPr>
                      <w:sz w:val="20"/>
                      <w:szCs w:val="20"/>
                    </w:rPr>
                    <w:t xml:space="preserve">УЧИТЫВАЮТСЯ ТОЛЬКО Договоры стоимостью </w:t>
                  </w:r>
                  <w:r w:rsidR="00781972">
                    <w:rPr>
                      <w:sz w:val="20"/>
                      <w:szCs w:val="20"/>
                    </w:rPr>
                    <w:t xml:space="preserve">не менее </w:t>
                  </w:r>
                  <w:r w:rsidRPr="009801C1">
                    <w:rPr>
                      <w:sz w:val="20"/>
                      <w:szCs w:val="20"/>
                    </w:rPr>
                    <w:t xml:space="preserve"> 1 000 000,00 рублей</w:t>
                  </w:r>
                  <w:r w:rsidR="00076515">
                    <w:rPr>
                      <w:sz w:val="20"/>
                      <w:szCs w:val="20"/>
                    </w:rPr>
                    <w:t xml:space="preserve"> в год</w:t>
                  </w:r>
                  <w:r w:rsidRPr="009801C1">
                    <w:rPr>
                      <w:sz w:val="20"/>
                      <w:szCs w:val="20"/>
                    </w:rPr>
                    <w:t xml:space="preserve">, </w:t>
                  </w:r>
                  <w:r w:rsidR="00A94266">
                    <w:rPr>
                      <w:sz w:val="20"/>
                      <w:szCs w:val="20"/>
                    </w:rPr>
                    <w:t xml:space="preserve">за 2014-15 г. </w:t>
                  </w:r>
                </w:p>
                <w:p w:rsidR="0084550A" w:rsidRPr="009801C1" w:rsidRDefault="007E7ABF" w:rsidP="00781972">
                  <w:pPr>
                    <w:rPr>
                      <w:b/>
                      <w:sz w:val="20"/>
                      <w:szCs w:val="20"/>
                    </w:rPr>
                  </w:pPr>
                  <w:r w:rsidRPr="009801C1">
                    <w:rPr>
                      <w:sz w:val="20"/>
                      <w:szCs w:val="20"/>
                    </w:rPr>
                    <w:t xml:space="preserve">При этом участник, имеющий  максимальный  опыт (количество соответствующих Договоров) получает  </w:t>
                  </w:r>
                  <w:r w:rsidR="00781972">
                    <w:rPr>
                      <w:sz w:val="20"/>
                      <w:szCs w:val="20"/>
                    </w:rPr>
                    <w:t>1</w:t>
                  </w:r>
                  <w:r w:rsidRPr="009801C1">
                    <w:rPr>
                      <w:sz w:val="20"/>
                      <w:szCs w:val="20"/>
                    </w:rPr>
                    <w:t>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781972">
                  <w:pPr>
                    <w:widowControl w:val="0"/>
                    <w:jc w:val="center"/>
                    <w:rPr>
                      <w:b/>
                      <w:sz w:val="20"/>
                      <w:szCs w:val="20"/>
                    </w:rPr>
                  </w:pPr>
                  <w:r w:rsidRPr="009801C1">
                    <w:rPr>
                      <w:b/>
                      <w:sz w:val="20"/>
                      <w:szCs w:val="20"/>
                    </w:rPr>
                    <w:t>0-</w:t>
                  </w:r>
                  <w:r w:rsidR="00781972">
                    <w:rPr>
                      <w:b/>
                      <w:sz w:val="20"/>
                      <w:szCs w:val="20"/>
                    </w:rPr>
                    <w:t>1</w:t>
                  </w:r>
                  <w:r w:rsidR="007C3720">
                    <w:rPr>
                      <w:b/>
                      <w:sz w:val="20"/>
                      <w:szCs w:val="20"/>
                    </w:rPr>
                    <w:t>5</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3B5ECA" w:rsidRPr="009801C1" w:rsidTr="00FF1AC8">
              <w:trPr>
                <w:trHeight w:val="224"/>
              </w:trPr>
              <w:tc>
                <w:tcPr>
                  <w:tcW w:w="585" w:type="dxa"/>
                  <w:tcMar>
                    <w:top w:w="57" w:type="dxa"/>
                    <w:left w:w="57" w:type="dxa"/>
                    <w:bottom w:w="57" w:type="dxa"/>
                    <w:right w:w="57" w:type="dxa"/>
                  </w:tcMar>
                </w:tcPr>
                <w:p w:rsidR="003B5ECA" w:rsidRPr="009801C1" w:rsidRDefault="003B5ECA" w:rsidP="003B5ECA">
                  <w:pPr>
                    <w:widowControl w:val="0"/>
                    <w:jc w:val="center"/>
                    <w:rPr>
                      <w:b/>
                      <w:sz w:val="20"/>
                      <w:szCs w:val="20"/>
                    </w:rPr>
                  </w:pPr>
                  <w:r w:rsidRPr="009801C1">
                    <w:rPr>
                      <w:b/>
                      <w:sz w:val="20"/>
                      <w:szCs w:val="20"/>
                    </w:rPr>
                    <w:lastRenderedPageBreak/>
                    <w:t>2.</w:t>
                  </w:r>
                  <w:r>
                    <w:rPr>
                      <w:b/>
                      <w:sz w:val="20"/>
                      <w:szCs w:val="20"/>
                    </w:rPr>
                    <w:t>4.</w:t>
                  </w:r>
                </w:p>
              </w:tc>
              <w:tc>
                <w:tcPr>
                  <w:tcW w:w="5811" w:type="dxa"/>
                  <w:tcBorders>
                    <w:bottom w:val="single" w:sz="4" w:space="0" w:color="auto"/>
                  </w:tcBorders>
                  <w:tcMar>
                    <w:top w:w="57" w:type="dxa"/>
                    <w:left w:w="57" w:type="dxa"/>
                    <w:bottom w:w="57" w:type="dxa"/>
                    <w:right w:w="57" w:type="dxa"/>
                  </w:tcMar>
                  <w:vAlign w:val="center"/>
                </w:tcPr>
                <w:p w:rsidR="003B5ECA" w:rsidRDefault="000233E1" w:rsidP="009801C1">
                  <w:pPr>
                    <w:rPr>
                      <w:rFonts w:eastAsia="Calibri"/>
                      <w:b/>
                      <w:sz w:val="20"/>
                      <w:szCs w:val="20"/>
                    </w:rPr>
                  </w:pPr>
                  <w:r>
                    <w:rPr>
                      <w:rFonts w:eastAsia="Calibri"/>
                      <w:b/>
                      <w:sz w:val="20"/>
                      <w:szCs w:val="20"/>
                    </w:rPr>
                    <w:t>Наличие сертификатов</w:t>
                  </w:r>
                  <w:r w:rsidR="00BD5E5D">
                    <w:rPr>
                      <w:rFonts w:eastAsia="Calibri"/>
                      <w:b/>
                      <w:sz w:val="20"/>
                      <w:szCs w:val="20"/>
                    </w:rPr>
                    <w:t xml:space="preserve"> у Участника Процедуры закупки </w:t>
                  </w:r>
                  <w:r w:rsidR="00BD5E5D" w:rsidRPr="00BD5E5D">
                    <w:rPr>
                      <w:rFonts w:eastAsia="Calibri"/>
                      <w:b/>
                      <w:sz w:val="20"/>
                      <w:szCs w:val="20"/>
                    </w:rPr>
                    <w:t>от 0 до 15 баллов</w:t>
                  </w:r>
                  <w:r>
                    <w:rPr>
                      <w:rFonts w:eastAsia="Calibri"/>
                      <w:b/>
                      <w:sz w:val="20"/>
                      <w:szCs w:val="20"/>
                    </w:rPr>
                    <w:t>:</w:t>
                  </w:r>
                </w:p>
                <w:p w:rsidR="000233E1" w:rsidRDefault="000233E1" w:rsidP="009801C1">
                  <w:pPr>
                    <w:rPr>
                      <w:rFonts w:eastAsia="Calibri"/>
                      <w:sz w:val="20"/>
                      <w:szCs w:val="20"/>
                    </w:rPr>
                  </w:pPr>
                  <w:r w:rsidRPr="00AF226D">
                    <w:rPr>
                      <w:rFonts w:eastAsia="Calibri"/>
                      <w:sz w:val="20"/>
                      <w:szCs w:val="20"/>
                    </w:rPr>
                    <w:t xml:space="preserve">- </w:t>
                  </w:r>
                  <w:r w:rsidR="00AF226D" w:rsidRPr="00AF226D">
                    <w:rPr>
                      <w:rFonts w:eastAsia="Calibri"/>
                      <w:sz w:val="20"/>
                      <w:szCs w:val="20"/>
                    </w:rPr>
                    <w:t>Сертификат соответствия ГОСТ ISO 9001-2011 (ISO 9001:2008)  Система менеджмента качества или аналог</w:t>
                  </w:r>
                  <w:r w:rsidR="00AF226D">
                    <w:rPr>
                      <w:rFonts w:eastAsia="Calibri"/>
                      <w:sz w:val="20"/>
                      <w:szCs w:val="20"/>
                    </w:rPr>
                    <w:t xml:space="preserve">: </w:t>
                  </w:r>
                  <w:r w:rsidR="00AF226D" w:rsidRPr="00AF226D">
                    <w:rPr>
                      <w:rFonts w:eastAsia="Calibri"/>
                      <w:b/>
                      <w:sz w:val="20"/>
                      <w:szCs w:val="20"/>
                    </w:rPr>
                    <w:t>наличие 5 баллов, отсутствие 0 баллов</w:t>
                  </w:r>
                  <w:r w:rsidR="00AF226D">
                    <w:rPr>
                      <w:rFonts w:eastAsia="Calibri"/>
                      <w:sz w:val="20"/>
                      <w:szCs w:val="20"/>
                    </w:rPr>
                    <w:t>;</w:t>
                  </w:r>
                </w:p>
                <w:p w:rsidR="00AF226D" w:rsidRDefault="00AF226D" w:rsidP="009801C1">
                  <w:pPr>
                    <w:rPr>
                      <w:rFonts w:eastAsia="Calibri"/>
                      <w:sz w:val="20"/>
                      <w:szCs w:val="20"/>
                    </w:rPr>
                  </w:pPr>
                  <w:r>
                    <w:rPr>
                      <w:rFonts w:eastAsia="Calibri"/>
                      <w:sz w:val="20"/>
                      <w:szCs w:val="20"/>
                    </w:rPr>
                    <w:t>-</w:t>
                  </w:r>
                  <w:r>
                    <w:t xml:space="preserve"> </w:t>
                  </w:r>
                  <w:r w:rsidRPr="00AF226D">
                    <w:rPr>
                      <w:rFonts w:eastAsia="Calibri"/>
                      <w:sz w:val="20"/>
                      <w:szCs w:val="20"/>
                    </w:rPr>
                    <w:t>Сертификат соответствия ISO/IEC 20000-1:2011 Система менеджмента IT-Сервис и Диспетчерская служба</w:t>
                  </w:r>
                  <w:r>
                    <w:rPr>
                      <w:rFonts w:eastAsia="Calibri"/>
                      <w:sz w:val="20"/>
                      <w:szCs w:val="20"/>
                    </w:rPr>
                    <w:t xml:space="preserve">: </w:t>
                  </w:r>
                  <w:r w:rsidRPr="00AF226D">
                    <w:rPr>
                      <w:rFonts w:eastAsia="Calibri"/>
                      <w:b/>
                      <w:sz w:val="20"/>
                      <w:szCs w:val="20"/>
                    </w:rPr>
                    <w:t>наличие 5 баллов, отсутствие 0 баллов</w:t>
                  </w:r>
                  <w:r w:rsidRPr="00AF226D">
                    <w:rPr>
                      <w:rFonts w:eastAsia="Calibri"/>
                      <w:sz w:val="20"/>
                      <w:szCs w:val="20"/>
                    </w:rPr>
                    <w:t>;</w:t>
                  </w:r>
                </w:p>
                <w:p w:rsidR="00AF226D" w:rsidRDefault="00AF226D" w:rsidP="009801C1">
                  <w:pPr>
                    <w:rPr>
                      <w:rFonts w:eastAsia="Calibri"/>
                      <w:sz w:val="20"/>
                      <w:szCs w:val="20"/>
                    </w:rPr>
                  </w:pPr>
                  <w:r>
                    <w:rPr>
                      <w:rFonts w:eastAsia="Calibri"/>
                      <w:sz w:val="20"/>
                      <w:szCs w:val="20"/>
                    </w:rPr>
                    <w:t>-</w:t>
                  </w:r>
                  <w:r>
                    <w:t xml:space="preserve"> </w:t>
                  </w:r>
                  <w:r w:rsidRPr="00AF226D">
                    <w:rPr>
                      <w:rFonts w:eastAsia="Calibri"/>
                      <w:sz w:val="20"/>
                      <w:szCs w:val="20"/>
                    </w:rPr>
                    <w:t>Сертификат соответствия ГОСТ Р ИСО/МЭК 27001-2006 (ISO/IEC 27001:2005) Система менеджмента информационной безопасности</w:t>
                  </w:r>
                  <w:r>
                    <w:rPr>
                      <w:rFonts w:eastAsia="Calibri"/>
                      <w:sz w:val="20"/>
                      <w:szCs w:val="20"/>
                    </w:rPr>
                    <w:t xml:space="preserve">: </w:t>
                  </w:r>
                  <w:r w:rsidRPr="00AF226D">
                    <w:rPr>
                      <w:rFonts w:eastAsia="Calibri"/>
                      <w:b/>
                      <w:sz w:val="20"/>
                      <w:szCs w:val="20"/>
                    </w:rPr>
                    <w:t>наличие 5 баллов, отсутствие 0 баллов</w:t>
                  </w:r>
                  <w:r w:rsidRPr="00AF226D">
                    <w:rPr>
                      <w:rFonts w:eastAsia="Calibri"/>
                      <w:sz w:val="20"/>
                      <w:szCs w:val="20"/>
                    </w:rPr>
                    <w:t>;</w:t>
                  </w:r>
                </w:p>
                <w:p w:rsidR="00AF226D" w:rsidRPr="00AF226D" w:rsidRDefault="0005657B" w:rsidP="009801C1">
                  <w:pPr>
                    <w:rPr>
                      <w:sz w:val="20"/>
                      <w:szCs w:val="20"/>
                    </w:rPr>
                  </w:pPr>
                  <w:r>
                    <w:rPr>
                      <w:rFonts w:eastAsia="Calibri"/>
                      <w:sz w:val="20"/>
                      <w:szCs w:val="20"/>
                    </w:rPr>
                    <w:t>При наличии, к</w:t>
                  </w:r>
                  <w:r w:rsidR="00AF226D">
                    <w:rPr>
                      <w:rFonts w:eastAsia="Calibri"/>
                      <w:sz w:val="20"/>
                      <w:szCs w:val="20"/>
                    </w:rPr>
                    <w:t>опии сертификатов предоставляются в составе заявки.</w:t>
                  </w:r>
                </w:p>
              </w:tc>
              <w:tc>
                <w:tcPr>
                  <w:tcW w:w="1254" w:type="dxa"/>
                  <w:tcBorders>
                    <w:bottom w:val="single" w:sz="4" w:space="0" w:color="auto"/>
                  </w:tcBorders>
                  <w:tcMar>
                    <w:top w:w="57" w:type="dxa"/>
                    <w:left w:w="57" w:type="dxa"/>
                    <w:bottom w:w="57" w:type="dxa"/>
                    <w:right w:w="57" w:type="dxa"/>
                  </w:tcMar>
                  <w:vAlign w:val="center"/>
                </w:tcPr>
                <w:p w:rsidR="003B5ECA" w:rsidRPr="009801C1" w:rsidRDefault="003B5ECA" w:rsidP="00781972">
                  <w:pPr>
                    <w:widowControl w:val="0"/>
                    <w:jc w:val="center"/>
                    <w:rPr>
                      <w:b/>
                      <w:sz w:val="20"/>
                      <w:szCs w:val="20"/>
                    </w:rPr>
                  </w:pPr>
                  <w:r w:rsidRPr="009801C1">
                    <w:rPr>
                      <w:b/>
                      <w:sz w:val="20"/>
                      <w:szCs w:val="20"/>
                    </w:rPr>
                    <w:t>0-</w:t>
                  </w:r>
                  <w:r w:rsidR="00781972">
                    <w:rPr>
                      <w:b/>
                      <w:sz w:val="20"/>
                      <w:szCs w:val="20"/>
                    </w:rPr>
                    <w:t>1</w:t>
                  </w:r>
                  <w:r>
                    <w:rPr>
                      <w:b/>
                      <w:sz w:val="20"/>
                      <w:szCs w:val="20"/>
                    </w:rPr>
                    <w:t>5</w:t>
                  </w:r>
                </w:p>
              </w:tc>
              <w:tc>
                <w:tcPr>
                  <w:tcW w:w="1275" w:type="dxa"/>
                  <w:vMerge/>
                  <w:tcMar>
                    <w:top w:w="57" w:type="dxa"/>
                    <w:left w:w="57" w:type="dxa"/>
                    <w:bottom w:w="57" w:type="dxa"/>
                    <w:right w:w="57" w:type="dxa"/>
                  </w:tcMar>
                </w:tcPr>
                <w:p w:rsidR="003B5ECA" w:rsidRPr="009801C1" w:rsidRDefault="003B5ECA" w:rsidP="009801C1">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27588">
            <w:pPr>
              <w:rPr>
                <w:sz w:val="20"/>
                <w:szCs w:val="20"/>
              </w:rPr>
            </w:pPr>
            <w:r w:rsidRPr="006F146B">
              <w:rPr>
                <w:sz w:val="20"/>
                <w:szCs w:val="20"/>
              </w:rPr>
              <w:t>Не позднее «</w:t>
            </w:r>
            <w:r w:rsidR="00E95058">
              <w:rPr>
                <w:sz w:val="20"/>
                <w:szCs w:val="20"/>
              </w:rPr>
              <w:t>2</w:t>
            </w:r>
            <w:r w:rsidR="00C27588">
              <w:rPr>
                <w:sz w:val="20"/>
                <w:szCs w:val="20"/>
              </w:rPr>
              <w:t>2</w:t>
            </w:r>
            <w:bookmarkStart w:id="50" w:name="_GoBack"/>
            <w:bookmarkEnd w:id="50"/>
            <w:r w:rsidRPr="006F146B">
              <w:rPr>
                <w:sz w:val="20"/>
                <w:szCs w:val="20"/>
              </w:rPr>
              <w:t xml:space="preserve">» </w:t>
            </w:r>
            <w:r w:rsidR="00E95058">
              <w:rPr>
                <w:sz w:val="20"/>
                <w:szCs w:val="20"/>
              </w:rPr>
              <w:t>июля</w:t>
            </w:r>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6E0819" w:rsidRDefault="006E0819" w:rsidP="003925F0">
      <w:pPr>
        <w:rPr>
          <w:lang w:eastAsia="en-US"/>
        </w:rPr>
      </w:pPr>
    </w:p>
    <w:p w:rsidR="006E0819" w:rsidRDefault="006E081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 xml:space="preserve">последний </w:t>
            </w:r>
            <w:r w:rsidR="00B3568C">
              <w:lastRenderedPageBreak/>
              <w:t>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C63346"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B424F4">
            <w: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790408" w:rsidRDefault="00A614A5" w:rsidP="009B7767">
            <w:r w:rsidRPr="00A614A5">
              <w:t>Цена Единиц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D52A7D">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A614A5" w:rsidRDefault="00A614A5" w:rsidP="00D52A7D">
            <w:pPr>
              <w:rPr>
                <w:sz w:val="18"/>
                <w:szCs w:val="18"/>
              </w:rPr>
            </w:pPr>
            <w:r w:rsidRPr="00A614A5">
              <w:rPr>
                <w:sz w:val="18"/>
                <w:szCs w:val="18"/>
              </w:rPr>
              <w:t>см. примечания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2440E8" w:rsidRDefault="00C63346" w:rsidP="00D52A7D">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FF1AC8">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(В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A614A5" w:rsidRPr="00A614A5" w:rsidRDefault="00A614A5" w:rsidP="00A614A5">
      <w:pPr>
        <w:tabs>
          <w:tab w:val="left" w:pos="142"/>
          <w:tab w:val="left" w:pos="360"/>
        </w:tabs>
        <w:contextualSpacing/>
        <w:jc w:val="both"/>
        <w:rPr>
          <w:rFonts w:eastAsia="Calibri"/>
          <w:color w:val="000000"/>
        </w:rPr>
      </w:pPr>
      <w:bookmarkStart w:id="61" w:name="_Toc421777241"/>
      <w:r w:rsidRPr="00A614A5">
        <w:rPr>
          <w:rFonts w:eastAsia="Calibri"/>
          <w:color w:val="000000"/>
        </w:rPr>
        <w:t>Стоимость услуг по обработке звонков и управлению работой контактного центра*:</w:t>
      </w:r>
    </w:p>
    <w:tbl>
      <w:tblPr>
        <w:tblW w:w="9640" w:type="dxa"/>
        <w:tblInd w:w="-34" w:type="dxa"/>
        <w:tblLayout w:type="fixed"/>
        <w:tblLook w:val="04A0" w:firstRow="1" w:lastRow="0" w:firstColumn="1" w:lastColumn="0" w:noHBand="0" w:noVBand="1"/>
      </w:tblPr>
      <w:tblGrid>
        <w:gridCol w:w="29"/>
        <w:gridCol w:w="4224"/>
        <w:gridCol w:w="1418"/>
        <w:gridCol w:w="1275"/>
        <w:gridCol w:w="1276"/>
        <w:gridCol w:w="1418"/>
      </w:tblGrid>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pPr>
              <w:jc w:val="center"/>
            </w:pPr>
            <w:r w:rsidRPr="00A614A5">
              <w:t>Наименование услуги</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Тариф, руб. без НДС</w:t>
            </w: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Ед. измерения</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Кол–во</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Сумма, руб. без НДС</w:t>
            </w:r>
          </w:p>
        </w:tc>
      </w:tr>
      <w:tr w:rsidR="00A614A5" w:rsidRPr="00A614A5" w:rsidTr="001F34E9">
        <w:trPr>
          <w:trHeight w:val="284"/>
        </w:trPr>
        <w:tc>
          <w:tcPr>
            <w:tcW w:w="9640"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pPr>
              <w:jc w:val="center"/>
              <w:rPr>
                <w:u w:val="single"/>
              </w:rPr>
            </w:pPr>
            <w:r w:rsidRPr="00A614A5">
              <w:rPr>
                <w:u w:val="single"/>
              </w:rPr>
              <w:t>Стоимость подготовки проекта (разовый платеж)</w:t>
            </w:r>
          </w:p>
        </w:tc>
      </w:tr>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 xml:space="preserve">Подключение телефонных линий к городскому номеру Заказчика </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линия</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Разработка информационной карты, сценариев, анкет, форм отчетности</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руб.</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Настройка оборудования и программно-аппаратных средств</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 xml:space="preserve">руб. </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Отбор и обучение операторов</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руб.</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 xml:space="preserve">Единовременный платеж за подключение номера 8-800 для осуществления бесплатных звонков </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линия</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Создание голосового меню (</w:t>
            </w:r>
            <w:r w:rsidRPr="00A614A5">
              <w:rPr>
                <w:lang w:val="en-US"/>
              </w:rPr>
              <w:t>IVR</w:t>
            </w:r>
            <w:r w:rsidRPr="00A614A5">
              <w:t>)</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ind w:right="-108"/>
              <w:jc w:val="center"/>
            </w:pPr>
            <w:r w:rsidRPr="00A614A5">
              <w:t>руб.</w:t>
            </w:r>
          </w:p>
        </w:tc>
        <w:tc>
          <w:tcPr>
            <w:tcW w:w="1276"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8" w:space="0" w:color="auto"/>
              <w:left w:val="nil"/>
              <w:bottom w:val="single" w:sz="8"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961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614A5" w:rsidRPr="00A614A5" w:rsidRDefault="00A614A5" w:rsidP="00A614A5">
            <w:r w:rsidRPr="00A614A5">
              <w:t xml:space="preserve">ИТОГО стоимость подготовки проекта: </w:t>
            </w:r>
          </w:p>
        </w:tc>
      </w:tr>
      <w:tr w:rsidR="00A614A5" w:rsidRPr="00A614A5" w:rsidTr="001F34E9">
        <w:trPr>
          <w:gridBefore w:val="1"/>
          <w:wBefore w:w="29" w:type="dxa"/>
          <w:trHeight w:val="284"/>
        </w:trPr>
        <w:tc>
          <w:tcPr>
            <w:tcW w:w="9611" w:type="dxa"/>
            <w:gridSpan w:val="5"/>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pPr>
              <w:jc w:val="center"/>
              <w:rPr>
                <w:u w:val="single"/>
              </w:rPr>
            </w:pPr>
            <w:r w:rsidRPr="00A614A5">
              <w:rPr>
                <w:u w:val="single"/>
              </w:rPr>
              <w:t>Стоимость ежемесячных платежей</w:t>
            </w: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Абонентская плата на обслуживание входящих вызовов (не более 5000 мин/месяц)</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руб./мес.</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Стоимость за минуту в случае превышения  5000 минут в месяц входящих звонков</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руб./мин</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Абонентская плата  за номер 8-800</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руб./мес</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Гарантированный платеж за номер 8-800 (не более 500 мин/месяц)</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руб/мес</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стоимость за минуту в случае превышения Гарантированного платежа по номеру 8-800 (свыше 500 мин./месяц)</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руб/мин.</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tcPr>
          <w:p w:rsidR="00A614A5" w:rsidRPr="00A614A5" w:rsidRDefault="00A614A5" w:rsidP="00A614A5">
            <w:r w:rsidRPr="00A614A5">
              <w:rPr>
                <w:bCs/>
              </w:rPr>
              <w:t>Обслуживание «Личного кабинета» (включая доступ к серверу аудиозаписей разговоров)</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руб/мес.</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Предоставление детальной отчетности по проекту и статистических данных</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шт./мес.</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 xml:space="preserve">Администрирование проекта </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руб/мес</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nil"/>
              <w:left w:val="single" w:sz="8" w:space="0" w:color="auto"/>
              <w:bottom w:val="single" w:sz="4" w:space="0" w:color="auto"/>
              <w:right w:val="single" w:sz="8" w:space="0" w:color="auto"/>
            </w:tcBorders>
            <w:shd w:val="clear" w:color="auto" w:fill="auto"/>
            <w:vAlign w:val="center"/>
          </w:tcPr>
          <w:p w:rsidR="00A614A5" w:rsidRPr="00A614A5" w:rsidRDefault="00A614A5" w:rsidP="00A614A5">
            <w:r w:rsidRPr="00A614A5">
              <w:t xml:space="preserve">Стоимость работы универсального  русскоговорящего оператора по графику с 9:00 по 19-00 (входящие звонки) </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c>
          <w:tcPr>
            <w:tcW w:w="1275"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чел/мин</w:t>
            </w:r>
          </w:p>
        </w:tc>
        <w:tc>
          <w:tcPr>
            <w:tcW w:w="1276"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r w:rsidRPr="00A614A5">
              <w:t>1</w:t>
            </w:r>
          </w:p>
        </w:tc>
        <w:tc>
          <w:tcPr>
            <w:tcW w:w="1418" w:type="dxa"/>
            <w:tcBorders>
              <w:top w:val="nil"/>
              <w:left w:val="nil"/>
              <w:bottom w:val="single" w:sz="4" w:space="0" w:color="auto"/>
              <w:right w:val="single" w:sz="8"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rPr>
                <w:highlight w:val="yellow"/>
              </w:rPr>
            </w:pPr>
            <w:r w:rsidRPr="00A614A5">
              <w:t xml:space="preserve">Стоимость работы  выделенного русскоговорящего оператора по графику с 9:00 по 19-00 (входящие звонки)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highlight w:val="yellow"/>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чел/час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rPr>
                <w:color w:val="000000"/>
              </w:rPr>
            </w:pPr>
            <w:r w:rsidRPr="00A614A5">
              <w:rPr>
                <w:color w:val="000000"/>
              </w:rPr>
              <w:lastRenderedPageBreak/>
              <w:t xml:space="preserve">Стоимость работы оператора со знанием английского языка (уровень не ниже </w:t>
            </w:r>
            <w:r w:rsidRPr="00A614A5">
              <w:rPr>
                <w:color w:val="000000"/>
                <w:lang w:val="en-US"/>
              </w:rPr>
              <w:t>Upper</w:t>
            </w:r>
            <w:r w:rsidRPr="00A614A5">
              <w:rPr>
                <w:color w:val="000000"/>
              </w:rPr>
              <w:t xml:space="preserve"> </w:t>
            </w:r>
            <w:r w:rsidRPr="00A614A5">
              <w:rPr>
                <w:color w:val="000000"/>
                <w:lang w:val="en-US"/>
              </w:rPr>
              <w:t>Intermediate</w:t>
            </w:r>
            <w:r w:rsidRPr="00A614A5">
              <w:rPr>
                <w:color w:val="000000"/>
              </w:rPr>
              <w:t xml:space="preserve">) по графику с 9:00 по 19-00 (входящие звонки)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color w:val="00000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color w:val="000000"/>
              </w:rPr>
            </w:pPr>
            <w:r w:rsidRPr="00A614A5">
              <w:rPr>
                <w:color w:val="000000"/>
              </w:rPr>
              <w:t>чел/мин</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color w:val="000000"/>
              </w:rPr>
            </w:pPr>
            <w:r w:rsidRPr="00A614A5">
              <w:rPr>
                <w:color w:val="000000"/>
              </w:rPr>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color w:val="000000"/>
              </w:rPr>
            </w:pPr>
          </w:p>
        </w:tc>
      </w:tr>
      <w:tr w:rsidR="00A614A5" w:rsidRPr="00A614A5" w:rsidTr="001F34E9">
        <w:trPr>
          <w:gridBefore w:val="1"/>
          <w:wBefore w:w="29" w:type="dxa"/>
          <w:trHeight w:val="284"/>
        </w:trPr>
        <w:tc>
          <w:tcPr>
            <w:tcW w:w="961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u w:val="single"/>
              </w:rPr>
            </w:pPr>
            <w:r w:rsidRPr="00A614A5">
              <w:rPr>
                <w:u w:val="single"/>
              </w:rPr>
              <w:t>Стоимость разовых услуг</w:t>
            </w:r>
          </w:p>
        </w:tc>
      </w:tr>
      <w:tr w:rsidR="00A614A5" w:rsidRPr="00A614A5" w:rsidTr="001F34E9">
        <w:trPr>
          <w:gridBefore w:val="1"/>
          <w:wBefore w:w="29" w:type="dxa"/>
          <w:trHeight w:val="284"/>
        </w:trPr>
        <w:tc>
          <w:tcPr>
            <w:tcW w:w="4224"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r w:rsidRPr="00A614A5">
              <w:t>Стоимость подготовки проекта по исходящим звонкам на основании заявки Заказчика (не более 2000 мин в месяц)</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r w:rsidRPr="00A614A5">
              <w:t xml:space="preserve">руб.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rPr>
                <w:color w:val="00B050"/>
              </w:rPr>
            </w:pPr>
          </w:p>
        </w:tc>
      </w:tr>
      <w:tr w:rsidR="00A614A5" w:rsidRPr="00A614A5" w:rsidTr="001F34E9">
        <w:trPr>
          <w:gridBefore w:val="1"/>
          <w:wBefore w:w="29" w:type="dxa"/>
          <w:trHeight w:val="284"/>
        </w:trPr>
        <w:tc>
          <w:tcPr>
            <w:tcW w:w="4224"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r w:rsidRPr="00A614A5">
              <w:t xml:space="preserve">Стоимость минуты работы русскоговорящего оператора (исходящие звонки)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чел/мин</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p>
        </w:tc>
      </w:tr>
      <w:tr w:rsidR="00A614A5" w:rsidRPr="00A614A5" w:rsidTr="001F34E9">
        <w:trPr>
          <w:gridBefore w:val="1"/>
          <w:wBefore w:w="29" w:type="dxa"/>
          <w:trHeight w:val="284"/>
        </w:trPr>
        <w:tc>
          <w:tcPr>
            <w:tcW w:w="4224"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r w:rsidRPr="00A614A5">
              <w:t xml:space="preserve">Стоимость минуты работы англоговорящего оператора со знанием  языка (уровень не ниже </w:t>
            </w:r>
            <w:r w:rsidRPr="00A614A5">
              <w:rPr>
                <w:lang w:val="en-US"/>
              </w:rPr>
              <w:t>Upper</w:t>
            </w:r>
            <w:r w:rsidRPr="00A614A5">
              <w:t xml:space="preserve"> </w:t>
            </w:r>
            <w:r w:rsidRPr="00A614A5">
              <w:rPr>
                <w:lang w:val="en-US"/>
              </w:rPr>
              <w:t>Intermediate</w:t>
            </w:r>
            <w:r w:rsidRPr="00A614A5">
              <w:t xml:space="preserve">) (исходящие звонки)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чел/мин</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r w:rsidRPr="00A614A5">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614A5" w:rsidRPr="00A614A5" w:rsidRDefault="00A614A5" w:rsidP="00A614A5">
            <w:pPr>
              <w:jc w:val="center"/>
            </w:pPr>
          </w:p>
        </w:tc>
      </w:tr>
    </w:tbl>
    <w:p w:rsidR="00A614A5" w:rsidRPr="00A614A5" w:rsidRDefault="00A614A5" w:rsidP="00A614A5">
      <w:pPr>
        <w:tabs>
          <w:tab w:val="left" w:pos="142"/>
          <w:tab w:val="left" w:pos="1800"/>
        </w:tabs>
        <w:jc w:val="both"/>
        <w:rPr>
          <w:rFonts w:eastAsia="Calibri"/>
        </w:rPr>
      </w:pPr>
      <w:r w:rsidRPr="00A614A5">
        <w:rPr>
          <w:rFonts w:eastAsia="Calibri"/>
        </w:rPr>
        <w:t>* Обеспечение оказания основной услуги по обработке входящих звонков рассматривается сторонами как телекоммуникационные услуги, не требующ</w:t>
      </w:r>
      <w:r w:rsidR="00A303AB">
        <w:rPr>
          <w:rFonts w:eastAsia="Calibri"/>
        </w:rPr>
        <w:t>е</w:t>
      </w:r>
      <w:r w:rsidRPr="00A614A5">
        <w:rPr>
          <w:rFonts w:eastAsia="Calibri"/>
        </w:rPr>
        <w:t>е получение Исполнителем лицензии.</w:t>
      </w:r>
    </w:p>
    <w:p w:rsidR="00A614A5" w:rsidRDefault="00A614A5" w:rsidP="00A614A5">
      <w:pPr>
        <w:rPr>
          <w:rFonts w:eastAsia="Calibri"/>
          <w:color w:val="000000"/>
        </w:rPr>
      </w:pPr>
    </w:p>
    <w:p w:rsidR="00EC1125" w:rsidRPr="00A614A5" w:rsidRDefault="00A614A5" w:rsidP="00A614A5">
      <w:r w:rsidRPr="00A614A5">
        <w:rPr>
          <w:rFonts w:eastAsia="Calibri"/>
          <w:color w:val="000000"/>
        </w:rPr>
        <w:t>Итоговая стоимость услуг будет определяться на основании фактических данных объема минут за период обслуживания согласно статистике, получаемой из автоматизированной учетной системы Исполнителя и тарифа за данный вид услуги, указанный в таблице.</w:t>
      </w:r>
    </w:p>
    <w:p w:rsidR="00A614A5" w:rsidRDefault="00A614A5"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EC1125" w:rsidRDefault="00EC1125" w:rsidP="004E0D30">
      <w:pPr>
        <w:jc w:val="right"/>
      </w:pPr>
    </w:p>
    <w:p w:rsidR="00520335" w:rsidRDefault="00520335" w:rsidP="004E0D30">
      <w:pPr>
        <w:jc w:val="right"/>
      </w:pPr>
    </w:p>
    <w:p w:rsidR="000624B2" w:rsidRDefault="000624B2" w:rsidP="004E0D30">
      <w:pPr>
        <w:jc w:val="right"/>
      </w:pPr>
    </w:p>
    <w:p w:rsidR="000624B2" w:rsidRDefault="000624B2" w:rsidP="004E0D30">
      <w:pPr>
        <w:jc w:val="right"/>
      </w:pPr>
    </w:p>
    <w:p w:rsidR="00520335" w:rsidRDefault="00520335" w:rsidP="004E0D30">
      <w:pPr>
        <w:jc w:val="right"/>
      </w:pPr>
    </w:p>
    <w:p w:rsidR="00520335" w:rsidRDefault="00520335" w:rsidP="004E0D30">
      <w:pPr>
        <w:jc w:val="right"/>
      </w:pPr>
    </w:p>
    <w:p w:rsidR="00520335" w:rsidRDefault="00520335" w:rsidP="004E0D30">
      <w:pPr>
        <w:jc w:val="right"/>
      </w:pPr>
    </w:p>
    <w:p w:rsidR="00520335" w:rsidRDefault="00520335" w:rsidP="004E0D30">
      <w:pPr>
        <w:jc w:val="right"/>
      </w:pPr>
    </w:p>
    <w:p w:rsidR="00A614A5" w:rsidRDefault="00A614A5" w:rsidP="004E0D30">
      <w:pPr>
        <w:jc w:val="right"/>
      </w:pPr>
    </w:p>
    <w:p w:rsidR="00A614A5" w:rsidRDefault="00A614A5"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348" w:type="dxa"/>
        <w:tblInd w:w="-459" w:type="dxa"/>
        <w:tblLayout w:type="fixed"/>
        <w:tblLook w:val="04A0" w:firstRow="1" w:lastRow="0" w:firstColumn="1" w:lastColumn="0" w:noHBand="0" w:noVBand="1"/>
      </w:tblPr>
      <w:tblGrid>
        <w:gridCol w:w="709"/>
        <w:gridCol w:w="3544"/>
        <w:gridCol w:w="2977"/>
        <w:gridCol w:w="1135"/>
        <w:gridCol w:w="1983"/>
      </w:tblGrid>
      <w:tr w:rsidR="00EC1125" w:rsidRPr="006C765E" w:rsidTr="001F34E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3544"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2977"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983"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EC1125" w:rsidRPr="006C765E" w:rsidTr="001F34E9">
        <w:trPr>
          <w:trHeight w:val="967"/>
        </w:trPr>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2.1.</w:t>
            </w:r>
          </w:p>
          <w:p w:rsidR="00EC1125" w:rsidRPr="006C765E" w:rsidRDefault="00EC1125" w:rsidP="00FF1AC8">
            <w:pPr>
              <w:jc w:val="center"/>
              <w:rPr>
                <w:color w:val="000000" w:themeColor="text1"/>
                <w:spacing w:val="-4"/>
                <w:sz w:val="20"/>
                <w:szCs w:val="20"/>
              </w:rPr>
            </w:pPr>
          </w:p>
        </w:tc>
        <w:tc>
          <w:tcPr>
            <w:tcW w:w="3544" w:type="dxa"/>
            <w:vAlign w:val="center"/>
          </w:tcPr>
          <w:p w:rsidR="00EC1125" w:rsidRPr="006C765E" w:rsidRDefault="001F34E9" w:rsidP="003E3733">
            <w:pPr>
              <w:jc w:val="center"/>
              <w:rPr>
                <w:color w:val="000000" w:themeColor="text1"/>
                <w:sz w:val="20"/>
                <w:szCs w:val="20"/>
              </w:rPr>
            </w:pPr>
            <w:r w:rsidRPr="001F34E9">
              <w:rPr>
                <w:color w:val="000000" w:themeColor="text1"/>
                <w:sz w:val="20"/>
                <w:szCs w:val="20"/>
              </w:rPr>
              <w:t>Обеспеченность материально-техническими ресурсами</w:t>
            </w:r>
            <w:r w:rsidR="00EC1125">
              <w:rPr>
                <w:color w:val="000000" w:themeColor="text1"/>
                <w:sz w:val="20"/>
                <w:szCs w:val="20"/>
              </w:rPr>
              <w:t>.</w:t>
            </w:r>
          </w:p>
        </w:tc>
        <w:tc>
          <w:tcPr>
            <w:tcW w:w="2977" w:type="dxa"/>
            <w:vAlign w:val="center"/>
          </w:tcPr>
          <w:p w:rsidR="00EC1125" w:rsidRPr="008A5032" w:rsidRDefault="001F34E9" w:rsidP="003E3733">
            <w:pPr>
              <w:jc w:val="center"/>
              <w:rPr>
                <w:color w:val="000000" w:themeColor="text1"/>
                <w:spacing w:val="-4"/>
                <w:sz w:val="20"/>
                <w:szCs w:val="20"/>
              </w:rPr>
            </w:pPr>
            <w:r>
              <w:rPr>
                <w:color w:val="000000" w:themeColor="text1"/>
                <w:spacing w:val="-4"/>
                <w:sz w:val="20"/>
                <w:szCs w:val="20"/>
              </w:rPr>
              <w:t>Количество</w:t>
            </w:r>
            <w:r w:rsidRPr="001F34E9">
              <w:rPr>
                <w:color w:val="000000" w:themeColor="text1"/>
                <w:spacing w:val="-4"/>
                <w:sz w:val="20"/>
                <w:szCs w:val="20"/>
              </w:rPr>
              <w:t xml:space="preserve"> рабочих мест, подтвержденных копиями лицензий ПО</w:t>
            </w:r>
          </w:p>
        </w:tc>
        <w:tc>
          <w:tcPr>
            <w:tcW w:w="1135" w:type="dxa"/>
            <w:vAlign w:val="center"/>
          </w:tcPr>
          <w:p w:rsidR="00EC1125" w:rsidRPr="006C765E" w:rsidRDefault="00EC1125" w:rsidP="00FF1AC8">
            <w:pPr>
              <w:jc w:val="center"/>
              <w:rPr>
                <w:i/>
                <w:color w:val="000000" w:themeColor="text1"/>
                <w:spacing w:val="-4"/>
                <w:sz w:val="20"/>
                <w:szCs w:val="20"/>
              </w:rPr>
            </w:pPr>
          </w:p>
        </w:tc>
        <w:tc>
          <w:tcPr>
            <w:tcW w:w="1983" w:type="dxa"/>
            <w:vAlign w:val="center"/>
          </w:tcPr>
          <w:p w:rsidR="00EC1125" w:rsidRPr="006C765E" w:rsidRDefault="001F34E9" w:rsidP="00FF1AC8">
            <w:pPr>
              <w:jc w:val="center"/>
              <w:rPr>
                <w:b/>
                <w:i/>
                <w:color w:val="000000" w:themeColor="text1"/>
                <w:spacing w:val="-4"/>
                <w:sz w:val="20"/>
                <w:szCs w:val="20"/>
              </w:rPr>
            </w:pPr>
            <w:r>
              <w:rPr>
                <w:i/>
                <w:color w:val="000000" w:themeColor="text1"/>
                <w:spacing w:val="-4"/>
                <w:sz w:val="20"/>
                <w:szCs w:val="20"/>
              </w:rPr>
              <w:t>Подтверждающие документы представлены на стр.___ Заявки</w:t>
            </w:r>
            <w:r w:rsidR="00EC1125">
              <w:rPr>
                <w:i/>
                <w:color w:val="000000" w:themeColor="text1"/>
                <w:spacing w:val="-4"/>
                <w:sz w:val="20"/>
                <w:szCs w:val="20"/>
              </w:rPr>
              <w:t>.</w:t>
            </w:r>
          </w:p>
        </w:tc>
      </w:tr>
      <w:tr w:rsidR="00405787" w:rsidRPr="006C765E" w:rsidTr="001F34E9">
        <w:trPr>
          <w:trHeight w:val="967"/>
        </w:trPr>
        <w:tc>
          <w:tcPr>
            <w:tcW w:w="709" w:type="dxa"/>
            <w:vAlign w:val="center"/>
          </w:tcPr>
          <w:p w:rsidR="00405787" w:rsidRDefault="001F34E9" w:rsidP="00FF1AC8">
            <w:pPr>
              <w:jc w:val="center"/>
              <w:rPr>
                <w:color w:val="000000" w:themeColor="text1"/>
                <w:spacing w:val="-4"/>
                <w:sz w:val="20"/>
                <w:szCs w:val="20"/>
              </w:rPr>
            </w:pPr>
            <w:r>
              <w:rPr>
                <w:color w:val="000000" w:themeColor="text1"/>
                <w:spacing w:val="-4"/>
                <w:sz w:val="20"/>
                <w:szCs w:val="20"/>
              </w:rPr>
              <w:t>2.2.</w:t>
            </w:r>
          </w:p>
        </w:tc>
        <w:tc>
          <w:tcPr>
            <w:tcW w:w="3544" w:type="dxa"/>
            <w:vAlign w:val="center"/>
          </w:tcPr>
          <w:p w:rsidR="00405787" w:rsidRPr="008A5032" w:rsidRDefault="001F34E9" w:rsidP="003E3733">
            <w:pPr>
              <w:jc w:val="center"/>
              <w:rPr>
                <w:color w:val="000000" w:themeColor="text1"/>
                <w:sz w:val="20"/>
                <w:szCs w:val="20"/>
              </w:rPr>
            </w:pPr>
            <w:r w:rsidRPr="001F34E9">
              <w:rPr>
                <w:color w:val="000000" w:themeColor="text1"/>
                <w:sz w:val="20"/>
                <w:szCs w:val="20"/>
              </w:rPr>
              <w:t>Обеспеченность кадровыми ресурсами</w:t>
            </w:r>
          </w:p>
        </w:tc>
        <w:tc>
          <w:tcPr>
            <w:tcW w:w="2977" w:type="dxa"/>
            <w:vAlign w:val="center"/>
          </w:tcPr>
          <w:p w:rsidR="00405787" w:rsidRDefault="001F34E9" w:rsidP="003E3733">
            <w:pPr>
              <w:jc w:val="center"/>
              <w:rPr>
                <w:color w:val="000000" w:themeColor="text1"/>
                <w:spacing w:val="-4"/>
                <w:sz w:val="20"/>
                <w:szCs w:val="20"/>
              </w:rPr>
            </w:pPr>
            <w:r>
              <w:rPr>
                <w:color w:val="000000" w:themeColor="text1"/>
                <w:spacing w:val="-4"/>
                <w:sz w:val="20"/>
                <w:szCs w:val="20"/>
              </w:rPr>
              <w:t>Количество</w:t>
            </w:r>
            <w:r w:rsidRPr="001F34E9">
              <w:rPr>
                <w:color w:val="000000" w:themeColor="text1"/>
                <w:spacing w:val="-4"/>
                <w:sz w:val="20"/>
                <w:szCs w:val="20"/>
              </w:rPr>
              <w:t xml:space="preserve"> англоговорящих операторов  (уровень не ниже Upper Intermediate ), имеющих диплом о соответствующем профессиональном образовании</w:t>
            </w:r>
          </w:p>
        </w:tc>
        <w:tc>
          <w:tcPr>
            <w:tcW w:w="1135" w:type="dxa"/>
            <w:vAlign w:val="center"/>
          </w:tcPr>
          <w:p w:rsidR="00405787" w:rsidRPr="006C765E" w:rsidRDefault="00405787" w:rsidP="00FF1AC8">
            <w:pPr>
              <w:jc w:val="center"/>
              <w:rPr>
                <w:i/>
                <w:color w:val="000000" w:themeColor="text1"/>
                <w:spacing w:val="-4"/>
                <w:sz w:val="20"/>
                <w:szCs w:val="20"/>
              </w:rPr>
            </w:pPr>
          </w:p>
        </w:tc>
        <w:tc>
          <w:tcPr>
            <w:tcW w:w="1983" w:type="dxa"/>
            <w:vAlign w:val="center"/>
          </w:tcPr>
          <w:p w:rsidR="00405787" w:rsidRDefault="001F34E9" w:rsidP="001F34E9">
            <w:pPr>
              <w:jc w:val="center"/>
              <w:rPr>
                <w:i/>
                <w:color w:val="000000" w:themeColor="text1"/>
                <w:spacing w:val="-4"/>
                <w:sz w:val="20"/>
                <w:szCs w:val="20"/>
              </w:rPr>
            </w:pPr>
            <w:r w:rsidRPr="001F34E9">
              <w:rPr>
                <w:i/>
                <w:color w:val="000000" w:themeColor="text1"/>
                <w:spacing w:val="-4"/>
                <w:sz w:val="20"/>
                <w:szCs w:val="20"/>
              </w:rPr>
              <w:t>По форме 9.2.2.</w:t>
            </w:r>
            <w:r>
              <w:rPr>
                <w:i/>
                <w:color w:val="000000" w:themeColor="text1"/>
                <w:spacing w:val="-4"/>
                <w:sz w:val="20"/>
                <w:szCs w:val="20"/>
              </w:rPr>
              <w:t>1</w:t>
            </w:r>
            <w:r w:rsidRPr="001F34E9">
              <w:rPr>
                <w:i/>
                <w:color w:val="000000" w:themeColor="text1"/>
                <w:spacing w:val="-4"/>
                <w:sz w:val="20"/>
                <w:szCs w:val="20"/>
              </w:rPr>
              <w:t>.</w:t>
            </w:r>
          </w:p>
        </w:tc>
      </w:tr>
      <w:tr w:rsidR="001F34E9" w:rsidRPr="006C765E" w:rsidTr="001F34E9">
        <w:trPr>
          <w:trHeight w:val="967"/>
        </w:trPr>
        <w:tc>
          <w:tcPr>
            <w:tcW w:w="709" w:type="dxa"/>
            <w:vAlign w:val="center"/>
          </w:tcPr>
          <w:p w:rsidR="001F34E9" w:rsidRDefault="001F34E9" w:rsidP="00FF1AC8">
            <w:pPr>
              <w:jc w:val="center"/>
              <w:rPr>
                <w:color w:val="000000" w:themeColor="text1"/>
                <w:spacing w:val="-4"/>
                <w:sz w:val="20"/>
                <w:szCs w:val="20"/>
              </w:rPr>
            </w:pPr>
            <w:r>
              <w:rPr>
                <w:color w:val="000000" w:themeColor="text1"/>
                <w:spacing w:val="-4"/>
                <w:sz w:val="20"/>
                <w:szCs w:val="20"/>
              </w:rPr>
              <w:t>2.3.</w:t>
            </w:r>
          </w:p>
        </w:tc>
        <w:tc>
          <w:tcPr>
            <w:tcW w:w="3544" w:type="dxa"/>
            <w:vAlign w:val="center"/>
          </w:tcPr>
          <w:p w:rsidR="001F34E9" w:rsidRPr="008A5032" w:rsidRDefault="001F34E9" w:rsidP="003E3733">
            <w:pPr>
              <w:jc w:val="center"/>
              <w:rPr>
                <w:color w:val="000000" w:themeColor="text1"/>
                <w:sz w:val="20"/>
                <w:szCs w:val="20"/>
              </w:rPr>
            </w:pPr>
            <w:r w:rsidRPr="001F34E9">
              <w:rPr>
                <w:color w:val="000000" w:themeColor="text1"/>
                <w:sz w:val="20"/>
                <w:szCs w:val="20"/>
              </w:rPr>
              <w:t>Опыт  Участника Процедуры закупки</w:t>
            </w:r>
          </w:p>
        </w:tc>
        <w:tc>
          <w:tcPr>
            <w:tcW w:w="2977" w:type="dxa"/>
            <w:vAlign w:val="center"/>
          </w:tcPr>
          <w:p w:rsidR="001F34E9" w:rsidRDefault="001F34E9" w:rsidP="001F34E9">
            <w:pPr>
              <w:jc w:val="center"/>
              <w:rPr>
                <w:color w:val="000000" w:themeColor="text1"/>
                <w:spacing w:val="-4"/>
                <w:sz w:val="20"/>
                <w:szCs w:val="20"/>
              </w:rPr>
            </w:pPr>
            <w:r>
              <w:rPr>
                <w:color w:val="000000" w:themeColor="text1"/>
                <w:spacing w:val="-4"/>
                <w:sz w:val="20"/>
                <w:szCs w:val="20"/>
              </w:rPr>
              <w:t>Количество Договоров, подтверждающих наличие о</w:t>
            </w:r>
            <w:r w:rsidRPr="001F34E9">
              <w:rPr>
                <w:color w:val="000000" w:themeColor="text1"/>
                <w:spacing w:val="-4"/>
                <w:sz w:val="20"/>
                <w:szCs w:val="20"/>
              </w:rPr>
              <w:t>пыт</w:t>
            </w:r>
            <w:r>
              <w:rPr>
                <w:color w:val="000000" w:themeColor="text1"/>
                <w:spacing w:val="-4"/>
                <w:sz w:val="20"/>
                <w:szCs w:val="20"/>
              </w:rPr>
              <w:t>а</w:t>
            </w:r>
            <w:r w:rsidRPr="001F34E9">
              <w:rPr>
                <w:color w:val="000000" w:themeColor="text1"/>
                <w:spacing w:val="-4"/>
                <w:sz w:val="20"/>
                <w:szCs w:val="20"/>
              </w:rPr>
              <w:t xml:space="preserve"> оказания аналогичных услуг</w:t>
            </w:r>
          </w:p>
        </w:tc>
        <w:tc>
          <w:tcPr>
            <w:tcW w:w="1135" w:type="dxa"/>
            <w:vAlign w:val="center"/>
          </w:tcPr>
          <w:p w:rsidR="001F34E9" w:rsidRPr="006C765E" w:rsidRDefault="001F34E9" w:rsidP="00FF1AC8">
            <w:pPr>
              <w:jc w:val="center"/>
              <w:rPr>
                <w:i/>
                <w:color w:val="000000" w:themeColor="text1"/>
                <w:spacing w:val="-4"/>
                <w:sz w:val="20"/>
                <w:szCs w:val="20"/>
              </w:rPr>
            </w:pPr>
          </w:p>
        </w:tc>
        <w:tc>
          <w:tcPr>
            <w:tcW w:w="1983" w:type="dxa"/>
            <w:vAlign w:val="center"/>
          </w:tcPr>
          <w:p w:rsidR="001F34E9" w:rsidRPr="006C765E" w:rsidRDefault="001F34E9" w:rsidP="001F34E9">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405787" w:rsidRPr="006C765E" w:rsidTr="001F34E9">
        <w:trPr>
          <w:trHeight w:val="967"/>
        </w:trPr>
        <w:tc>
          <w:tcPr>
            <w:tcW w:w="709" w:type="dxa"/>
            <w:vAlign w:val="center"/>
          </w:tcPr>
          <w:p w:rsidR="00405787" w:rsidRDefault="001F34E9" w:rsidP="00FF1AC8">
            <w:pPr>
              <w:jc w:val="center"/>
              <w:rPr>
                <w:color w:val="000000" w:themeColor="text1"/>
                <w:spacing w:val="-4"/>
                <w:sz w:val="20"/>
                <w:szCs w:val="20"/>
              </w:rPr>
            </w:pPr>
            <w:r>
              <w:rPr>
                <w:color w:val="000000" w:themeColor="text1"/>
                <w:spacing w:val="-4"/>
                <w:sz w:val="20"/>
                <w:szCs w:val="20"/>
              </w:rPr>
              <w:t>2.4.</w:t>
            </w:r>
          </w:p>
        </w:tc>
        <w:tc>
          <w:tcPr>
            <w:tcW w:w="3544" w:type="dxa"/>
            <w:vAlign w:val="center"/>
          </w:tcPr>
          <w:p w:rsidR="00405787" w:rsidRPr="008A5032" w:rsidRDefault="001F34E9" w:rsidP="003E3733">
            <w:pPr>
              <w:jc w:val="center"/>
              <w:rPr>
                <w:color w:val="000000" w:themeColor="text1"/>
                <w:sz w:val="20"/>
                <w:szCs w:val="20"/>
              </w:rPr>
            </w:pPr>
            <w:r w:rsidRPr="001F34E9">
              <w:rPr>
                <w:color w:val="000000" w:themeColor="text1"/>
                <w:sz w:val="20"/>
                <w:szCs w:val="20"/>
              </w:rPr>
              <w:t>Наличие сертификатов у Участника Процедуры закупки</w:t>
            </w:r>
          </w:p>
        </w:tc>
        <w:tc>
          <w:tcPr>
            <w:tcW w:w="2977" w:type="dxa"/>
            <w:vAlign w:val="center"/>
          </w:tcPr>
          <w:p w:rsidR="00405787" w:rsidRDefault="001F34E9" w:rsidP="001F34E9">
            <w:pPr>
              <w:jc w:val="center"/>
              <w:rPr>
                <w:color w:val="000000" w:themeColor="text1"/>
                <w:spacing w:val="-4"/>
                <w:sz w:val="20"/>
                <w:szCs w:val="20"/>
              </w:rPr>
            </w:pPr>
            <w:r>
              <w:rPr>
                <w:color w:val="000000" w:themeColor="text1"/>
                <w:spacing w:val="-4"/>
                <w:sz w:val="20"/>
                <w:szCs w:val="20"/>
              </w:rPr>
              <w:t>Количество сертификатов, перечисленных в таблице критериев</w:t>
            </w:r>
            <w:r>
              <w:t xml:space="preserve"> </w:t>
            </w:r>
            <w:r w:rsidRPr="001F34E9">
              <w:rPr>
                <w:color w:val="000000" w:themeColor="text1"/>
                <w:spacing w:val="-4"/>
                <w:sz w:val="20"/>
                <w:szCs w:val="20"/>
              </w:rPr>
              <w:t>оценки Заявок и поряд</w:t>
            </w:r>
            <w:r>
              <w:rPr>
                <w:color w:val="000000" w:themeColor="text1"/>
                <w:spacing w:val="-4"/>
                <w:sz w:val="20"/>
                <w:szCs w:val="20"/>
              </w:rPr>
              <w:t>ка</w:t>
            </w:r>
            <w:r w:rsidRPr="001F34E9">
              <w:rPr>
                <w:color w:val="000000" w:themeColor="text1"/>
                <w:spacing w:val="-4"/>
                <w:sz w:val="20"/>
                <w:szCs w:val="20"/>
              </w:rPr>
              <w:t xml:space="preserve"> оценки</w:t>
            </w:r>
            <w:r>
              <w:rPr>
                <w:color w:val="000000" w:themeColor="text1"/>
                <w:spacing w:val="-4"/>
                <w:sz w:val="20"/>
                <w:szCs w:val="20"/>
              </w:rPr>
              <w:t xml:space="preserve"> пункта 19 Информационной карты Документации</w:t>
            </w:r>
          </w:p>
        </w:tc>
        <w:tc>
          <w:tcPr>
            <w:tcW w:w="1135" w:type="dxa"/>
            <w:vAlign w:val="center"/>
          </w:tcPr>
          <w:p w:rsidR="00405787" w:rsidRPr="006C765E" w:rsidRDefault="00405787" w:rsidP="00FF1AC8">
            <w:pPr>
              <w:jc w:val="center"/>
              <w:rPr>
                <w:i/>
                <w:color w:val="000000" w:themeColor="text1"/>
                <w:spacing w:val="-4"/>
                <w:sz w:val="20"/>
                <w:szCs w:val="20"/>
              </w:rPr>
            </w:pPr>
          </w:p>
        </w:tc>
        <w:tc>
          <w:tcPr>
            <w:tcW w:w="1983" w:type="dxa"/>
            <w:vAlign w:val="center"/>
          </w:tcPr>
          <w:p w:rsidR="00405787" w:rsidRDefault="001F34E9" w:rsidP="00FF1AC8">
            <w:pPr>
              <w:jc w:val="center"/>
              <w:rPr>
                <w:i/>
                <w:color w:val="000000" w:themeColor="text1"/>
                <w:spacing w:val="-4"/>
                <w:sz w:val="20"/>
                <w:szCs w:val="20"/>
              </w:rPr>
            </w:pPr>
            <w:r w:rsidRPr="001F34E9">
              <w:rPr>
                <w:i/>
                <w:color w:val="000000" w:themeColor="text1"/>
                <w:spacing w:val="-4"/>
                <w:sz w:val="20"/>
                <w:szCs w:val="20"/>
              </w:rPr>
              <w:t>Подтверждающие документы представлены на стр.___ Заявки.</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8D2609" w:rsidRDefault="008D2609" w:rsidP="00EC1125"/>
    <w:p w:rsidR="008938D5" w:rsidRPr="00F231E0" w:rsidRDefault="00CE5070" w:rsidP="00CE5070">
      <w:pPr>
        <w:pStyle w:val="af0"/>
        <w:numPr>
          <w:ilvl w:val="3"/>
          <w:numId w:val="14"/>
        </w:numPr>
        <w:tabs>
          <w:tab w:val="left" w:pos="426"/>
          <w:tab w:val="left" w:pos="709"/>
        </w:tabs>
        <w:ind w:left="142"/>
      </w:pPr>
      <w:r w:rsidRPr="00CE5070">
        <w:rPr>
          <w:b/>
        </w:rPr>
        <w:lastRenderedPageBreak/>
        <w:t>Обеспеченность кадровыми ресурсами</w:t>
      </w:r>
      <w:r w:rsidR="008938D5" w:rsidRPr="00F231E0">
        <w:rPr>
          <w:b/>
        </w:rPr>
        <w:t xml:space="preserve">  Участника Процедуры закупки</w:t>
      </w:r>
      <w:r w:rsidR="00AD602D">
        <w:rPr>
          <w:b/>
        </w:rPr>
        <w:t xml:space="preserve"> – </w:t>
      </w:r>
      <w:r w:rsidR="007B28AA">
        <w:rPr>
          <w:b/>
        </w:rPr>
        <w:t>подкритерий</w:t>
      </w:r>
      <w:r w:rsidR="00AD602D">
        <w:rPr>
          <w:b/>
        </w:rPr>
        <w:t xml:space="preserve"> 2.2.</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337F19" w:rsidRPr="00337F19">
        <w:rPr>
          <w:rFonts w:eastAsiaTheme="minorHAnsi"/>
          <w:color w:val="000000" w:themeColor="text1"/>
          <w:lang w:eastAsia="en-US"/>
        </w:rPr>
        <w:t>англоговорящих операторов  (уровень не ниже Upper Intermediate ), имеющих диплом о соответствующем профессиональном образовании</w:t>
      </w:r>
      <w:r w:rsidR="0031095E" w:rsidRPr="002F26AB">
        <w:rPr>
          <w:rFonts w:eastAsiaTheme="minorHAnsi"/>
          <w:color w:val="000000" w:themeColor="text1"/>
          <w:lang w:eastAsia="en-US"/>
        </w:rPr>
        <w:t>.</w:t>
      </w:r>
    </w:p>
    <w:p w:rsidR="00546F6E" w:rsidRPr="00F231E0" w:rsidRDefault="00546F6E" w:rsidP="0031095E">
      <w:pPr>
        <w:jc w:val="center"/>
        <w:rPr>
          <w:rFonts w:eastAsiaTheme="minorHAnsi"/>
          <w:color w:val="000000" w:themeColor="text1"/>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546F6E" w:rsidRPr="00F231E0" w:rsidTr="00546F6E">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ФИО сотрудника</w:t>
            </w:r>
          </w:p>
        </w:tc>
        <w:tc>
          <w:tcPr>
            <w:tcW w:w="2143"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p>
          <w:p w:rsidR="00546F6E" w:rsidRPr="00F231E0" w:rsidRDefault="00546F6E" w:rsidP="00546F6E">
            <w:pPr>
              <w:jc w:val="center"/>
              <w:rPr>
                <w:rFonts w:eastAsiaTheme="minorHAnsi"/>
                <w:b/>
                <w:i/>
                <w:snapToGrid w:val="0"/>
                <w:lang w:eastAsia="en-US"/>
              </w:rPr>
            </w:pPr>
            <w:r>
              <w:rPr>
                <w:rFonts w:eastAsiaTheme="minorHAnsi"/>
                <w:b/>
                <w:i/>
                <w:snapToGrid w:val="0"/>
                <w:lang w:eastAsia="en-US"/>
              </w:rPr>
              <w:t>Наименование документа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 xml:space="preserve">Занимаемая должность </w:t>
            </w:r>
          </w:p>
        </w:tc>
        <w:tc>
          <w:tcPr>
            <w:tcW w:w="2261"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r>
    </w:tbl>
    <w:p w:rsidR="0031095E" w:rsidRPr="00F231E0" w:rsidRDefault="0031095E" w:rsidP="0031095E">
      <w:pPr>
        <w:spacing w:after="200" w:line="276" w:lineRule="auto"/>
        <w:ind w:left="765"/>
        <w:rPr>
          <w:rFonts w:eastAsia="Calibri"/>
          <w:b/>
          <w:lang w:eastAsia="en-US"/>
        </w:rPr>
      </w:pPr>
    </w:p>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337F19" w:rsidRPr="00337F19">
        <w:rPr>
          <w:rFonts w:eastAsiaTheme="minorHAnsi"/>
          <w:i/>
          <w:lang w:eastAsia="en-US"/>
        </w:rPr>
        <w:t>документов о соответствующем профессиональном образовании и копии трудовых Договоров с указанными сотрудниками</w:t>
      </w:r>
      <w:r w:rsidRPr="00F231E0">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337F19" w:rsidRDefault="00337F19" w:rsidP="008938D5"/>
    <w:p w:rsidR="00337F19" w:rsidRDefault="00337F19" w:rsidP="008938D5"/>
    <w:p w:rsidR="00337F19" w:rsidRDefault="00337F19" w:rsidP="008938D5"/>
    <w:p w:rsidR="00AD602D" w:rsidRDefault="00AD602D" w:rsidP="008938D5"/>
    <w:p w:rsidR="0031095E" w:rsidRDefault="0031095E" w:rsidP="00F74641">
      <w:pPr>
        <w:rPr>
          <w:b/>
        </w:rPr>
      </w:pPr>
    </w:p>
    <w:p w:rsidR="00F74641" w:rsidRPr="00077CC6" w:rsidRDefault="00F74641" w:rsidP="00F74641">
      <w:pPr>
        <w:rPr>
          <w:b/>
        </w:rPr>
      </w:pPr>
      <w:r>
        <w:rPr>
          <w:b/>
        </w:rPr>
        <w:lastRenderedPageBreak/>
        <w:t>9.2.2.</w:t>
      </w:r>
      <w:r w:rsidR="00337F19">
        <w:rPr>
          <w:b/>
        </w:rPr>
        <w:t>2</w:t>
      </w:r>
      <w:r>
        <w:rPr>
          <w:b/>
        </w:rPr>
        <w:t>.</w:t>
      </w:r>
      <w:r w:rsidRPr="00077CC6">
        <w:t xml:space="preserve"> </w:t>
      </w:r>
      <w:r>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w:t>
      </w:r>
      <w:r w:rsidR="00BF6ADB">
        <w:rPr>
          <w:b/>
        </w:rPr>
        <w:t>3</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AD602D" w:rsidP="00413BB0">
      <w:pPr>
        <w:jc w:val="center"/>
        <w:rPr>
          <w:rFonts w:eastAsiaTheme="minorHAnsi"/>
          <w:color w:val="000000" w:themeColor="text1"/>
          <w:lang w:eastAsia="en-US"/>
        </w:rPr>
      </w:pPr>
      <w:r w:rsidRPr="00AD602D">
        <w:rPr>
          <w:rFonts w:eastAsiaTheme="minorHAnsi"/>
          <w:color w:val="000000" w:themeColor="text1"/>
          <w:lang w:eastAsia="en-US"/>
        </w:rPr>
        <w:t xml:space="preserve">Справка о </w:t>
      </w:r>
      <w:r w:rsidR="00BF6ADB" w:rsidRPr="00BF6ADB">
        <w:rPr>
          <w:rFonts w:eastAsiaTheme="minorHAnsi"/>
          <w:color w:val="000000" w:themeColor="text1"/>
          <w:lang w:eastAsia="en-US"/>
        </w:rPr>
        <w:t>наличи</w:t>
      </w:r>
      <w:r w:rsidR="00BF6ADB">
        <w:rPr>
          <w:rFonts w:eastAsiaTheme="minorHAnsi"/>
          <w:color w:val="000000" w:themeColor="text1"/>
          <w:lang w:eastAsia="en-US"/>
        </w:rPr>
        <w:t>е</w:t>
      </w:r>
      <w:r w:rsidR="00BF6ADB" w:rsidRPr="00BF6ADB">
        <w:rPr>
          <w:rFonts w:eastAsiaTheme="minorHAnsi"/>
          <w:color w:val="000000" w:themeColor="text1"/>
          <w:lang w:eastAsia="en-US"/>
        </w:rPr>
        <w:t xml:space="preserve">  опыта </w:t>
      </w:r>
      <w:r w:rsidR="00337F19" w:rsidRPr="00337F19">
        <w:rPr>
          <w:rFonts w:eastAsiaTheme="minorHAnsi"/>
          <w:color w:val="000000" w:themeColor="text1"/>
          <w:lang w:eastAsia="en-US"/>
        </w:rPr>
        <w:t>оказания аналогичных услуг</w:t>
      </w:r>
      <w:r w:rsidR="002A6435">
        <w:rPr>
          <w:rFonts w:eastAsiaTheme="minorHAnsi"/>
          <w:color w:val="000000" w:themeColor="text1"/>
          <w:lang w:eastAsia="en-US"/>
        </w:rPr>
        <w:t xml:space="preserve"> </w:t>
      </w:r>
      <w:r w:rsidR="002A6435" w:rsidRPr="002A6435">
        <w:rPr>
          <w:rFonts w:eastAsiaTheme="minorHAnsi"/>
          <w:color w:val="000000" w:themeColor="text1"/>
          <w:lang w:eastAsia="en-US"/>
        </w:rPr>
        <w:t xml:space="preserve">стоимостью </w:t>
      </w:r>
      <w:r w:rsidR="00337F19">
        <w:rPr>
          <w:rFonts w:eastAsiaTheme="minorHAnsi"/>
          <w:color w:val="000000" w:themeColor="text1"/>
          <w:lang w:eastAsia="en-US"/>
        </w:rPr>
        <w:t>не менее</w:t>
      </w:r>
      <w:r w:rsidR="002A6435" w:rsidRPr="002A6435">
        <w:rPr>
          <w:rFonts w:eastAsiaTheme="minorHAnsi"/>
          <w:color w:val="000000" w:themeColor="text1"/>
          <w:lang w:eastAsia="en-US"/>
        </w:rPr>
        <w:t xml:space="preserve"> </w:t>
      </w:r>
      <w:r w:rsidR="002A6435">
        <w:rPr>
          <w:rFonts w:eastAsiaTheme="minorHAnsi"/>
          <w:color w:val="000000" w:themeColor="text1"/>
          <w:lang w:eastAsia="en-US"/>
        </w:rPr>
        <w:t>1</w:t>
      </w:r>
      <w:r w:rsidR="002A6435" w:rsidRPr="002A6435">
        <w:rPr>
          <w:rFonts w:eastAsiaTheme="minorHAnsi"/>
          <w:color w:val="000000" w:themeColor="text1"/>
          <w:lang w:eastAsia="en-US"/>
        </w:rPr>
        <w:t xml:space="preserve"> млн. рублей/ год </w:t>
      </w:r>
      <w:r w:rsidR="002A6435">
        <w:rPr>
          <w:rFonts w:eastAsiaTheme="minorHAnsi"/>
          <w:color w:val="000000" w:themeColor="text1"/>
          <w:lang w:eastAsia="en-US"/>
        </w:rPr>
        <w:t>за 2014 -2015 г</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10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57"/>
        <w:gridCol w:w="1802"/>
        <w:gridCol w:w="2324"/>
        <w:gridCol w:w="1277"/>
        <w:gridCol w:w="2277"/>
      </w:tblGrid>
      <w:tr w:rsidR="002A6435" w:rsidRPr="00BA4127" w:rsidTr="00600D46">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ind w:left="-113" w:right="-105"/>
              <w:jc w:val="center"/>
              <w:rPr>
                <w:b/>
                <w:i/>
              </w:rPr>
            </w:pPr>
            <w:r w:rsidRPr="00BA4127">
              <w:rPr>
                <w:b/>
                <w:i/>
              </w:rPr>
              <w:t>№</w:t>
            </w:r>
          </w:p>
        </w:tc>
        <w:tc>
          <w:tcPr>
            <w:tcW w:w="2057"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w:t>
            </w:r>
            <w:r w:rsidR="00337F19">
              <w:rPr>
                <w:rFonts w:eastAsiaTheme="minorHAnsi"/>
                <w:b/>
                <w:i/>
                <w:snapToGrid w:val="0"/>
                <w:lang w:eastAsia="en-US"/>
              </w:rPr>
              <w:t xml:space="preserve">и номер </w:t>
            </w:r>
            <w:r w:rsidRPr="00BA4127">
              <w:rPr>
                <w:rFonts w:eastAsiaTheme="minorHAnsi"/>
                <w:b/>
                <w:i/>
                <w:snapToGrid w:val="0"/>
                <w:lang w:eastAsia="en-US"/>
              </w:rPr>
              <w:t xml:space="preserve">Договора </w:t>
            </w:r>
          </w:p>
        </w:tc>
        <w:tc>
          <w:tcPr>
            <w:tcW w:w="1802" w:type="dxa"/>
            <w:tcBorders>
              <w:top w:val="single" w:sz="4" w:space="0" w:color="auto"/>
              <w:left w:val="single" w:sz="4" w:space="0" w:color="auto"/>
              <w:bottom w:val="single" w:sz="4" w:space="0" w:color="auto"/>
              <w:right w:val="single" w:sz="4" w:space="0" w:color="auto"/>
            </w:tcBorders>
            <w:vAlign w:val="center"/>
          </w:tcPr>
          <w:p w:rsidR="002A6435" w:rsidRPr="00BA4127" w:rsidRDefault="00337F19" w:rsidP="00D52A7D">
            <w:pPr>
              <w:jc w:val="center"/>
              <w:rPr>
                <w:b/>
                <w:i/>
                <w:snapToGrid w:val="0"/>
              </w:rPr>
            </w:pPr>
            <w:r>
              <w:rPr>
                <w:rFonts w:eastAsiaTheme="minorHAnsi"/>
                <w:b/>
                <w:i/>
                <w:snapToGrid w:val="0"/>
                <w:lang w:eastAsia="en-US"/>
              </w:rPr>
              <w:t>Наименование Заказчика</w:t>
            </w:r>
            <w:r w:rsidR="002A6435" w:rsidRPr="00BA4127">
              <w:rPr>
                <w:rFonts w:eastAsiaTheme="minorHAnsi"/>
                <w:b/>
                <w:i/>
                <w:snapToGrid w:val="0"/>
                <w:lang w:eastAsia="en-US"/>
              </w:rPr>
              <w:t xml:space="preserve"> </w:t>
            </w:r>
          </w:p>
        </w:tc>
        <w:tc>
          <w:tcPr>
            <w:tcW w:w="232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Дата заключения Договора</w:t>
            </w:r>
          </w:p>
        </w:tc>
        <w:tc>
          <w:tcPr>
            <w:tcW w:w="1277"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b/>
                <w:i/>
                <w:snapToGrid w:val="0"/>
              </w:rPr>
              <w:t>Сумма Договора</w:t>
            </w:r>
          </w:p>
        </w:tc>
        <w:tc>
          <w:tcPr>
            <w:tcW w:w="2277"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2A6435" w:rsidRPr="00BA4127" w:rsidTr="00600D46">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1.</w:t>
            </w:r>
          </w:p>
        </w:tc>
        <w:tc>
          <w:tcPr>
            <w:tcW w:w="205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802"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27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27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600D46">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2.</w:t>
            </w:r>
          </w:p>
        </w:tc>
        <w:tc>
          <w:tcPr>
            <w:tcW w:w="205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802"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27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27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600D46">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w:t>
            </w:r>
          </w:p>
        </w:tc>
        <w:tc>
          <w:tcPr>
            <w:tcW w:w="205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802"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27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277"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BF6ADB" w:rsidRPr="00BF6ADB">
        <w:rPr>
          <w:rFonts w:eastAsiaTheme="minorHAnsi"/>
          <w:i/>
          <w:lang w:eastAsia="en-US"/>
        </w:rPr>
        <w:t xml:space="preserve">страниц Договоров содержащих </w:t>
      </w:r>
      <w:r w:rsidR="00337F19" w:rsidRPr="00337F19">
        <w:rPr>
          <w:rFonts w:eastAsiaTheme="minorHAnsi"/>
          <w:i/>
          <w:lang w:eastAsia="en-US"/>
        </w:rPr>
        <w:t>контактную информацию о Заказчике (№ телефона и адрес эл. почты),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BF6ADB" w:rsidRDefault="00BF6ADB" w:rsidP="00B424F4"/>
    <w:p w:rsidR="00BF6ADB" w:rsidRDefault="00BF6ADB" w:rsidP="00B424F4"/>
    <w:p w:rsidR="002A6435" w:rsidRDefault="002A6435" w:rsidP="00B424F4"/>
    <w:p w:rsidR="00551CE8" w:rsidRDefault="00551CE8" w:rsidP="00B424F4"/>
    <w:p w:rsidR="00551CE8" w:rsidRDefault="00551CE8" w:rsidP="00B424F4"/>
    <w:p w:rsidR="00551CE8" w:rsidRDefault="00551CE8" w:rsidP="00B424F4"/>
    <w:p w:rsidR="00662629" w:rsidRDefault="00662629" w:rsidP="00B424F4"/>
    <w:p w:rsidR="00F10AFA" w:rsidRPr="004B34AA" w:rsidRDefault="00551CE8" w:rsidP="00F10AFA">
      <w:pPr>
        <w:rPr>
          <w:b/>
        </w:rPr>
      </w:pPr>
      <w:r w:rsidRPr="000034F0">
        <w:rPr>
          <w:b/>
        </w:rPr>
        <w:lastRenderedPageBreak/>
        <w:t>9.2.2.</w:t>
      </w:r>
      <w:r w:rsidR="00662629">
        <w:rPr>
          <w:b/>
        </w:rPr>
        <w:t>3</w:t>
      </w:r>
      <w:r w:rsidRPr="000034F0">
        <w:rPr>
          <w:b/>
        </w:rPr>
        <w:t>.</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Pr="00F10AFA">
        <w:rPr>
          <w:i/>
        </w:rPr>
        <w:t>16-20102/</w:t>
      </w:r>
      <w:r w:rsidR="00662629">
        <w:rPr>
          <w:i/>
        </w:rPr>
        <w:t>16</w:t>
      </w:r>
      <w:r w:rsidRPr="004B34AA">
        <w:rPr>
          <w:i/>
        </w:rPr>
        <w:t xml:space="preserve"> от «</w:t>
      </w:r>
      <w:r w:rsidR="00662629">
        <w:rPr>
          <w:i/>
        </w:rPr>
        <w:t>15</w:t>
      </w:r>
      <w:r w:rsidRPr="004B34AA">
        <w:rPr>
          <w:i/>
        </w:rPr>
        <w:t xml:space="preserve">» </w:t>
      </w:r>
      <w:r w:rsidR="00662629">
        <w:rPr>
          <w:i/>
        </w:rPr>
        <w:t>июня</w:t>
      </w:r>
      <w:r w:rsidRPr="004B34AA">
        <w:rPr>
          <w:i/>
        </w:rPr>
        <w:t xml:space="preserve"> 201</w:t>
      </w:r>
      <w:r>
        <w:rPr>
          <w:i/>
        </w:rPr>
        <w:t>6</w:t>
      </w:r>
      <w:r w:rsidRPr="004B34AA">
        <w:rPr>
          <w:i/>
        </w:rPr>
        <w:t xml:space="preserve"> года))</w:t>
      </w:r>
      <w:r>
        <w:rPr>
          <w:i/>
        </w:rPr>
        <w:t>.</w:t>
      </w:r>
    </w:p>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Примечание: Участник Процедуры закупки заполняет формы  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B558D4" w:rsidRDefault="00B558D4" w:rsidP="00236666">
      <w:pPr>
        <w:pStyle w:val="4"/>
        <w:spacing w:before="0" w:after="0"/>
      </w:pPr>
      <w:bookmarkStart w:id="63"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Pr="00B56FD2" w:rsidRDefault="00B56FD2" w:rsidP="00B56FD2">
      <w:pPr>
        <w:tabs>
          <w:tab w:val="left" w:pos="3240"/>
          <w:tab w:val="left" w:pos="5040"/>
        </w:tabs>
        <w:jc w:val="center"/>
        <w:rPr>
          <w:b/>
          <w:sz w:val="28"/>
          <w:szCs w:val="28"/>
        </w:rPr>
      </w:pPr>
      <w:r w:rsidRPr="00B56FD2">
        <w:rPr>
          <w:b/>
          <w:sz w:val="28"/>
        </w:rPr>
        <w:t xml:space="preserve">Техническое Задание на оказание услуг </w:t>
      </w:r>
      <w:r w:rsidR="00C34F89" w:rsidRPr="00C34F89">
        <w:rPr>
          <w:b/>
          <w:sz w:val="28"/>
        </w:rPr>
        <w:t>по обеспечению работы справочно-информационного центра (контактного центра) для нужд</w:t>
      </w:r>
      <w:r w:rsidRPr="00B56FD2">
        <w:rPr>
          <w:b/>
          <w:sz w:val="28"/>
        </w:rPr>
        <w:t xml:space="preserve"> Некоммерческой организации Фонд развития Центра разработки и коммерциализации новых </w:t>
      </w:r>
      <w:r w:rsidRPr="00B56FD2">
        <w:rPr>
          <w:b/>
          <w:sz w:val="28"/>
          <w:szCs w:val="28"/>
        </w:rPr>
        <w:t>технологий</w:t>
      </w:r>
    </w:p>
    <w:p w:rsidR="001E6A75" w:rsidRPr="001E6A75" w:rsidRDefault="001E6A75" w:rsidP="001E6A75">
      <w:pPr>
        <w:numPr>
          <w:ilvl w:val="0"/>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rPr>
      </w:pPr>
      <w:r w:rsidRPr="001E6A75">
        <w:rPr>
          <w:rFonts w:eastAsia="Calibri"/>
          <w:b/>
        </w:rPr>
        <w:t>Цели и задачи</w:t>
      </w:r>
    </w:p>
    <w:p w:rsidR="001E6A75" w:rsidRPr="001E6A75" w:rsidRDefault="001E6A75" w:rsidP="001E6A75">
      <w:pPr>
        <w:tabs>
          <w:tab w:val="left" w:pos="142"/>
        </w:tabs>
        <w:jc w:val="center"/>
        <w:rPr>
          <w:rFonts w:eastAsia="Calibri"/>
        </w:rPr>
      </w:pP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Целью оказываемых услуг является организация и реализация процесса обслуживания абонентов контактного центра, а именно:</w:t>
      </w:r>
    </w:p>
    <w:p w:rsidR="001E6A75" w:rsidRPr="001E6A75" w:rsidRDefault="001E6A75" w:rsidP="001E6A75">
      <w:pPr>
        <w:numPr>
          <w:ilvl w:val="0"/>
          <w:numId w:val="35"/>
        </w:numPr>
        <w:tabs>
          <w:tab w:val="left" w:pos="142"/>
          <w:tab w:val="left" w:pos="993"/>
        </w:tabs>
        <w:overflowPunct w:val="0"/>
        <w:autoSpaceDE w:val="0"/>
        <w:autoSpaceDN w:val="0"/>
        <w:adjustRightInd w:val="0"/>
        <w:contextualSpacing/>
        <w:jc w:val="both"/>
        <w:textAlignment w:val="baseline"/>
        <w:rPr>
          <w:rFonts w:eastAsia="Calibri"/>
          <w:sz w:val="20"/>
          <w:szCs w:val="20"/>
        </w:rPr>
      </w:pPr>
      <w:r w:rsidRPr="001E6A75">
        <w:rPr>
          <w:rFonts w:eastAsia="Calibri"/>
        </w:rPr>
        <w:t>организация диспетчеризации звонков;</w:t>
      </w:r>
    </w:p>
    <w:p w:rsidR="001E6A75" w:rsidRPr="001E6A75" w:rsidRDefault="001E6A75" w:rsidP="001E6A75">
      <w:pPr>
        <w:numPr>
          <w:ilvl w:val="0"/>
          <w:numId w:val="35"/>
        </w:numPr>
        <w:tabs>
          <w:tab w:val="left" w:pos="142"/>
          <w:tab w:val="left" w:pos="993"/>
        </w:tabs>
        <w:overflowPunct w:val="0"/>
        <w:autoSpaceDE w:val="0"/>
        <w:autoSpaceDN w:val="0"/>
        <w:adjustRightInd w:val="0"/>
        <w:contextualSpacing/>
        <w:jc w:val="both"/>
        <w:textAlignment w:val="baseline"/>
        <w:rPr>
          <w:rFonts w:eastAsia="Calibri"/>
          <w:sz w:val="20"/>
          <w:szCs w:val="20"/>
        </w:rPr>
      </w:pPr>
      <w:r w:rsidRPr="001E6A75">
        <w:rPr>
          <w:rFonts w:eastAsia="Calibri"/>
        </w:rPr>
        <w:t xml:space="preserve">предоставление информации об основной деятельности Заказчика и его дочерних обществ, справочной информации общего характера, информации в соответствии с конкретными публичными или специализированными мероприятиями, проводимыми Заказчиком на основании предоставляемого рубрикатора;  </w:t>
      </w:r>
    </w:p>
    <w:p w:rsidR="001E6A75" w:rsidRPr="001E6A75" w:rsidRDefault="001E6A75" w:rsidP="001E6A75">
      <w:pPr>
        <w:numPr>
          <w:ilvl w:val="0"/>
          <w:numId w:val="35"/>
        </w:numPr>
        <w:tabs>
          <w:tab w:val="left" w:pos="142"/>
          <w:tab w:val="left" w:pos="993"/>
        </w:tabs>
        <w:overflowPunct w:val="0"/>
        <w:autoSpaceDE w:val="0"/>
        <w:autoSpaceDN w:val="0"/>
        <w:adjustRightInd w:val="0"/>
        <w:contextualSpacing/>
        <w:jc w:val="both"/>
        <w:textAlignment w:val="baseline"/>
        <w:rPr>
          <w:rFonts w:eastAsia="Calibri"/>
          <w:sz w:val="20"/>
          <w:szCs w:val="20"/>
        </w:rPr>
      </w:pPr>
      <w:r w:rsidRPr="001E6A75">
        <w:rPr>
          <w:rFonts w:eastAsia="Calibri"/>
        </w:rPr>
        <w:t xml:space="preserve">проведение исходящих компаний для сбора или передачи информации (исходящие звонки по предоставленным базам данных с целью сбора или предоставления информации).  </w:t>
      </w:r>
    </w:p>
    <w:p w:rsidR="001E6A75" w:rsidRPr="001E6A75" w:rsidRDefault="001E6A75" w:rsidP="001E6A75">
      <w:pPr>
        <w:tabs>
          <w:tab w:val="left" w:pos="142"/>
          <w:tab w:val="left" w:pos="993"/>
        </w:tabs>
        <w:ind w:left="567"/>
        <w:jc w:val="both"/>
        <w:rPr>
          <w:rFonts w:eastAsia="Calibri"/>
        </w:rPr>
      </w:pPr>
    </w:p>
    <w:p w:rsidR="001E6A75" w:rsidRPr="001E6A75" w:rsidRDefault="001E6A75" w:rsidP="001E6A75">
      <w:pPr>
        <w:numPr>
          <w:ilvl w:val="0"/>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rPr>
      </w:pPr>
      <w:r w:rsidRPr="001E6A75">
        <w:rPr>
          <w:rFonts w:eastAsia="Calibri"/>
          <w:b/>
        </w:rPr>
        <w:t xml:space="preserve">Объем и содержание оказываемых услуг </w:t>
      </w:r>
    </w:p>
    <w:p w:rsidR="001E6A75" w:rsidRPr="001E6A75" w:rsidRDefault="001E6A75" w:rsidP="001E6A75">
      <w:pPr>
        <w:numPr>
          <w:ilvl w:val="1"/>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rPr>
      </w:pPr>
      <w:r w:rsidRPr="001E6A75">
        <w:rPr>
          <w:rFonts w:eastAsia="Calibri"/>
          <w:b/>
        </w:rPr>
        <w:t xml:space="preserve"> Обеспечение бесперебойной работы контактного центра</w:t>
      </w: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 xml:space="preserve">Контактный центр должен работать в рабочие дни с 9.00 до 19.00 по Московскому времени. Работа автоответчика должна обеспечиваться в выходные и праздничные дни в режиме 24 часов, в рабочие дни с 19.00 до 9.00 по Московскому времени.  </w:t>
      </w:r>
    </w:p>
    <w:p w:rsidR="001E6A75" w:rsidRPr="001E6A75" w:rsidRDefault="001E6A75" w:rsidP="001E6A75">
      <w:pPr>
        <w:tabs>
          <w:tab w:val="left" w:pos="142"/>
        </w:tabs>
        <w:jc w:val="both"/>
        <w:rPr>
          <w:rFonts w:eastAsia="Calibri"/>
        </w:rPr>
      </w:pPr>
      <w:r w:rsidRPr="001E6A75">
        <w:rPr>
          <w:rFonts w:eastAsia="Calibri"/>
        </w:rPr>
        <w:t xml:space="preserve">Для проведения исходящих компаний контактный центр должен располагать возможностью предоставления услуг в режиме 24 часа 7 дней в неделю. Заявки на подобные услуги согласовываются дополнительно. </w:t>
      </w: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В ходе работы контактного центра должен быть осуществлен постоянный контроль его работоспособности п</w:t>
      </w:r>
      <w:r w:rsidRPr="001E6A75">
        <w:rPr>
          <w:rFonts w:eastAsia="Calibri"/>
          <w:lang w:eastAsia="en-US"/>
        </w:rPr>
        <w:t>осредством функций современного программно-аппаратного комплекса</w:t>
      </w:r>
      <w:r w:rsidRPr="001E6A75">
        <w:rPr>
          <w:rFonts w:eastAsia="Calibri"/>
        </w:rPr>
        <w:t xml:space="preserve">. </w:t>
      </w: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Программно-аппаратный комплекс контактного центра должен быть обеспечен всеми необходимыми для бесперебойной работы резервирующими системами обеспечивающими -отказоустойчивость. Входящие звонки должны поступать на инфраструктуру Исполнителя  с двух городских номеров «8-495..» и «8-800..», принадлежащих Заказчику.</w:t>
      </w:r>
    </w:p>
    <w:p w:rsidR="001E6A75" w:rsidRPr="001E6A75" w:rsidRDefault="001E6A75" w:rsidP="001E6A75">
      <w:pPr>
        <w:tabs>
          <w:tab w:val="left" w:pos="142"/>
        </w:tabs>
        <w:jc w:val="both"/>
      </w:pPr>
      <w:r w:rsidRPr="001E6A75">
        <w:rPr>
          <w:rFonts w:eastAsia="Calibri"/>
        </w:rPr>
        <w:tab/>
      </w:r>
      <w:r w:rsidRPr="001E6A75">
        <w:rPr>
          <w:rFonts w:eastAsia="Calibri"/>
        </w:rPr>
        <w:tab/>
        <w:t>Исполнитель должен иметь техническую и операционную возможность осуществить запуск проекта в течение 10 календарных дней  с момента подписания договора.</w:t>
      </w:r>
      <w:r w:rsidRPr="001E6A75">
        <w:t xml:space="preserve"> </w:t>
      </w:r>
    </w:p>
    <w:p w:rsidR="001E6A75" w:rsidRPr="001E6A75" w:rsidRDefault="001E6A75" w:rsidP="001E6A75">
      <w:pPr>
        <w:tabs>
          <w:tab w:val="left" w:pos="142"/>
        </w:tabs>
        <w:jc w:val="both"/>
        <w:rPr>
          <w:rFonts w:eastAsia="Calibri"/>
        </w:rPr>
      </w:pPr>
      <w:r w:rsidRPr="001E6A75">
        <w:rPr>
          <w:rFonts w:eastAsia="Calibri"/>
        </w:rPr>
        <w:t xml:space="preserve">Дата начала оказания услуг – 30 июля  2016 г. Дата окончание 29 июля 2017 г. </w:t>
      </w:r>
    </w:p>
    <w:p w:rsidR="001E6A75" w:rsidRPr="001E6A75" w:rsidRDefault="001E6A75" w:rsidP="001E6A75">
      <w:pPr>
        <w:tabs>
          <w:tab w:val="left" w:pos="142"/>
        </w:tabs>
        <w:jc w:val="both"/>
      </w:pPr>
      <w:r w:rsidRPr="001E6A75">
        <w:t>Исполнитель должен создать по заявке Заказчика и поддерживать голосовое меню (</w:t>
      </w:r>
      <w:r w:rsidRPr="001E6A75">
        <w:rPr>
          <w:lang w:val="en-US"/>
        </w:rPr>
        <w:t>IVR</w:t>
      </w:r>
      <w:r w:rsidRPr="001E6A75">
        <w:t>).</w:t>
      </w:r>
    </w:p>
    <w:p w:rsidR="001E6A75" w:rsidRPr="001E6A75" w:rsidRDefault="001E6A75" w:rsidP="001E6A75">
      <w:pPr>
        <w:tabs>
          <w:tab w:val="left" w:pos="142"/>
        </w:tabs>
        <w:jc w:val="both"/>
      </w:pPr>
      <w:r w:rsidRPr="001E6A75">
        <w:t xml:space="preserve">Исполнитель обеспечивает подключение телефонных линий к городскому номеру Заказчика, а также федеральному номеру 8-800.   </w:t>
      </w:r>
    </w:p>
    <w:p w:rsidR="001E6A75" w:rsidRPr="001E6A75" w:rsidRDefault="001E6A75" w:rsidP="001E6A75">
      <w:pPr>
        <w:tabs>
          <w:tab w:val="left" w:pos="142"/>
        </w:tabs>
        <w:jc w:val="both"/>
      </w:pPr>
      <w:r w:rsidRPr="001E6A75">
        <w:t>Исполнитель обязан разработать информационные карты, сценарии, анкеты и формы отчетности.</w:t>
      </w:r>
    </w:p>
    <w:p w:rsidR="001E6A75" w:rsidRPr="001E6A75" w:rsidRDefault="001E6A75" w:rsidP="001E6A75">
      <w:pPr>
        <w:tabs>
          <w:tab w:val="left" w:pos="142"/>
        </w:tabs>
        <w:jc w:val="both"/>
      </w:pPr>
      <w:r w:rsidRPr="001E6A75">
        <w:t>Исполнитель несет ответственность за подбор и обучение операторов контактного центра.</w:t>
      </w:r>
    </w:p>
    <w:p w:rsidR="001E6A75" w:rsidRPr="001E6A75" w:rsidRDefault="001E6A75" w:rsidP="001E6A75">
      <w:pPr>
        <w:numPr>
          <w:ilvl w:val="1"/>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rPr>
      </w:pPr>
      <w:r w:rsidRPr="001E6A75">
        <w:rPr>
          <w:rFonts w:eastAsia="Calibri"/>
          <w:b/>
        </w:rPr>
        <w:t xml:space="preserve"> Предоставление качественных консультаций операторами контактного центра</w:t>
      </w:r>
    </w:p>
    <w:p w:rsidR="001E6A75" w:rsidRPr="001E6A75" w:rsidRDefault="001E6A75" w:rsidP="001E6A75">
      <w:pPr>
        <w:tabs>
          <w:tab w:val="left" w:pos="142"/>
        </w:tabs>
        <w:jc w:val="both"/>
        <w:rPr>
          <w:rFonts w:eastAsia="Calibri"/>
          <w:i/>
          <w:lang w:eastAsia="en-US"/>
        </w:rPr>
      </w:pPr>
      <w:r w:rsidRPr="001E6A75">
        <w:rPr>
          <w:rFonts w:eastAsia="Calibri"/>
          <w:lang w:eastAsia="en-US"/>
        </w:rPr>
        <w:tab/>
      </w:r>
      <w:r w:rsidRPr="001E6A75">
        <w:rPr>
          <w:rFonts w:eastAsia="Calibri"/>
          <w:lang w:eastAsia="en-US"/>
        </w:rPr>
        <w:tab/>
        <w:t xml:space="preserve">В ходе работы </w:t>
      </w:r>
      <w:r w:rsidRPr="001E6A75">
        <w:rPr>
          <w:rFonts w:eastAsia="Calibri"/>
        </w:rPr>
        <w:t xml:space="preserve">контактного центра должен осуществляться </w:t>
      </w:r>
      <w:r w:rsidRPr="001E6A75">
        <w:rPr>
          <w:rFonts w:eastAsia="Calibri"/>
          <w:lang w:eastAsia="en-US"/>
        </w:rPr>
        <w:t xml:space="preserve">постоянный контроль качества консультаций операторов и проведение корректировки их работы. План мер по контролю качества работы контактного центра должен быть разработан и предоставлен Заказчику на согласование. Контроль качества предоставляемых услуг должен включать возможность прослушивания разговоров в режиме реального времени и/или в записи. </w:t>
      </w:r>
    </w:p>
    <w:p w:rsidR="001E6A75" w:rsidRPr="001E6A75" w:rsidRDefault="001E6A75" w:rsidP="001E6A75">
      <w:pPr>
        <w:spacing w:after="200"/>
        <w:jc w:val="both"/>
        <w:rPr>
          <w:rFonts w:eastAsia="Calibri"/>
          <w:lang w:eastAsia="en-US"/>
        </w:rPr>
      </w:pPr>
      <w:r w:rsidRPr="001E6A75">
        <w:rPr>
          <w:rFonts w:eastAsia="Calibri"/>
          <w:lang w:eastAsia="en-US"/>
        </w:rPr>
        <w:lastRenderedPageBreak/>
        <w:t>Исполнитель несет ответственность за:</w:t>
      </w:r>
    </w:p>
    <w:p w:rsidR="001E6A75" w:rsidRPr="001E6A75" w:rsidRDefault="001E6A75" w:rsidP="001E6A75">
      <w:pPr>
        <w:numPr>
          <w:ilvl w:val="0"/>
          <w:numId w:val="34"/>
        </w:numPr>
        <w:overflowPunct w:val="0"/>
        <w:autoSpaceDE w:val="0"/>
        <w:autoSpaceDN w:val="0"/>
        <w:adjustRightInd w:val="0"/>
        <w:spacing w:after="200"/>
        <w:contextualSpacing/>
        <w:jc w:val="both"/>
        <w:textAlignment w:val="baseline"/>
        <w:rPr>
          <w:rFonts w:eastAsia="Calibri"/>
        </w:rPr>
      </w:pPr>
      <w:r w:rsidRPr="001E6A75">
        <w:rPr>
          <w:rFonts w:eastAsia="Calibri"/>
          <w:lang w:eastAsia="en-US"/>
        </w:rPr>
        <w:t xml:space="preserve">за соответствие уровня подготовки каждого привлеченного к работе оператора для обеспечения необходимого уровня качества предоставляемых услуг;  </w:t>
      </w:r>
    </w:p>
    <w:p w:rsidR="001E6A75" w:rsidRPr="001E6A75" w:rsidRDefault="001E6A75" w:rsidP="001E6A75">
      <w:pPr>
        <w:numPr>
          <w:ilvl w:val="0"/>
          <w:numId w:val="34"/>
        </w:numPr>
        <w:overflowPunct w:val="0"/>
        <w:autoSpaceDE w:val="0"/>
        <w:autoSpaceDN w:val="0"/>
        <w:adjustRightInd w:val="0"/>
        <w:spacing w:after="200"/>
        <w:contextualSpacing/>
        <w:jc w:val="both"/>
        <w:textAlignment w:val="baseline"/>
        <w:rPr>
          <w:rFonts w:eastAsia="Calibri"/>
        </w:rPr>
      </w:pPr>
      <w:r w:rsidRPr="001E6A75">
        <w:rPr>
          <w:rFonts w:eastAsia="Calibri"/>
        </w:rPr>
        <w:t>за управление количеством операторов, необходимых для обработки поступающего объема вызовов в зависимости от интенсивности нагрузки, в том числе в часы «пиковой» нагрузки.</w:t>
      </w:r>
      <w:r w:rsidRPr="001E6A75">
        <w:rPr>
          <w:rFonts w:eastAsia="Calibri"/>
          <w:b/>
        </w:rPr>
        <w:t xml:space="preserve"> </w:t>
      </w:r>
      <w:r w:rsidRPr="001E6A75">
        <w:rPr>
          <w:rFonts w:eastAsia="Calibri"/>
        </w:rPr>
        <w:t>Корректировка количества операторов, обслуживающих звонки, поступающие в адрес Заказчика, должна производится на основании текущей ситуации по критериям:</w:t>
      </w:r>
    </w:p>
    <w:p w:rsidR="001E6A75" w:rsidRPr="001E6A75" w:rsidRDefault="001E6A75" w:rsidP="001E6A75">
      <w:pPr>
        <w:numPr>
          <w:ilvl w:val="0"/>
          <w:numId w:val="37"/>
        </w:numPr>
        <w:overflowPunct w:val="0"/>
        <w:autoSpaceDE w:val="0"/>
        <w:autoSpaceDN w:val="0"/>
        <w:adjustRightInd w:val="0"/>
        <w:spacing w:after="200"/>
        <w:contextualSpacing/>
        <w:jc w:val="both"/>
        <w:textAlignment w:val="baseline"/>
        <w:rPr>
          <w:rFonts w:eastAsia="Calibri"/>
        </w:rPr>
      </w:pPr>
      <w:r w:rsidRPr="001E6A75">
        <w:rPr>
          <w:rFonts w:eastAsia="Calibri"/>
        </w:rPr>
        <w:t xml:space="preserve"> количества поступающих звонков, в том числе в периоды «пиковой» нагрузки;  </w:t>
      </w:r>
    </w:p>
    <w:p w:rsidR="001E6A75" w:rsidRPr="001E6A75" w:rsidRDefault="001E6A75" w:rsidP="001E6A75">
      <w:pPr>
        <w:numPr>
          <w:ilvl w:val="0"/>
          <w:numId w:val="37"/>
        </w:numPr>
        <w:overflowPunct w:val="0"/>
        <w:autoSpaceDE w:val="0"/>
        <w:autoSpaceDN w:val="0"/>
        <w:adjustRightInd w:val="0"/>
        <w:spacing w:after="200"/>
        <w:contextualSpacing/>
        <w:jc w:val="both"/>
        <w:textAlignment w:val="baseline"/>
        <w:rPr>
          <w:rFonts w:eastAsia="Calibri"/>
        </w:rPr>
      </w:pPr>
      <w:r w:rsidRPr="001E6A75">
        <w:rPr>
          <w:rFonts w:eastAsia="Calibri"/>
        </w:rPr>
        <w:t xml:space="preserve"> поддержания необходимого уровня сервиса по основным показателям эффективности (уровень сервиса, процент потерянных вызовов);</w:t>
      </w:r>
    </w:p>
    <w:p w:rsidR="001E6A75" w:rsidRPr="001E6A75" w:rsidRDefault="001E6A75" w:rsidP="001E6A75">
      <w:pPr>
        <w:overflowPunct w:val="0"/>
        <w:autoSpaceDE w:val="0"/>
        <w:autoSpaceDN w:val="0"/>
        <w:adjustRightInd w:val="0"/>
        <w:spacing w:after="200"/>
        <w:ind w:left="1500"/>
        <w:contextualSpacing/>
        <w:jc w:val="both"/>
        <w:textAlignment w:val="baseline"/>
        <w:rPr>
          <w:rFonts w:eastAsia="Calibri"/>
        </w:rPr>
      </w:pPr>
    </w:p>
    <w:p w:rsidR="001E6A75" w:rsidRPr="001E6A75" w:rsidRDefault="001E6A75" w:rsidP="001E6A75">
      <w:pPr>
        <w:numPr>
          <w:ilvl w:val="0"/>
          <w:numId w:val="38"/>
        </w:numPr>
        <w:overflowPunct w:val="0"/>
        <w:autoSpaceDE w:val="0"/>
        <w:autoSpaceDN w:val="0"/>
        <w:adjustRightInd w:val="0"/>
        <w:spacing w:after="200"/>
        <w:contextualSpacing/>
        <w:jc w:val="both"/>
        <w:textAlignment w:val="baseline"/>
        <w:rPr>
          <w:rFonts w:eastAsia="Calibri"/>
        </w:rPr>
      </w:pPr>
      <w:r w:rsidRPr="001E6A75">
        <w:rPr>
          <w:rFonts w:eastAsia="Calibri"/>
        </w:rPr>
        <w:t xml:space="preserve">за управление показателями качества работы контактного центра. </w:t>
      </w: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 xml:space="preserve">В ходе работы контактного центра должны постоянно контролироваться основные показатели эффективности работы (уровень сервиса, процент потерянных вызовов,  показатели качества предоставления консультаций), и приниматься меры для поддержания установленных показателей. Целевые значения показателей: </w:t>
      </w:r>
    </w:p>
    <w:p w:rsidR="001E6A75" w:rsidRPr="001E6A75" w:rsidRDefault="001E6A75" w:rsidP="001E6A75">
      <w:pPr>
        <w:tabs>
          <w:tab w:val="left" w:pos="142"/>
        </w:tabs>
        <w:jc w:val="both"/>
        <w:rPr>
          <w:rFonts w:eastAsia="Calibri"/>
        </w:rPr>
      </w:pPr>
    </w:p>
    <w:tbl>
      <w:tblPr>
        <w:tblW w:w="9654" w:type="dxa"/>
        <w:tblCellMar>
          <w:left w:w="0" w:type="dxa"/>
          <w:right w:w="0" w:type="dxa"/>
        </w:tblCellMar>
        <w:tblLook w:val="0000" w:firstRow="0" w:lastRow="0" w:firstColumn="0" w:lastColumn="0" w:noHBand="0" w:noVBand="0"/>
      </w:tblPr>
      <w:tblGrid>
        <w:gridCol w:w="6536"/>
        <w:gridCol w:w="3118"/>
      </w:tblGrid>
      <w:tr w:rsidR="001E6A75" w:rsidRPr="001E6A75" w:rsidTr="002E1961">
        <w:trPr>
          <w:trHeight w:val="255"/>
        </w:trPr>
        <w:tc>
          <w:tcPr>
            <w:tcW w:w="653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tcPr>
          <w:p w:rsidR="001E6A75" w:rsidRPr="001E6A75" w:rsidRDefault="001E6A75" w:rsidP="001E6A75">
            <w:pPr>
              <w:tabs>
                <w:tab w:val="left" w:pos="142"/>
              </w:tabs>
              <w:jc w:val="both"/>
              <w:rPr>
                <w:rFonts w:eastAsia="Calibri"/>
              </w:rPr>
            </w:pPr>
            <w:r w:rsidRPr="001E6A75">
              <w:rPr>
                <w:rFonts w:eastAsia="Calibri"/>
              </w:rPr>
              <w:t>Уровень сервиса для Обращений</w:t>
            </w:r>
          </w:p>
          <w:p w:rsidR="001E6A75" w:rsidRPr="001E6A75" w:rsidRDefault="001E6A75" w:rsidP="001E6A75">
            <w:pPr>
              <w:tabs>
                <w:tab w:val="left" w:pos="142"/>
              </w:tabs>
              <w:jc w:val="both"/>
              <w:rPr>
                <w:rFonts w:eastAsia="Calibri"/>
              </w:rPr>
            </w:pPr>
          </w:p>
        </w:tc>
        <w:tc>
          <w:tcPr>
            <w:tcW w:w="3118"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1E6A75" w:rsidRPr="001E6A75" w:rsidRDefault="001E6A75" w:rsidP="001E6A75">
            <w:pPr>
              <w:tabs>
                <w:tab w:val="left" w:pos="142"/>
              </w:tabs>
              <w:jc w:val="center"/>
              <w:rPr>
                <w:rFonts w:eastAsia="Calibri"/>
              </w:rPr>
            </w:pPr>
            <w:r w:rsidRPr="001E6A75">
              <w:rPr>
                <w:rFonts w:eastAsia="Calibri"/>
              </w:rPr>
              <w:t>85% / 15секунд</w:t>
            </w:r>
          </w:p>
          <w:p w:rsidR="001E6A75" w:rsidRPr="001E6A75" w:rsidRDefault="001E6A75" w:rsidP="001E6A75">
            <w:pPr>
              <w:tabs>
                <w:tab w:val="left" w:pos="142"/>
              </w:tabs>
              <w:jc w:val="center"/>
              <w:rPr>
                <w:rFonts w:eastAsia="Calibri"/>
              </w:rPr>
            </w:pPr>
          </w:p>
        </w:tc>
      </w:tr>
      <w:tr w:rsidR="001E6A75" w:rsidRPr="001E6A75" w:rsidTr="002E1961">
        <w:trPr>
          <w:trHeight w:val="255"/>
        </w:trPr>
        <w:tc>
          <w:tcPr>
            <w:tcW w:w="6536" w:type="dxa"/>
            <w:tcBorders>
              <w:top w:val="nil"/>
              <w:left w:val="single" w:sz="4" w:space="0" w:color="auto"/>
              <w:bottom w:val="single" w:sz="4" w:space="0" w:color="auto"/>
              <w:right w:val="single" w:sz="4" w:space="0" w:color="auto"/>
            </w:tcBorders>
            <w:noWrap/>
            <w:tcMar>
              <w:top w:w="15" w:type="dxa"/>
              <w:left w:w="15" w:type="dxa"/>
              <w:bottom w:w="0" w:type="dxa"/>
              <w:right w:w="15" w:type="dxa"/>
            </w:tcMar>
          </w:tcPr>
          <w:p w:rsidR="001E6A75" w:rsidRPr="001E6A75" w:rsidRDefault="001E6A75" w:rsidP="001E6A75">
            <w:pPr>
              <w:tabs>
                <w:tab w:val="left" w:pos="142"/>
              </w:tabs>
              <w:jc w:val="both"/>
              <w:rPr>
                <w:rFonts w:eastAsia="Calibri"/>
              </w:rPr>
            </w:pPr>
            <w:r w:rsidRPr="001E6A75">
              <w:rPr>
                <w:rFonts w:eastAsia="Calibri"/>
              </w:rPr>
              <w:t>Процент потерянных Обращений*</w:t>
            </w:r>
          </w:p>
          <w:p w:rsidR="001E6A75" w:rsidRPr="001E6A75" w:rsidRDefault="001E6A75" w:rsidP="001E6A75">
            <w:pPr>
              <w:tabs>
                <w:tab w:val="left" w:pos="142"/>
              </w:tabs>
              <w:jc w:val="both"/>
              <w:rPr>
                <w:rFonts w:eastAsia="Calibri"/>
              </w:rPr>
            </w:pPr>
          </w:p>
        </w:tc>
        <w:tc>
          <w:tcPr>
            <w:tcW w:w="3118"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1E6A75" w:rsidRPr="001E6A75" w:rsidRDefault="001E6A75" w:rsidP="001E6A75">
            <w:pPr>
              <w:tabs>
                <w:tab w:val="left" w:pos="142"/>
              </w:tabs>
              <w:jc w:val="center"/>
              <w:rPr>
                <w:rFonts w:eastAsia="Calibri"/>
              </w:rPr>
            </w:pPr>
            <w:r w:rsidRPr="001E6A75">
              <w:rPr>
                <w:rFonts w:eastAsia="Calibri"/>
              </w:rPr>
              <w:t>менее 5%</w:t>
            </w:r>
          </w:p>
          <w:p w:rsidR="001E6A75" w:rsidRPr="001E6A75" w:rsidRDefault="001E6A75" w:rsidP="001E6A75">
            <w:pPr>
              <w:tabs>
                <w:tab w:val="left" w:pos="142"/>
              </w:tabs>
              <w:jc w:val="center"/>
              <w:rPr>
                <w:rFonts w:eastAsia="Calibri"/>
              </w:rPr>
            </w:pPr>
          </w:p>
        </w:tc>
      </w:tr>
    </w:tbl>
    <w:p w:rsidR="001E6A75" w:rsidRPr="001E6A75" w:rsidRDefault="001E6A75" w:rsidP="001E6A75">
      <w:pPr>
        <w:tabs>
          <w:tab w:val="left" w:pos="142"/>
          <w:tab w:val="left" w:pos="993"/>
        </w:tabs>
        <w:jc w:val="both"/>
        <w:rPr>
          <w:rFonts w:eastAsia="Calibri"/>
        </w:rPr>
      </w:pPr>
      <w:r w:rsidRPr="001E6A75">
        <w:rPr>
          <w:rFonts w:eastAsia="Calibri"/>
        </w:rPr>
        <w:t>(*)Интервалом контроля параметров является один календарный месяц.</w:t>
      </w:r>
    </w:p>
    <w:p w:rsidR="001E6A75" w:rsidRPr="001E6A75" w:rsidRDefault="001E6A75" w:rsidP="001E6A75">
      <w:pPr>
        <w:numPr>
          <w:ilvl w:val="1"/>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rPr>
      </w:pPr>
      <w:r w:rsidRPr="001E6A75">
        <w:rPr>
          <w:rFonts w:eastAsia="Calibri"/>
          <w:b/>
        </w:rPr>
        <w:t xml:space="preserve"> Обновление и пополнение рубрикатора, алгоритмов и сценариев разговора</w:t>
      </w:r>
    </w:p>
    <w:p w:rsidR="001E6A75" w:rsidRPr="001E6A75" w:rsidRDefault="001E6A75" w:rsidP="001E6A75">
      <w:pPr>
        <w:tabs>
          <w:tab w:val="left" w:pos="142"/>
        </w:tabs>
        <w:jc w:val="both"/>
        <w:rPr>
          <w:rFonts w:eastAsia="Calibri"/>
          <w:lang w:eastAsia="en-US"/>
        </w:rPr>
      </w:pPr>
      <w:r w:rsidRPr="001E6A75">
        <w:rPr>
          <w:rFonts w:eastAsia="Calibri"/>
          <w:lang w:eastAsia="en-US"/>
        </w:rPr>
        <w:tab/>
      </w:r>
      <w:r w:rsidRPr="001E6A75">
        <w:rPr>
          <w:rFonts w:eastAsia="Calibri"/>
          <w:lang w:eastAsia="en-US"/>
        </w:rPr>
        <w:tab/>
        <w:t xml:space="preserve">В ходе работы операторы должны фиксировать вопросы, относящиеся к перечисленным в п. 1 темам, для ответа на которые Заказчиком не предоставлена информация или предоставлена не в полном объеме. Эти вопросы Исполнитель должен передать  Заказчику. Заказчик заносит новую информацию в рубрикатор. </w:t>
      </w:r>
    </w:p>
    <w:p w:rsidR="001E6A75" w:rsidRPr="001E6A75" w:rsidRDefault="001E6A75" w:rsidP="001E6A75">
      <w:pPr>
        <w:tabs>
          <w:tab w:val="left" w:pos="142"/>
        </w:tabs>
        <w:jc w:val="both"/>
        <w:rPr>
          <w:rFonts w:eastAsia="Calibri"/>
          <w:lang w:eastAsia="en-US"/>
        </w:rPr>
      </w:pPr>
      <w:r w:rsidRPr="001E6A75">
        <w:rPr>
          <w:rFonts w:eastAsia="Calibri"/>
          <w:lang w:eastAsia="en-US"/>
        </w:rPr>
        <w:t xml:space="preserve">Информация об обновлениях должна оперативно доноситься до операторов и использоваться в работе. </w:t>
      </w:r>
    </w:p>
    <w:p w:rsidR="001E6A75" w:rsidRPr="001E6A75" w:rsidRDefault="001E6A75" w:rsidP="001E6A75">
      <w:pPr>
        <w:tabs>
          <w:tab w:val="left" w:pos="142"/>
        </w:tabs>
        <w:jc w:val="both"/>
        <w:rPr>
          <w:rFonts w:eastAsia="Calibri"/>
          <w:lang w:eastAsia="en-US"/>
        </w:rPr>
      </w:pPr>
    </w:p>
    <w:p w:rsidR="001E6A75" w:rsidRPr="001E6A75" w:rsidRDefault="001E6A75" w:rsidP="001E6A75">
      <w:pPr>
        <w:numPr>
          <w:ilvl w:val="1"/>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rPr>
      </w:pPr>
      <w:r w:rsidRPr="001E6A75">
        <w:rPr>
          <w:rFonts w:eastAsia="Calibri"/>
          <w:b/>
        </w:rPr>
        <w:t xml:space="preserve"> Предоставление регулярной отчетности</w:t>
      </w:r>
    </w:p>
    <w:p w:rsidR="00E76069" w:rsidRDefault="001E6A75" w:rsidP="001E6A75">
      <w:pPr>
        <w:tabs>
          <w:tab w:val="left" w:pos="142"/>
        </w:tabs>
        <w:jc w:val="both"/>
        <w:rPr>
          <w:rFonts w:eastAsia="Calibri"/>
        </w:rPr>
      </w:pPr>
      <w:r w:rsidRPr="001E6A75">
        <w:rPr>
          <w:rFonts w:eastAsia="Calibri"/>
        </w:rPr>
        <w:tab/>
      </w:r>
      <w:r w:rsidRPr="001E6A75">
        <w:rPr>
          <w:rFonts w:eastAsia="Calibri"/>
        </w:rPr>
        <w:tab/>
        <w:t xml:space="preserve">Отчетность о работе контактного центра должна производиться регулярно, 1 раз в месяц не позднее 5 числа месяца, следующего за отчетным. Если 5 число месяца является выходным или праздничным днем, отчет предоставляется в первый рабочий день после 5 числа. </w:t>
      </w:r>
    </w:p>
    <w:p w:rsidR="001E6A75" w:rsidRPr="001E6A75" w:rsidRDefault="00E76069" w:rsidP="001E6A75">
      <w:pPr>
        <w:tabs>
          <w:tab w:val="left" w:pos="142"/>
        </w:tabs>
        <w:jc w:val="both"/>
        <w:rPr>
          <w:rFonts w:eastAsia="Calibri"/>
        </w:rPr>
      </w:pPr>
      <w:r>
        <w:rPr>
          <w:rFonts w:eastAsia="Calibri"/>
        </w:rPr>
        <w:tab/>
      </w:r>
      <w:r>
        <w:rPr>
          <w:rFonts w:eastAsia="Calibri"/>
        </w:rPr>
        <w:tab/>
      </w:r>
      <w:r w:rsidRPr="00E76069">
        <w:rPr>
          <w:rFonts w:eastAsia="Calibri"/>
        </w:rPr>
        <w:t>Отчетность включает в себя предоставление акта приемки выполненных работ (услуг) и отчета. При этом Акт приемки выполненных работ (услуг) составляется ежемесячно и представляется не позднее 5 числа месяца, следующего за отчетным месяцем</w:t>
      </w: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В течение первых двух недель первого месяца после начала работы контактного центра отчетность предоставляется еженедельно.</w:t>
      </w:r>
    </w:p>
    <w:p w:rsidR="001E6A75" w:rsidRPr="001E6A75" w:rsidRDefault="001E6A75" w:rsidP="001E6A75">
      <w:pPr>
        <w:tabs>
          <w:tab w:val="left" w:pos="142"/>
        </w:tabs>
        <w:jc w:val="both"/>
        <w:rPr>
          <w:rFonts w:eastAsia="Calibri"/>
        </w:rPr>
      </w:pPr>
      <w:r w:rsidRPr="001E6A75">
        <w:rPr>
          <w:rFonts w:eastAsia="Calibri"/>
        </w:rPr>
        <w:tab/>
      </w:r>
      <w:r w:rsidRPr="001E6A75">
        <w:rPr>
          <w:rFonts w:eastAsia="Calibri"/>
        </w:rPr>
        <w:tab/>
        <w:t xml:space="preserve">Отчет предоставляется в формате </w:t>
      </w:r>
      <w:r w:rsidRPr="001E6A75">
        <w:rPr>
          <w:rFonts w:eastAsia="Calibri"/>
          <w:lang w:val="en-US"/>
        </w:rPr>
        <w:t>PowerPoint</w:t>
      </w:r>
      <w:r w:rsidRPr="001E6A75">
        <w:rPr>
          <w:rFonts w:eastAsia="Calibri"/>
        </w:rPr>
        <w:t xml:space="preserve"> (шаблон предоставляется Исполнителем  и утверждается Заказчиком)  и в обязательном порядке включает в себя следующие данные:</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 xml:space="preserve">количество поступивших вызовов;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 xml:space="preserve">количество потерянных вызовов;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 xml:space="preserve">статистика по времени разговора;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 xml:space="preserve">часы «пиковых» нагрузок;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lastRenderedPageBreak/>
        <w:t xml:space="preserve">статистика по тематикам поступающих вызовов;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 xml:space="preserve">статистика по уровню сервиса (процент от общего числа поступающих вызовов, принятых оператором в определенный промежуток времени ожидания абонента на линии (15 секунд ожидания);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 xml:space="preserve">статистика по количеству обращений и регионам инициации вызовов, поступивших через IVR в нерабочее время контактного центра; </w:t>
      </w:r>
    </w:p>
    <w:p w:rsidR="001E6A75" w:rsidRPr="001E6A75" w:rsidRDefault="001E6A75" w:rsidP="001E6A75">
      <w:pPr>
        <w:numPr>
          <w:ilvl w:val="0"/>
          <w:numId w:val="32"/>
        </w:numPr>
        <w:tabs>
          <w:tab w:val="left" w:pos="142"/>
        </w:tabs>
        <w:overflowPunct w:val="0"/>
        <w:autoSpaceDE w:val="0"/>
        <w:autoSpaceDN w:val="0"/>
        <w:adjustRightInd w:val="0"/>
        <w:contextualSpacing/>
        <w:jc w:val="both"/>
        <w:textAlignment w:val="baseline"/>
        <w:rPr>
          <w:rFonts w:eastAsia="Calibri"/>
        </w:rPr>
      </w:pPr>
      <w:r w:rsidRPr="001E6A75">
        <w:rPr>
          <w:rFonts w:eastAsia="Calibri"/>
        </w:rPr>
        <w:t>количеству обращений/выполненных заданий в зависимости от инициатора задания (Заказчика) в общем составе выполненных работ.</w:t>
      </w:r>
    </w:p>
    <w:p w:rsidR="001E6A75" w:rsidRPr="001E6A75" w:rsidRDefault="001E6A75" w:rsidP="001E6A75">
      <w:pPr>
        <w:tabs>
          <w:tab w:val="left" w:pos="142"/>
        </w:tabs>
        <w:jc w:val="both"/>
        <w:rPr>
          <w:rFonts w:eastAsia="Calibri"/>
        </w:rPr>
      </w:pPr>
      <w:r w:rsidRPr="001E6A75">
        <w:rPr>
          <w:rFonts w:eastAsia="Calibri"/>
        </w:rPr>
        <w:t>При любом отклонении от целевых показателей, либо снижении качества обслуживания в отчет включается аналитический обзор причин возникновения несоответствия заданным KPI и предлагаются меры по их устранению.</w:t>
      </w:r>
    </w:p>
    <w:p w:rsidR="001E6A75" w:rsidRPr="001E6A75" w:rsidRDefault="001E6A75" w:rsidP="001E6A75">
      <w:pPr>
        <w:tabs>
          <w:tab w:val="left" w:pos="142"/>
        </w:tabs>
        <w:jc w:val="both"/>
        <w:rPr>
          <w:rFonts w:eastAsia="Calibri"/>
        </w:rPr>
      </w:pPr>
    </w:p>
    <w:p w:rsidR="001E6A75" w:rsidRPr="001E6A75" w:rsidRDefault="001E6A75" w:rsidP="001E6A75">
      <w:pPr>
        <w:tabs>
          <w:tab w:val="left" w:pos="142"/>
        </w:tabs>
        <w:jc w:val="both"/>
        <w:rPr>
          <w:rFonts w:eastAsia="Calibri"/>
          <w:b/>
        </w:rPr>
      </w:pPr>
    </w:p>
    <w:p w:rsidR="001E6A75" w:rsidRPr="001E6A75" w:rsidRDefault="001E6A75" w:rsidP="001E6A75">
      <w:pPr>
        <w:numPr>
          <w:ilvl w:val="1"/>
          <w:numId w:val="31"/>
        </w:numPr>
        <w:tabs>
          <w:tab w:val="left" w:pos="142"/>
          <w:tab w:val="left" w:pos="960"/>
        </w:tabs>
        <w:overflowPunct w:val="0"/>
        <w:autoSpaceDE w:val="0"/>
        <w:autoSpaceDN w:val="0"/>
        <w:adjustRightInd w:val="0"/>
        <w:spacing w:after="120" w:line="360" w:lineRule="auto"/>
        <w:contextualSpacing/>
        <w:jc w:val="both"/>
        <w:textAlignment w:val="baseline"/>
        <w:rPr>
          <w:rFonts w:eastAsia="Calibri"/>
          <w:b/>
        </w:rPr>
      </w:pPr>
      <w:r w:rsidRPr="001E6A75">
        <w:rPr>
          <w:rFonts w:eastAsia="Calibri"/>
          <w:b/>
        </w:rPr>
        <w:t xml:space="preserve"> Состав услуг</w:t>
      </w:r>
    </w:p>
    <w:p w:rsidR="001E6A75" w:rsidRPr="001E6A75" w:rsidRDefault="001E6A75" w:rsidP="001E6A75">
      <w:pPr>
        <w:numPr>
          <w:ilvl w:val="2"/>
          <w:numId w:val="31"/>
        </w:numPr>
        <w:tabs>
          <w:tab w:val="left" w:pos="142"/>
          <w:tab w:val="left" w:pos="960"/>
        </w:tabs>
        <w:overflowPunct w:val="0"/>
        <w:autoSpaceDE w:val="0"/>
        <w:autoSpaceDN w:val="0"/>
        <w:adjustRightInd w:val="0"/>
        <w:spacing w:before="240" w:after="120" w:line="360" w:lineRule="auto"/>
        <w:contextualSpacing/>
        <w:jc w:val="both"/>
        <w:textAlignment w:val="baseline"/>
        <w:rPr>
          <w:rFonts w:eastAsia="Calibri"/>
          <w:lang w:eastAsia="en-US"/>
        </w:rPr>
      </w:pPr>
      <w:r w:rsidRPr="001E6A75">
        <w:rPr>
          <w:rFonts w:eastAsia="Calibri"/>
          <w:b/>
          <w:lang w:eastAsia="en-US"/>
        </w:rPr>
        <w:t xml:space="preserve">Организация и контроль работы </w:t>
      </w:r>
      <w:r w:rsidRPr="001E6A75">
        <w:rPr>
          <w:rFonts w:eastAsia="Calibri"/>
          <w:b/>
        </w:rPr>
        <w:t>контактного центра</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Организация и контроль бесперебойной работы контактного центра в соответствии с п. 3.1, в том числе в условиях неравномерного распределения почасовой нагрузки - до 20 вызовов в час в периоды «пиковой» нагрузки при планируемом общем количестве не более 5000 вызовов в месяц</w:t>
      </w:r>
      <w:r w:rsidRPr="001E6A75">
        <w:rPr>
          <w:rFonts w:ascii="Calibri" w:eastAsia="Calibri" w:hAnsi="Calibri"/>
          <w:lang w:eastAsia="en-US"/>
        </w:rPr>
        <w:t xml:space="preserve"> </w:t>
      </w:r>
      <w:r w:rsidRPr="001E6A75">
        <w:rPr>
          <w:rFonts w:eastAsia="Calibri"/>
        </w:rPr>
        <w:t xml:space="preserve">средней продолжительностью до 120 секунд; </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Обеспечение работы контактного центра  операторами, в том числе включая операторов  со знанием английского языка (уровень не ниже "Upper intermediate");</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Обеспечение совершения исходящих вызовов по отдельным заявкам;</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 xml:space="preserve">Обеспечение переадресации абонентов для соединения с сотрудниками </w:t>
      </w:r>
      <w:r w:rsidRPr="001E6A75">
        <w:rPr>
          <w:lang w:eastAsia="en-US"/>
        </w:rPr>
        <w:t>некоммерческой организации Фонд развития Центра разработки и коммерциализации новых технологий (далее – Фонд) и  его дочерних обществ</w:t>
      </w:r>
      <w:r w:rsidRPr="001E6A75">
        <w:rPr>
          <w:rFonts w:ascii="Calibri" w:eastAsia="Calibri" w:hAnsi="Calibri"/>
          <w:lang w:eastAsia="en-US"/>
        </w:rPr>
        <w:t xml:space="preserve">. </w:t>
      </w:r>
      <w:r w:rsidRPr="001E6A75">
        <w:rPr>
          <w:lang w:eastAsia="en-US"/>
        </w:rPr>
        <w:t xml:space="preserve">Планируемый показатель - до 60% от общего числа поступивших в контактный центр вызовов; </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 xml:space="preserve">В случае недоступности сотрудника - предоставление консультации абоненту с использованием рубрикатора и/или переключение на другого сотрудника, обладающего информацией по запросу абонента. При невозможности предоставления консультации без привлечения отсутствующего сотрудника, обеспечение сбора контактной информации и передача данных ответственному сотруднику, назначенному Заказчиком, посредством e-mail сообщения с обозначением тематики и сути запроса; </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 xml:space="preserve">Предоставление справочной информации абоненту на основании рубрикатора, в том числе с учетом информации, включаемой в рубрикатор на временной основе (например, при подготовке к проведению крупных мероприятий); </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 xml:space="preserve">Предоставление, по требованию Заказчика, аудио записей всех вызовов в электронном виде; </w:t>
      </w:r>
    </w:p>
    <w:p w:rsidR="001E6A75" w:rsidRPr="001E6A75" w:rsidRDefault="001E6A75" w:rsidP="001E6A75">
      <w:pPr>
        <w:numPr>
          <w:ilvl w:val="0"/>
          <w:numId w:val="25"/>
        </w:numPr>
        <w:tabs>
          <w:tab w:val="left" w:pos="142"/>
        </w:tabs>
        <w:spacing w:after="200" w:line="276" w:lineRule="auto"/>
        <w:contextualSpacing/>
        <w:jc w:val="both"/>
        <w:rPr>
          <w:rFonts w:eastAsia="Calibri"/>
        </w:rPr>
      </w:pPr>
      <w:r w:rsidRPr="001E6A75">
        <w:rPr>
          <w:rFonts w:eastAsia="Calibri"/>
        </w:rPr>
        <w:t>Предоставление Заказчику доступа в «Личный кабинет» для получения оперативных статистических данных по проекту, а также аудиозаписей разговоров.</w:t>
      </w:r>
    </w:p>
    <w:p w:rsidR="001E6A75" w:rsidRPr="001E6A75" w:rsidRDefault="001E6A75" w:rsidP="001E6A75">
      <w:pPr>
        <w:tabs>
          <w:tab w:val="left" w:pos="142"/>
        </w:tabs>
        <w:spacing w:after="200" w:line="276" w:lineRule="auto"/>
        <w:ind w:left="360"/>
        <w:contextualSpacing/>
        <w:jc w:val="both"/>
        <w:rPr>
          <w:rFonts w:eastAsia="Calibri"/>
        </w:rPr>
      </w:pPr>
    </w:p>
    <w:p w:rsidR="001E6A75" w:rsidRPr="001E6A75" w:rsidRDefault="001E6A75" w:rsidP="001E6A75">
      <w:pPr>
        <w:numPr>
          <w:ilvl w:val="0"/>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lang w:eastAsia="en-US"/>
        </w:rPr>
      </w:pPr>
      <w:r w:rsidRPr="001E6A75">
        <w:rPr>
          <w:rFonts w:eastAsia="Calibri"/>
          <w:b/>
          <w:lang w:eastAsia="en-US"/>
        </w:rPr>
        <w:t xml:space="preserve">Требования по защите информации </w:t>
      </w:r>
      <w:r w:rsidRPr="001E6A75">
        <w:rPr>
          <w:rFonts w:eastAsia="Calibri"/>
          <w:b/>
          <w:lang w:val="en-US" w:eastAsia="en-US"/>
        </w:rPr>
        <w:t xml:space="preserve">    </w:t>
      </w:r>
    </w:p>
    <w:p w:rsidR="001E6A75" w:rsidRPr="001E6A75" w:rsidRDefault="001E6A75" w:rsidP="001E6A75">
      <w:pPr>
        <w:spacing w:after="200" w:line="276" w:lineRule="auto"/>
        <w:jc w:val="both"/>
        <w:rPr>
          <w:rFonts w:eastAsia="Calibri"/>
          <w:lang w:eastAsia="en-US"/>
        </w:rPr>
      </w:pPr>
      <w:r w:rsidRPr="001E6A75">
        <w:rPr>
          <w:rFonts w:eastAsia="Calibri"/>
          <w:lang w:eastAsia="en-US"/>
        </w:rPr>
        <w:t>Оказание услуг Исполнителем должно осуществляется с учетом выполнения требований следующих нормативных правовых документов:</w:t>
      </w:r>
    </w:p>
    <w:p w:rsidR="001E6A75" w:rsidRPr="001E6A75" w:rsidRDefault="001E6A75" w:rsidP="001E6A75">
      <w:pPr>
        <w:numPr>
          <w:ilvl w:val="0"/>
          <w:numId w:val="36"/>
        </w:numPr>
        <w:jc w:val="both"/>
        <w:rPr>
          <w:rFonts w:eastAsia="Calibri"/>
          <w:lang w:eastAsia="en-US"/>
        </w:rPr>
      </w:pPr>
      <w:r w:rsidRPr="001E6A75">
        <w:rPr>
          <w:rFonts w:eastAsia="Calibri"/>
          <w:lang w:eastAsia="en-US"/>
        </w:rPr>
        <w:lastRenderedPageBreak/>
        <w:t>Федеральный закон от 27 июля 2006 г. № 149-ФЗ «Об информации, информационных технологиях и о защите информации»;</w:t>
      </w:r>
    </w:p>
    <w:p w:rsidR="001E6A75" w:rsidRPr="001E6A75" w:rsidRDefault="001E6A75" w:rsidP="001E6A75">
      <w:pPr>
        <w:numPr>
          <w:ilvl w:val="0"/>
          <w:numId w:val="36"/>
        </w:numPr>
        <w:jc w:val="both"/>
        <w:rPr>
          <w:rFonts w:eastAsia="Calibri"/>
          <w:lang w:eastAsia="en-US"/>
        </w:rPr>
      </w:pPr>
      <w:r w:rsidRPr="001E6A75">
        <w:rPr>
          <w:rFonts w:eastAsia="Calibri"/>
          <w:lang w:eastAsia="en-US"/>
        </w:rPr>
        <w:t>Федеральный закон от 27 июля 2006 г. № 152-ФЗ «О персональных данных»;</w:t>
      </w:r>
    </w:p>
    <w:p w:rsidR="001E6A75" w:rsidRPr="001E6A75" w:rsidRDefault="001E6A75" w:rsidP="001E6A75">
      <w:pPr>
        <w:contextualSpacing/>
        <w:jc w:val="both"/>
        <w:rPr>
          <w:rFonts w:eastAsia="Calibri"/>
          <w:lang w:eastAsia="en-US"/>
        </w:rPr>
      </w:pPr>
    </w:p>
    <w:p w:rsidR="001E6A75" w:rsidRPr="001E6A75" w:rsidRDefault="001E6A75" w:rsidP="001E6A75">
      <w:pPr>
        <w:spacing w:after="200" w:line="276" w:lineRule="auto"/>
        <w:jc w:val="both"/>
        <w:rPr>
          <w:rFonts w:eastAsia="Calibri"/>
          <w:lang w:eastAsia="en-US"/>
        </w:rPr>
      </w:pPr>
      <w:r w:rsidRPr="001E6A75">
        <w:rPr>
          <w:rFonts w:eastAsia="Calibri"/>
          <w:lang w:eastAsia="en-US"/>
        </w:rPr>
        <w:t xml:space="preserve">Исполнитель должен обеспечить: </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предотвращение несанкционированного доступа к информации и (или) передачи ее лицам, не имеющим права на доступ к информации;</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защиту информации передаваемой по открытым каналам связи;</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своевременное обнаружение фактов несанкционированного доступа к информации;</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предупреждение возможности неблагоприятных последствий нарушения порядка доступа к информации;</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недопущение воздействия на технические средства обработки информации, в результате которого нарушается их функционирование;</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возможность незамедлительного восстановления информации, модифицированной или уничтоженной вследствие несанкционированного доступа к ней;</w:t>
      </w:r>
    </w:p>
    <w:p w:rsidR="001E6A75" w:rsidRPr="001E6A75" w:rsidRDefault="001E6A75" w:rsidP="001E6A75">
      <w:pPr>
        <w:numPr>
          <w:ilvl w:val="1"/>
          <w:numId w:val="27"/>
        </w:numPr>
        <w:autoSpaceDE w:val="0"/>
        <w:autoSpaceDN w:val="0"/>
        <w:adjustRightInd w:val="0"/>
        <w:spacing w:after="200" w:line="276" w:lineRule="auto"/>
        <w:ind w:left="851" w:hanging="425"/>
        <w:contextualSpacing/>
        <w:jc w:val="both"/>
        <w:rPr>
          <w:rFonts w:eastAsia="Calibri"/>
          <w:lang w:eastAsia="en-US"/>
        </w:rPr>
      </w:pPr>
      <w:r w:rsidRPr="001E6A75">
        <w:rPr>
          <w:rFonts w:eastAsia="Calibri"/>
          <w:lang w:eastAsia="en-US"/>
        </w:rPr>
        <w:t>постоянный контроль за обеспечением уровня защищенности информации.</w:t>
      </w:r>
    </w:p>
    <w:p w:rsidR="001E6A75" w:rsidRPr="001E6A75" w:rsidRDefault="001E6A75" w:rsidP="001E6A75">
      <w:pPr>
        <w:spacing w:after="200" w:line="276" w:lineRule="auto"/>
        <w:jc w:val="both"/>
        <w:rPr>
          <w:rFonts w:eastAsia="Calibri"/>
          <w:lang w:eastAsia="en-US"/>
        </w:rPr>
      </w:pPr>
    </w:p>
    <w:p w:rsidR="001E6A75" w:rsidRPr="001E6A75" w:rsidRDefault="001E6A75" w:rsidP="001E6A75">
      <w:pPr>
        <w:spacing w:after="200" w:line="276" w:lineRule="auto"/>
        <w:jc w:val="both"/>
        <w:rPr>
          <w:rFonts w:eastAsia="Calibri"/>
          <w:lang w:eastAsia="en-US"/>
        </w:rPr>
      </w:pPr>
      <w:r w:rsidRPr="001E6A75">
        <w:rPr>
          <w:rFonts w:eastAsia="Calibri"/>
          <w:lang w:eastAsia="en-US"/>
        </w:rPr>
        <w:t>Защита информации, циркулирующей в автоматизированной системе КЦ, должна обеспечиваться за счет реализации перечня мер защиты согласно требованиям РД «Автоматизированные системы. Защита от несанкционированного доступа к информации. Классификация автоматизированных систем и требования по защите информации» (Гостехкомиссия России, 1992) по классу защищенности 1Г</w:t>
      </w:r>
    </w:p>
    <w:p w:rsidR="001E6A75" w:rsidRPr="001E6A75" w:rsidRDefault="001E6A75" w:rsidP="001E6A75">
      <w:pPr>
        <w:numPr>
          <w:ilvl w:val="0"/>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lang w:eastAsia="en-US"/>
        </w:rPr>
      </w:pPr>
      <w:r w:rsidRPr="001E6A75">
        <w:rPr>
          <w:rFonts w:eastAsia="Calibri"/>
          <w:b/>
          <w:lang w:eastAsia="en-US"/>
        </w:rPr>
        <w:t>Технические требования</w:t>
      </w:r>
    </w:p>
    <w:p w:rsidR="001E6A75" w:rsidRPr="001E6A75" w:rsidRDefault="001E6A75" w:rsidP="001E6A75">
      <w:pPr>
        <w:autoSpaceDE w:val="0"/>
        <w:autoSpaceDN w:val="0"/>
        <w:adjustRightInd w:val="0"/>
        <w:jc w:val="both"/>
        <w:rPr>
          <w:rFonts w:eastAsia="Calibri"/>
          <w:lang w:eastAsia="en-US"/>
        </w:rPr>
      </w:pPr>
      <w:r w:rsidRPr="001E6A75">
        <w:rPr>
          <w:rFonts w:eastAsia="Calibri"/>
          <w:lang w:eastAsia="en-US"/>
        </w:rPr>
        <w:t xml:space="preserve">Исполнитель, как оператор системы, при проведении работ по </w:t>
      </w:r>
      <w:r w:rsidRPr="001E6A75">
        <w:rPr>
          <w:rFonts w:eastAsia="Calibri"/>
        </w:rPr>
        <w:t>настройке ИТ структуры проекта</w:t>
      </w:r>
      <w:r w:rsidRPr="001E6A75">
        <w:rPr>
          <w:rFonts w:eastAsia="Calibri"/>
          <w:lang w:eastAsia="en-US"/>
        </w:rPr>
        <w:t xml:space="preserve"> обязан обеспечить выполнение следующих технических требований:</w:t>
      </w:r>
    </w:p>
    <w:p w:rsidR="001E6A75" w:rsidRPr="001E6A75" w:rsidRDefault="001E6A75" w:rsidP="001E6A75">
      <w:pPr>
        <w:numPr>
          <w:ilvl w:val="0"/>
          <w:numId w:val="26"/>
        </w:numPr>
        <w:autoSpaceDE w:val="0"/>
        <w:autoSpaceDN w:val="0"/>
        <w:adjustRightInd w:val="0"/>
        <w:spacing w:after="200" w:line="276" w:lineRule="auto"/>
        <w:ind w:left="851" w:hanging="425"/>
        <w:contextualSpacing/>
        <w:jc w:val="both"/>
        <w:rPr>
          <w:color w:val="000000"/>
          <w:lang w:eastAsia="en-US"/>
        </w:rPr>
      </w:pPr>
      <w:r w:rsidRPr="001E6A75">
        <w:rPr>
          <w:color w:val="000000"/>
          <w:lang w:eastAsia="en-US"/>
        </w:rPr>
        <w:t>отказоустойчивость оборудования должна быть обеспечена путём аппаратного дублирования оборудования и резервирования интернет-канала;</w:t>
      </w:r>
    </w:p>
    <w:p w:rsidR="001E6A75" w:rsidRPr="001E6A75" w:rsidRDefault="001E6A75" w:rsidP="001E6A75">
      <w:pPr>
        <w:numPr>
          <w:ilvl w:val="0"/>
          <w:numId w:val="26"/>
        </w:numPr>
        <w:autoSpaceDE w:val="0"/>
        <w:autoSpaceDN w:val="0"/>
        <w:adjustRightInd w:val="0"/>
        <w:spacing w:after="200" w:line="276" w:lineRule="auto"/>
        <w:ind w:left="851"/>
        <w:contextualSpacing/>
        <w:jc w:val="both"/>
        <w:rPr>
          <w:color w:val="000000"/>
          <w:lang w:eastAsia="en-US"/>
        </w:rPr>
      </w:pPr>
      <w:r w:rsidRPr="001E6A75">
        <w:rPr>
          <w:color w:val="000000"/>
          <w:lang w:eastAsia="en-US"/>
        </w:rPr>
        <w:t>уровень доступности сервиса (непрерывность оказания услуг) должен соблюдаться не менее 99,4% времени.</w:t>
      </w:r>
      <w:r w:rsidRPr="001E6A75">
        <w:rPr>
          <w:rFonts w:ascii="Calibri" w:eastAsia="Calibri" w:hAnsi="Calibri"/>
          <w:lang w:eastAsia="en-US"/>
        </w:rPr>
        <w:t xml:space="preserve"> </w:t>
      </w:r>
      <w:r w:rsidRPr="001E6A75">
        <w:rPr>
          <w:color w:val="000000"/>
          <w:lang w:eastAsia="en-US"/>
        </w:rPr>
        <w:t>Недопустимо проведение работ на оборудовании Исполнителя, связанных с неработоспособностью сервиса, с 10 утра до 8 вечера. О проведении плановых работ Исполнитель должен информировать Заказчика не менее чем за 1 день. В контактном центре должна быть организована техподдержка для немедленного реагирования на проблемы со связью в рабочее время;</w:t>
      </w:r>
    </w:p>
    <w:p w:rsidR="001E6A75" w:rsidRPr="001E6A75" w:rsidRDefault="001E6A75" w:rsidP="001E6A75">
      <w:pPr>
        <w:numPr>
          <w:ilvl w:val="0"/>
          <w:numId w:val="26"/>
        </w:numPr>
        <w:autoSpaceDE w:val="0"/>
        <w:autoSpaceDN w:val="0"/>
        <w:adjustRightInd w:val="0"/>
        <w:spacing w:after="200" w:line="276" w:lineRule="auto"/>
        <w:ind w:left="851" w:hanging="425"/>
        <w:contextualSpacing/>
        <w:jc w:val="both"/>
        <w:rPr>
          <w:color w:val="000000"/>
          <w:lang w:eastAsia="en-US"/>
        </w:rPr>
      </w:pPr>
      <w:r w:rsidRPr="001E6A75">
        <w:rPr>
          <w:color w:val="000000"/>
          <w:lang w:eastAsia="en-US"/>
        </w:rPr>
        <w:t>должен быть организован защищённый канал доступа между сервером телефонии Заказчика и сервером контактного центра посредством оборудования, поддерживающего шифрование по протоколу IPSEC (AES-256, SHA);</w:t>
      </w:r>
    </w:p>
    <w:p w:rsidR="001E6A75" w:rsidRPr="001E6A75" w:rsidRDefault="001E6A75" w:rsidP="001E6A75">
      <w:pPr>
        <w:numPr>
          <w:ilvl w:val="0"/>
          <w:numId w:val="26"/>
        </w:numPr>
        <w:autoSpaceDE w:val="0"/>
        <w:autoSpaceDN w:val="0"/>
        <w:adjustRightInd w:val="0"/>
        <w:spacing w:after="200" w:line="276" w:lineRule="auto"/>
        <w:ind w:left="851" w:hanging="425"/>
        <w:contextualSpacing/>
        <w:jc w:val="both"/>
        <w:rPr>
          <w:color w:val="000000"/>
          <w:lang w:eastAsia="en-US"/>
        </w:rPr>
      </w:pPr>
      <w:r w:rsidRPr="001E6A75">
        <w:rPr>
          <w:color w:val="000000"/>
          <w:lang w:eastAsia="en-US"/>
        </w:rPr>
        <w:t>должна быть реализована возможность обработки до 60 одновременных вызовов (по протоколу G.711);</w:t>
      </w:r>
    </w:p>
    <w:p w:rsidR="001E6A75" w:rsidRPr="001E6A75" w:rsidRDefault="001E6A75" w:rsidP="001E6A75">
      <w:pPr>
        <w:numPr>
          <w:ilvl w:val="0"/>
          <w:numId w:val="26"/>
        </w:numPr>
        <w:autoSpaceDE w:val="0"/>
        <w:autoSpaceDN w:val="0"/>
        <w:adjustRightInd w:val="0"/>
        <w:spacing w:after="200" w:line="276" w:lineRule="auto"/>
        <w:ind w:left="851"/>
        <w:contextualSpacing/>
        <w:jc w:val="both"/>
        <w:rPr>
          <w:color w:val="000000"/>
          <w:lang w:eastAsia="en-US"/>
        </w:rPr>
      </w:pPr>
      <w:r w:rsidRPr="001E6A75">
        <w:rPr>
          <w:color w:val="000000"/>
          <w:lang w:eastAsia="en-US"/>
        </w:rPr>
        <w:t>Исполнитель обязуется следить за выполнением оператором связи требований к SLA канала,</w:t>
      </w:r>
      <w:r w:rsidRPr="001E6A75">
        <w:rPr>
          <w:rFonts w:ascii="Calibri" w:eastAsia="Calibri" w:hAnsi="Calibri"/>
          <w:lang w:eastAsia="en-US"/>
        </w:rPr>
        <w:t xml:space="preserve"> </w:t>
      </w:r>
      <w:r w:rsidRPr="001E6A75">
        <w:rPr>
          <w:color w:val="000000"/>
          <w:lang w:eastAsia="en-US"/>
        </w:rPr>
        <w:t xml:space="preserve">а именно: Delay &lt; 100ms, Jitter &lt;20ms, Loss&lt; 3%. Нарушение данного SLA автоматически является недоступностью сервиса контакт-центра для Заказчика, если не подтверждено обратное. В случае выявления систематического нарушения </w:t>
      </w:r>
      <w:r w:rsidRPr="001E6A75">
        <w:rPr>
          <w:color w:val="000000"/>
          <w:lang w:eastAsia="en-US"/>
        </w:rPr>
        <w:lastRenderedPageBreak/>
        <w:t>провайдером связи заданных параметров SLA, Исполнитель обязуется оптимизировать канал связи до соответствия заданным требованиям;</w:t>
      </w:r>
    </w:p>
    <w:p w:rsidR="001E6A75" w:rsidRPr="001E6A75" w:rsidRDefault="001E6A75" w:rsidP="001E6A75">
      <w:pPr>
        <w:numPr>
          <w:ilvl w:val="0"/>
          <w:numId w:val="26"/>
        </w:numPr>
        <w:tabs>
          <w:tab w:val="left" w:pos="142"/>
        </w:tabs>
        <w:spacing w:after="200" w:line="276" w:lineRule="auto"/>
        <w:ind w:left="851" w:hanging="425"/>
        <w:contextualSpacing/>
        <w:jc w:val="both"/>
        <w:rPr>
          <w:color w:val="000000"/>
          <w:lang w:eastAsia="en-US"/>
        </w:rPr>
      </w:pPr>
      <w:r w:rsidRPr="001E6A75">
        <w:rPr>
          <w:color w:val="000000"/>
          <w:lang w:eastAsia="en-US"/>
        </w:rPr>
        <w:t>в ходе работ должна быть организована интеграция с внутренней адресацией локальной сети Заказчика с обязательным предварительным согласованием адресного пространства с Заказчиком;</w:t>
      </w:r>
    </w:p>
    <w:p w:rsidR="001E6A75" w:rsidRPr="001E6A75" w:rsidRDefault="001E6A75" w:rsidP="001E6A75">
      <w:pPr>
        <w:numPr>
          <w:ilvl w:val="0"/>
          <w:numId w:val="26"/>
        </w:numPr>
        <w:tabs>
          <w:tab w:val="left" w:pos="142"/>
        </w:tabs>
        <w:spacing w:after="200" w:line="276" w:lineRule="auto"/>
        <w:ind w:left="851" w:hanging="425"/>
        <w:contextualSpacing/>
        <w:jc w:val="both"/>
        <w:rPr>
          <w:color w:val="000000"/>
          <w:lang w:eastAsia="en-US"/>
        </w:rPr>
      </w:pPr>
      <w:r w:rsidRPr="001E6A75">
        <w:rPr>
          <w:color w:val="000000"/>
          <w:lang w:eastAsia="en-US"/>
        </w:rPr>
        <w:t>при настройке маршрутизации вызовов должна быть сохранена нумерация системы телефонии Заказчика;</w:t>
      </w:r>
    </w:p>
    <w:p w:rsidR="001E6A75" w:rsidRPr="001E6A75" w:rsidRDefault="001E6A75" w:rsidP="001E6A75">
      <w:pPr>
        <w:numPr>
          <w:ilvl w:val="0"/>
          <w:numId w:val="26"/>
        </w:numPr>
        <w:tabs>
          <w:tab w:val="left" w:pos="142"/>
        </w:tabs>
        <w:spacing w:after="200" w:line="276" w:lineRule="auto"/>
        <w:ind w:left="851" w:hanging="425"/>
        <w:contextualSpacing/>
        <w:jc w:val="both"/>
        <w:rPr>
          <w:rFonts w:eastAsia="Calibri"/>
          <w:lang w:eastAsia="en-US"/>
        </w:rPr>
      </w:pPr>
      <w:r w:rsidRPr="001E6A75">
        <w:rPr>
          <w:color w:val="000000"/>
          <w:lang w:eastAsia="en-US"/>
        </w:rPr>
        <w:t>со стороны Исполнителя должен быть ограничен список вызываемых номеров в SIP-транке;</w:t>
      </w:r>
    </w:p>
    <w:p w:rsidR="001E6A75" w:rsidRPr="001E6A75" w:rsidRDefault="001E6A75" w:rsidP="001E6A75">
      <w:pPr>
        <w:widowControl w:val="0"/>
        <w:suppressAutoHyphens/>
        <w:ind w:firstLine="567"/>
        <w:jc w:val="both"/>
        <w:rPr>
          <w:rFonts w:eastAsia="Calibri"/>
          <w:lang w:eastAsia="en-US"/>
        </w:rPr>
      </w:pPr>
      <w:r w:rsidRPr="001E6A75">
        <w:rPr>
          <w:rFonts w:eastAsia="Calibri"/>
          <w:lang w:eastAsia="en-US"/>
        </w:rPr>
        <w:t xml:space="preserve">Исполнитель должен обладать всеми необходимыми лицензиями в соответствии с требованиями действующего законодательства Российской Федерации. </w:t>
      </w:r>
    </w:p>
    <w:p w:rsidR="001E6A75" w:rsidRPr="001E6A75" w:rsidRDefault="001E6A75" w:rsidP="001E6A75">
      <w:pPr>
        <w:widowControl w:val="0"/>
        <w:suppressAutoHyphens/>
        <w:ind w:firstLine="567"/>
        <w:jc w:val="both"/>
        <w:rPr>
          <w:rFonts w:eastAsia="Calibri"/>
          <w:lang w:eastAsia="en-US"/>
        </w:rPr>
      </w:pPr>
    </w:p>
    <w:p w:rsidR="001E6A75" w:rsidRPr="001E6A75" w:rsidRDefault="001E6A75" w:rsidP="001E6A75">
      <w:pPr>
        <w:numPr>
          <w:ilvl w:val="0"/>
          <w:numId w:val="31"/>
        </w:numPr>
        <w:tabs>
          <w:tab w:val="left" w:pos="142"/>
          <w:tab w:val="left" w:pos="960"/>
        </w:tabs>
        <w:overflowPunct w:val="0"/>
        <w:autoSpaceDE w:val="0"/>
        <w:autoSpaceDN w:val="0"/>
        <w:adjustRightInd w:val="0"/>
        <w:spacing w:before="240" w:after="120"/>
        <w:contextualSpacing/>
        <w:jc w:val="both"/>
        <w:textAlignment w:val="baseline"/>
        <w:rPr>
          <w:rFonts w:eastAsia="Calibri"/>
          <w:b/>
          <w:lang w:eastAsia="en-US"/>
        </w:rPr>
      </w:pPr>
      <w:r w:rsidRPr="001E6A75">
        <w:rPr>
          <w:rFonts w:eastAsia="Calibri"/>
          <w:b/>
          <w:lang w:eastAsia="en-US"/>
        </w:rPr>
        <w:t>Порядок оплаты</w:t>
      </w:r>
    </w:p>
    <w:p w:rsidR="001E6A75" w:rsidRPr="001E6A75" w:rsidRDefault="001E6A75" w:rsidP="001E6A75">
      <w:pPr>
        <w:tabs>
          <w:tab w:val="left" w:pos="142"/>
        </w:tabs>
        <w:spacing w:after="120"/>
        <w:jc w:val="both"/>
        <w:rPr>
          <w:rFonts w:eastAsia="Calibri"/>
          <w:color w:val="000000"/>
        </w:rPr>
      </w:pPr>
      <w:r w:rsidRPr="001E6A75">
        <w:rPr>
          <w:rFonts w:eastAsia="Calibri"/>
          <w:color w:val="000000"/>
        </w:rPr>
        <w:t>Исполнитель обязуется ежемесячно, в порядке, установленном в Договоре, выставлять Заказчику счет(а) на оплату фактически оказанных услуг, включающих:</w:t>
      </w:r>
    </w:p>
    <w:p w:rsidR="001E6A75" w:rsidRPr="001E6A75" w:rsidRDefault="001E6A75" w:rsidP="001E6A75">
      <w:pPr>
        <w:numPr>
          <w:ilvl w:val="0"/>
          <w:numId w:val="33"/>
        </w:numPr>
        <w:tabs>
          <w:tab w:val="left" w:pos="142"/>
          <w:tab w:val="left" w:pos="360"/>
        </w:tabs>
        <w:overflowPunct w:val="0"/>
        <w:autoSpaceDE w:val="0"/>
        <w:autoSpaceDN w:val="0"/>
        <w:adjustRightInd w:val="0"/>
        <w:ind w:left="709" w:hanging="283"/>
        <w:contextualSpacing/>
        <w:jc w:val="both"/>
        <w:textAlignment w:val="baseline"/>
        <w:rPr>
          <w:rFonts w:eastAsia="Calibri"/>
          <w:color w:val="000000"/>
        </w:rPr>
      </w:pPr>
      <w:r w:rsidRPr="001E6A75">
        <w:rPr>
          <w:rFonts w:eastAsia="Calibri"/>
          <w:color w:val="000000"/>
        </w:rPr>
        <w:t>услуги по обработке входящих и исходящих звонков/вызовов, которые были выполнены в предыдущем месяце, согласно статистике, получаемой из систем Исполнителя (универсальные операторы) или потраченным часам специалистов, выделенных в рамках проекта (выделенные специалисты);</w:t>
      </w:r>
    </w:p>
    <w:p w:rsidR="001E6A75" w:rsidRPr="001E6A75" w:rsidRDefault="001E6A75" w:rsidP="001E6A75">
      <w:pPr>
        <w:numPr>
          <w:ilvl w:val="0"/>
          <w:numId w:val="33"/>
        </w:numPr>
        <w:tabs>
          <w:tab w:val="left" w:pos="142"/>
          <w:tab w:val="left" w:pos="360"/>
        </w:tabs>
        <w:overflowPunct w:val="0"/>
        <w:autoSpaceDE w:val="0"/>
        <w:autoSpaceDN w:val="0"/>
        <w:adjustRightInd w:val="0"/>
        <w:ind w:left="709" w:hanging="283"/>
        <w:contextualSpacing/>
        <w:jc w:val="both"/>
        <w:textAlignment w:val="baseline"/>
        <w:rPr>
          <w:rFonts w:eastAsia="Calibri"/>
          <w:color w:val="000000"/>
        </w:rPr>
      </w:pPr>
      <w:r w:rsidRPr="001E6A75">
        <w:rPr>
          <w:rFonts w:eastAsia="Calibri"/>
          <w:color w:val="000000"/>
        </w:rPr>
        <w:t>телекоммуникационные услуги, согласно статистике, получаемой из систем Исполнителя;</w:t>
      </w:r>
    </w:p>
    <w:p w:rsidR="001E6A75" w:rsidRPr="001E6A75" w:rsidRDefault="001E6A75" w:rsidP="001E6A75">
      <w:pPr>
        <w:numPr>
          <w:ilvl w:val="0"/>
          <w:numId w:val="33"/>
        </w:numPr>
        <w:tabs>
          <w:tab w:val="left" w:pos="142"/>
          <w:tab w:val="left" w:pos="360"/>
        </w:tabs>
        <w:overflowPunct w:val="0"/>
        <w:autoSpaceDE w:val="0"/>
        <w:autoSpaceDN w:val="0"/>
        <w:adjustRightInd w:val="0"/>
        <w:ind w:left="709" w:hanging="283"/>
        <w:contextualSpacing/>
        <w:jc w:val="both"/>
        <w:textAlignment w:val="baseline"/>
        <w:rPr>
          <w:rFonts w:eastAsia="Calibri"/>
          <w:iCs/>
        </w:rPr>
      </w:pPr>
      <w:r w:rsidRPr="001E6A75">
        <w:rPr>
          <w:rFonts w:eastAsia="Calibri"/>
        </w:rPr>
        <w:t>услуги по технической поддержке и общему управлению работой контактного центра.</w:t>
      </w:r>
    </w:p>
    <w:p w:rsidR="001E6A75" w:rsidRPr="001E6A75" w:rsidRDefault="001E6A75" w:rsidP="001E6A75">
      <w:pPr>
        <w:tabs>
          <w:tab w:val="left" w:pos="142"/>
          <w:tab w:val="left" w:pos="360"/>
        </w:tabs>
        <w:jc w:val="both"/>
        <w:rPr>
          <w:rFonts w:eastAsia="Calibri"/>
          <w:iCs/>
        </w:rPr>
      </w:pPr>
    </w:p>
    <w:p w:rsidR="001E6A75" w:rsidRPr="001E6A75" w:rsidRDefault="001E6A75" w:rsidP="001E6A75">
      <w:pPr>
        <w:pStyle w:val="af0"/>
        <w:numPr>
          <w:ilvl w:val="0"/>
          <w:numId w:val="31"/>
        </w:numPr>
        <w:tabs>
          <w:tab w:val="left" w:pos="142"/>
          <w:tab w:val="left" w:pos="960"/>
        </w:tabs>
        <w:spacing w:before="240" w:after="120"/>
        <w:jc w:val="both"/>
        <w:rPr>
          <w:rFonts w:eastAsia="Calibri"/>
          <w:b/>
          <w:lang w:eastAsia="en-US"/>
        </w:rPr>
      </w:pPr>
      <w:r w:rsidRPr="001E6A75">
        <w:rPr>
          <w:rFonts w:eastAsia="Calibri"/>
          <w:b/>
          <w:lang w:eastAsia="en-US"/>
        </w:rPr>
        <w:t>Необходимые навыки и профессионализм операторов контактного центра</w:t>
      </w:r>
    </w:p>
    <w:p w:rsidR="001E6A75" w:rsidRPr="001E6A75" w:rsidRDefault="001E6A75" w:rsidP="001E6A75">
      <w:pPr>
        <w:tabs>
          <w:tab w:val="left" w:pos="142"/>
          <w:tab w:val="left" w:pos="960"/>
        </w:tabs>
        <w:spacing w:before="240" w:after="120"/>
        <w:jc w:val="both"/>
        <w:rPr>
          <w:rFonts w:eastAsia="Calibri"/>
          <w:b/>
          <w:lang w:eastAsia="en-US"/>
        </w:rPr>
      </w:pPr>
    </w:p>
    <w:p w:rsidR="001E6A75" w:rsidRPr="00FC41CC" w:rsidRDefault="00FC41CC" w:rsidP="001E6A75">
      <w:pPr>
        <w:numPr>
          <w:ilvl w:val="0"/>
          <w:numId w:val="29"/>
        </w:numPr>
      </w:pPr>
      <w:r>
        <w:t>квалифицированное выполнение должностных обязанностей</w:t>
      </w:r>
      <w:r w:rsidR="001E6A75" w:rsidRPr="00FC41CC">
        <w:t>;</w:t>
      </w:r>
    </w:p>
    <w:p w:rsidR="001E6A75" w:rsidRPr="001E6A75" w:rsidRDefault="001E6A75" w:rsidP="001E6A75">
      <w:pPr>
        <w:numPr>
          <w:ilvl w:val="0"/>
          <w:numId w:val="29"/>
        </w:numPr>
      </w:pPr>
      <w:r w:rsidRPr="00FC41CC">
        <w:t>грамотная устная речь, отсутствие регионального акцента и дефектов</w:t>
      </w:r>
      <w:r w:rsidRPr="001E6A75">
        <w:t xml:space="preserve"> речи, четкая дикция;</w:t>
      </w:r>
    </w:p>
    <w:p w:rsidR="001E6A75" w:rsidRPr="001E6A75" w:rsidRDefault="001E6A75" w:rsidP="001E6A75">
      <w:pPr>
        <w:numPr>
          <w:ilvl w:val="0"/>
          <w:numId w:val="29"/>
        </w:numPr>
      </w:pPr>
      <w:r w:rsidRPr="001E6A75">
        <w:t>развитые коммуникативные навыки, способность четко формулировать и аргументировать свои мысли;</w:t>
      </w:r>
    </w:p>
    <w:p w:rsidR="001E6A75" w:rsidRPr="001E6A75" w:rsidRDefault="001E6A75" w:rsidP="001E6A75">
      <w:pPr>
        <w:numPr>
          <w:ilvl w:val="0"/>
          <w:numId w:val="28"/>
        </w:numPr>
        <w:tabs>
          <w:tab w:val="left" w:pos="0"/>
        </w:tabs>
        <w:spacing w:before="60"/>
        <w:jc w:val="both"/>
        <w:rPr>
          <w:bCs/>
          <w:spacing w:val="2"/>
          <w:lang w:eastAsia="en-US"/>
        </w:rPr>
      </w:pPr>
      <w:r w:rsidRPr="001E6A75">
        <w:rPr>
          <w:bCs/>
          <w:spacing w:val="2"/>
          <w:lang w:eastAsia="en-US"/>
        </w:rPr>
        <w:t>клиентоориентированность (поддержка имиджа компании Заказчика в глазах клиента (лояльность к компании);</w:t>
      </w:r>
    </w:p>
    <w:p w:rsidR="001E6A75" w:rsidRPr="001E6A75" w:rsidRDefault="001E6A75" w:rsidP="001E6A75">
      <w:pPr>
        <w:numPr>
          <w:ilvl w:val="0"/>
          <w:numId w:val="28"/>
        </w:numPr>
        <w:tabs>
          <w:tab w:val="left" w:pos="0"/>
        </w:tabs>
        <w:spacing w:before="60"/>
        <w:jc w:val="both"/>
        <w:rPr>
          <w:bCs/>
          <w:spacing w:val="2"/>
          <w:lang w:eastAsia="en-US"/>
        </w:rPr>
      </w:pPr>
      <w:r w:rsidRPr="001E6A75">
        <w:rPr>
          <w:bCs/>
          <w:spacing w:val="2"/>
          <w:lang w:eastAsia="en-US"/>
        </w:rPr>
        <w:t>знание деловой этики;</w:t>
      </w:r>
    </w:p>
    <w:p w:rsidR="001E6A75" w:rsidRPr="001E6A75" w:rsidRDefault="001E6A75" w:rsidP="001E6A75">
      <w:pPr>
        <w:numPr>
          <w:ilvl w:val="0"/>
          <w:numId w:val="28"/>
        </w:numPr>
        <w:tabs>
          <w:tab w:val="left" w:pos="0"/>
        </w:tabs>
        <w:spacing w:before="60"/>
        <w:jc w:val="both"/>
        <w:rPr>
          <w:bCs/>
          <w:spacing w:val="2"/>
          <w:lang w:eastAsia="en-US"/>
        </w:rPr>
      </w:pPr>
      <w:r w:rsidRPr="001E6A75">
        <w:rPr>
          <w:bCs/>
          <w:spacing w:val="2"/>
          <w:lang w:eastAsia="en-US"/>
        </w:rPr>
        <w:t>доброжелательность;</w:t>
      </w:r>
    </w:p>
    <w:p w:rsidR="001E6A75" w:rsidRPr="001E6A75" w:rsidRDefault="001E6A75" w:rsidP="001E6A75">
      <w:pPr>
        <w:numPr>
          <w:ilvl w:val="0"/>
          <w:numId w:val="28"/>
        </w:numPr>
        <w:tabs>
          <w:tab w:val="left" w:pos="0"/>
        </w:tabs>
        <w:spacing w:before="60"/>
        <w:jc w:val="both"/>
        <w:rPr>
          <w:bCs/>
          <w:spacing w:val="2"/>
          <w:lang w:eastAsia="en-US"/>
        </w:rPr>
      </w:pPr>
      <w:r w:rsidRPr="001E6A75">
        <w:rPr>
          <w:bCs/>
          <w:spacing w:val="2"/>
          <w:lang w:eastAsia="en-US"/>
        </w:rPr>
        <w:t>способность к быстрому обучению;</w:t>
      </w:r>
    </w:p>
    <w:p w:rsidR="001E6A75" w:rsidRPr="001E6A75" w:rsidRDefault="001E6A75" w:rsidP="001E6A75">
      <w:pPr>
        <w:numPr>
          <w:ilvl w:val="0"/>
          <w:numId w:val="28"/>
        </w:numPr>
        <w:tabs>
          <w:tab w:val="left" w:pos="0"/>
        </w:tabs>
        <w:spacing w:before="60"/>
        <w:jc w:val="both"/>
        <w:rPr>
          <w:bCs/>
          <w:spacing w:val="2"/>
          <w:lang w:eastAsia="en-US"/>
        </w:rPr>
      </w:pPr>
      <w:r w:rsidRPr="001E6A75">
        <w:rPr>
          <w:bCs/>
          <w:spacing w:val="2"/>
          <w:lang w:eastAsia="en-US"/>
        </w:rPr>
        <w:t>психологическая устойчивость:</w:t>
      </w:r>
    </w:p>
    <w:p w:rsidR="001E6A75" w:rsidRPr="001E6A75" w:rsidRDefault="001E6A75" w:rsidP="001E6A75">
      <w:pPr>
        <w:numPr>
          <w:ilvl w:val="0"/>
          <w:numId w:val="30"/>
        </w:numPr>
        <w:tabs>
          <w:tab w:val="left" w:pos="0"/>
        </w:tabs>
        <w:spacing w:before="60"/>
        <w:ind w:left="1418"/>
        <w:jc w:val="both"/>
        <w:rPr>
          <w:bCs/>
          <w:spacing w:val="2"/>
          <w:lang w:eastAsia="en-US"/>
        </w:rPr>
      </w:pPr>
      <w:r w:rsidRPr="001E6A75">
        <w:rPr>
          <w:bCs/>
          <w:spacing w:val="2"/>
          <w:lang w:eastAsia="en-US"/>
        </w:rPr>
        <w:t>восприятие конструктивной критики;</w:t>
      </w:r>
    </w:p>
    <w:p w:rsidR="001E6A75" w:rsidRPr="001E6A75" w:rsidRDefault="001E6A75" w:rsidP="001E6A75">
      <w:pPr>
        <w:numPr>
          <w:ilvl w:val="0"/>
          <w:numId w:val="30"/>
        </w:numPr>
        <w:tabs>
          <w:tab w:val="left" w:pos="0"/>
        </w:tabs>
        <w:spacing w:before="60"/>
        <w:ind w:left="1418"/>
        <w:jc w:val="both"/>
        <w:rPr>
          <w:bCs/>
          <w:spacing w:val="2"/>
          <w:lang w:eastAsia="en-US"/>
        </w:rPr>
      </w:pPr>
      <w:r w:rsidRPr="001E6A75">
        <w:rPr>
          <w:bCs/>
          <w:spacing w:val="2"/>
          <w:lang w:eastAsia="en-US"/>
        </w:rPr>
        <w:t>умение эффективно работать в сложных/нестандартных ситуациях;</w:t>
      </w:r>
    </w:p>
    <w:p w:rsidR="001E6A75" w:rsidRPr="001E6A75" w:rsidRDefault="001E6A75" w:rsidP="001E6A75">
      <w:pPr>
        <w:numPr>
          <w:ilvl w:val="0"/>
          <w:numId w:val="30"/>
        </w:numPr>
        <w:tabs>
          <w:tab w:val="left" w:pos="0"/>
        </w:tabs>
        <w:spacing w:before="60"/>
        <w:ind w:left="1418"/>
        <w:jc w:val="both"/>
        <w:rPr>
          <w:bCs/>
          <w:spacing w:val="2"/>
          <w:lang w:eastAsia="en-US"/>
        </w:rPr>
      </w:pPr>
      <w:r w:rsidRPr="001E6A75">
        <w:rPr>
          <w:bCs/>
          <w:spacing w:val="2"/>
          <w:lang w:eastAsia="en-US"/>
        </w:rPr>
        <w:t>умение управлять конфликтной ситуацией;</w:t>
      </w:r>
    </w:p>
    <w:p w:rsidR="001E6A75" w:rsidRPr="001E6A75" w:rsidRDefault="001E6A75" w:rsidP="001E6A75">
      <w:pPr>
        <w:numPr>
          <w:ilvl w:val="0"/>
          <w:numId w:val="30"/>
        </w:numPr>
        <w:tabs>
          <w:tab w:val="left" w:pos="0"/>
        </w:tabs>
        <w:spacing w:before="60"/>
        <w:ind w:left="1418"/>
        <w:jc w:val="both"/>
        <w:rPr>
          <w:bCs/>
          <w:spacing w:val="2"/>
          <w:lang w:eastAsia="en-US"/>
        </w:rPr>
      </w:pPr>
      <w:r w:rsidRPr="001E6A75">
        <w:rPr>
          <w:bCs/>
          <w:spacing w:val="2"/>
          <w:lang w:eastAsia="en-US"/>
        </w:rPr>
        <w:t>ответственность/дисциплинированность.</w:t>
      </w:r>
    </w:p>
    <w:p w:rsidR="001E6A75" w:rsidRPr="001E6A75" w:rsidRDefault="001E6A75" w:rsidP="001E6A75">
      <w:pPr>
        <w:tabs>
          <w:tab w:val="left" w:pos="0"/>
        </w:tabs>
        <w:spacing w:before="60"/>
        <w:jc w:val="both"/>
        <w:rPr>
          <w:bCs/>
          <w:spacing w:val="2"/>
          <w:sz w:val="22"/>
          <w:szCs w:val="22"/>
          <w:lang w:eastAsia="en-US"/>
        </w:rPr>
      </w:pPr>
    </w:p>
    <w:p w:rsidR="001E6A75" w:rsidRPr="001E6A75" w:rsidRDefault="001E6A75" w:rsidP="001E6A75">
      <w:pPr>
        <w:tabs>
          <w:tab w:val="left" w:pos="0"/>
        </w:tabs>
        <w:spacing w:before="60"/>
        <w:jc w:val="both"/>
        <w:rPr>
          <w:bCs/>
          <w:spacing w:val="2"/>
          <w:sz w:val="22"/>
          <w:szCs w:val="22"/>
          <w:lang w:eastAsia="en-US"/>
        </w:rPr>
      </w:pPr>
    </w:p>
    <w:p w:rsidR="001E6A75" w:rsidRPr="001E6A75" w:rsidRDefault="001E6A75" w:rsidP="001E6A75">
      <w:pPr>
        <w:tabs>
          <w:tab w:val="left" w:pos="0"/>
        </w:tabs>
        <w:spacing w:before="60"/>
        <w:jc w:val="both"/>
        <w:rPr>
          <w:bCs/>
          <w:spacing w:val="2"/>
          <w:sz w:val="22"/>
          <w:szCs w:val="22"/>
          <w:lang w:eastAsia="en-US"/>
        </w:rPr>
      </w:pPr>
    </w:p>
    <w:sectPr w:rsidR="001E6A75" w:rsidRPr="001E6A75"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C0C" w:rsidRDefault="00204C0C" w:rsidP="00E10162">
      <w:r>
        <w:separator/>
      </w:r>
    </w:p>
  </w:endnote>
  <w:endnote w:type="continuationSeparator" w:id="0">
    <w:p w:rsidR="00204C0C" w:rsidRDefault="00204C0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altName w:val="Arial Unicode MS"/>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1F34E9" w:rsidRDefault="001F34E9">
        <w:pPr>
          <w:pStyle w:val="af3"/>
          <w:jc w:val="right"/>
        </w:pPr>
        <w:r>
          <w:fldChar w:fldCharType="begin"/>
        </w:r>
        <w:r>
          <w:instrText>PAGE   \* MERGEFORMAT</w:instrText>
        </w:r>
        <w:r>
          <w:fldChar w:fldCharType="separate"/>
        </w:r>
        <w:r w:rsidR="00C27588">
          <w:rPr>
            <w:noProof/>
          </w:rPr>
          <w:t>28</w:t>
        </w:r>
        <w:r>
          <w:fldChar w:fldCharType="end"/>
        </w:r>
      </w:p>
    </w:sdtContent>
  </w:sdt>
  <w:p w:rsidR="001F34E9" w:rsidRDefault="001F34E9">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C0C" w:rsidRDefault="00204C0C" w:rsidP="00E10162">
      <w:r>
        <w:separator/>
      </w:r>
    </w:p>
  </w:footnote>
  <w:footnote w:type="continuationSeparator" w:id="0">
    <w:p w:rsidR="00204C0C" w:rsidRDefault="00204C0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4E9" w:rsidRPr="00F2266A" w:rsidRDefault="001F34E9" w:rsidP="009C2F1F">
    <w:pPr>
      <w:tabs>
        <w:tab w:val="center" w:pos="4677"/>
        <w:tab w:val="right" w:pos="9355"/>
      </w:tabs>
      <w:ind w:left="-709"/>
      <w:rPr>
        <w:sz w:val="20"/>
        <w:szCs w:val="20"/>
        <w:lang w:eastAsia="en-US"/>
      </w:rPr>
    </w:pPr>
  </w:p>
  <w:p w:rsidR="001F34E9" w:rsidRPr="00F2266A" w:rsidRDefault="001F34E9"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33A1556A" wp14:editId="4F56839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5025D7E" wp14:editId="06C9825E">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7B9B1095" wp14:editId="06D82C6D">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1F34E9" w:rsidRPr="00372BD3" w:rsidRDefault="001F34E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9B1095"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1F34E9" w:rsidRPr="00372BD3" w:rsidRDefault="001F34E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1F34E9" w:rsidRDefault="001F34E9" w:rsidP="009C2F1F">
    <w:pPr>
      <w:pStyle w:val="af7"/>
    </w:pPr>
  </w:p>
  <w:p w:rsidR="001F34E9" w:rsidRDefault="001F34E9">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1B71A4"/>
    <w:multiLevelType w:val="hybridMultilevel"/>
    <w:tmpl w:val="C9F69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64755E3"/>
    <w:multiLevelType w:val="hybridMultilevel"/>
    <w:tmpl w:val="49EA21D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AA3A11"/>
    <w:multiLevelType w:val="hybridMultilevel"/>
    <w:tmpl w:val="D0B8B124"/>
    <w:lvl w:ilvl="0" w:tplc="04190011">
      <w:start w:val="1"/>
      <w:numFmt w:val="decimal"/>
      <w:lvlText w:val="%1)"/>
      <w:lvlJc w:val="left"/>
      <w:pPr>
        <w:ind w:left="1004" w:hanging="360"/>
      </w:pPr>
    </w:lvl>
    <w:lvl w:ilvl="1" w:tplc="04190011">
      <w:start w:val="1"/>
      <w:numFmt w:val="decimal"/>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nsid w:val="1A417112"/>
    <w:multiLevelType w:val="hybridMultilevel"/>
    <w:tmpl w:val="2894448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7E0521"/>
    <w:multiLevelType w:val="hybridMultilevel"/>
    <w:tmpl w:val="C96C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3D72E87"/>
    <w:multiLevelType w:val="hybridMultilevel"/>
    <w:tmpl w:val="7C007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7">
    <w:nsid w:val="339C276C"/>
    <w:multiLevelType w:val="hybridMultilevel"/>
    <w:tmpl w:val="E6FE3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8BD6F59"/>
    <w:multiLevelType w:val="hybridMultilevel"/>
    <w:tmpl w:val="FF90EE64"/>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9">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1">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DE64FA6"/>
    <w:multiLevelType w:val="hybridMultilevel"/>
    <w:tmpl w:val="BB30926A"/>
    <w:lvl w:ilvl="0" w:tplc="04190001">
      <w:start w:val="1"/>
      <w:numFmt w:val="bullet"/>
      <w:lvlText w:val=""/>
      <w:lvlJc w:val="left"/>
      <w:pPr>
        <w:ind w:left="987" w:hanging="420"/>
      </w:pPr>
      <w:rPr>
        <w:rFonts w:ascii="Symbol" w:hAnsi="Symbol"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1A6520"/>
    <w:multiLevelType w:val="multilevel"/>
    <w:tmpl w:val="AAD63D30"/>
    <w:lvl w:ilvl="0">
      <w:start w:val="1"/>
      <w:numFmt w:val="decimal"/>
      <w:lvlText w:val="%1)"/>
      <w:lvlJc w:val="left"/>
      <w:pPr>
        <w:ind w:left="360" w:hanging="360"/>
      </w:pPr>
      <w:rPr>
        <w:rFonts w:hint="default"/>
      </w:rPr>
    </w:lvl>
    <w:lvl w:ilvl="1">
      <w:start w:val="1"/>
      <w:numFmt w:val="decimal"/>
      <w:lvlText w:val="%2)"/>
      <w:lvlJc w:val="left"/>
      <w:pPr>
        <w:ind w:left="792" w:hanging="432"/>
      </w:pPr>
      <w:rPr>
        <w:rFonts w:cs="Times New Roman"/>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E1302FB"/>
    <w:multiLevelType w:val="multilevel"/>
    <w:tmpl w:val="B70E3F8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E463DC8"/>
    <w:multiLevelType w:val="hybridMultilevel"/>
    <w:tmpl w:val="724C615E"/>
    <w:lvl w:ilvl="0" w:tplc="04190011">
      <w:start w:val="1"/>
      <w:numFmt w:val="decimal"/>
      <w:lvlText w:val="%1)"/>
      <w:lvlJc w:val="left"/>
      <w:pPr>
        <w:ind w:left="360" w:hanging="360"/>
      </w:pPr>
    </w:lvl>
    <w:lvl w:ilvl="1" w:tplc="B0CE50F8">
      <w:start w:val="8"/>
      <w:numFmt w:val="bullet"/>
      <w:lvlText w:val="•"/>
      <w:lvlJc w:val="left"/>
      <w:pPr>
        <w:ind w:left="1800" w:hanging="360"/>
      </w:pPr>
      <w:rPr>
        <w:rFonts w:ascii="Times New Roman" w:eastAsia="Times New Roman" w:hAnsi="Times New Roman" w:cs="Times New Roman"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D262F7"/>
    <w:multiLevelType w:val="hybridMultilevel"/>
    <w:tmpl w:val="66F8CDF6"/>
    <w:lvl w:ilvl="0" w:tplc="04190003">
      <w:start w:val="1"/>
      <w:numFmt w:val="bullet"/>
      <w:lvlText w:val="o"/>
      <w:lvlJc w:val="left"/>
      <w:pPr>
        <w:ind w:left="1500" w:hanging="360"/>
      </w:pPr>
      <w:rPr>
        <w:rFonts w:ascii="Courier New" w:hAnsi="Courier New"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6">
    <w:nsid w:val="726015AB"/>
    <w:multiLevelType w:val="hybridMultilevel"/>
    <w:tmpl w:val="F140DB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5"/>
  </w:num>
  <w:num w:numId="4">
    <w:abstractNumId w:val="22"/>
  </w:num>
  <w:num w:numId="5">
    <w:abstractNumId w:val="15"/>
  </w:num>
  <w:num w:numId="6">
    <w:abstractNumId w:val="8"/>
  </w:num>
  <w:num w:numId="7">
    <w:abstractNumId w:val="3"/>
  </w:num>
  <w:num w:numId="8">
    <w:abstractNumId w:val="32"/>
  </w:num>
  <w:num w:numId="9">
    <w:abstractNumId w:val="28"/>
  </w:num>
  <w:num w:numId="10">
    <w:abstractNumId w:val="26"/>
  </w:num>
  <w:num w:numId="11">
    <w:abstractNumId w:val="2"/>
  </w:num>
  <w:num w:numId="12">
    <w:abstractNumId w:val="38"/>
  </w:num>
  <w:num w:numId="13">
    <w:abstractNumId w:val="12"/>
  </w:num>
  <w:num w:numId="14">
    <w:abstractNumId w:val="19"/>
  </w:num>
  <w:num w:numId="15">
    <w:abstractNumId w:val="37"/>
  </w:num>
  <w:num w:numId="16">
    <w:abstractNumId w:val="21"/>
  </w:num>
  <w:num w:numId="17">
    <w:abstractNumId w:val="20"/>
  </w:num>
  <w:num w:numId="18">
    <w:abstractNumId w:val="7"/>
  </w:num>
  <w:num w:numId="19">
    <w:abstractNumId w:val="34"/>
  </w:num>
  <w:num w:numId="20">
    <w:abstractNumId w:val="31"/>
  </w:num>
  <w:num w:numId="21">
    <w:abstractNumId w:val="16"/>
  </w:num>
  <w:num w:numId="22">
    <w:abstractNumId w:val="30"/>
  </w:num>
  <w:num w:numId="23">
    <w:abstractNumId w:val="5"/>
  </w:num>
  <w:num w:numId="24">
    <w:abstractNumId w:val="24"/>
  </w:num>
  <w:num w:numId="25">
    <w:abstractNumId w:val="33"/>
  </w:num>
  <w:num w:numId="26">
    <w:abstractNumId w:val="27"/>
  </w:num>
  <w:num w:numId="27">
    <w:abstractNumId w:val="9"/>
  </w:num>
  <w:num w:numId="28">
    <w:abstractNumId w:val="4"/>
  </w:num>
  <w:num w:numId="29">
    <w:abstractNumId w:val="13"/>
  </w:num>
  <w:num w:numId="30">
    <w:abstractNumId w:val="10"/>
  </w:num>
  <w:num w:numId="31">
    <w:abstractNumId w:val="29"/>
  </w:num>
  <w:num w:numId="32">
    <w:abstractNumId w:val="17"/>
  </w:num>
  <w:num w:numId="33">
    <w:abstractNumId w:val="18"/>
  </w:num>
  <w:num w:numId="34">
    <w:abstractNumId w:val="6"/>
  </w:num>
  <w:num w:numId="35">
    <w:abstractNumId w:val="23"/>
  </w:num>
  <w:num w:numId="36">
    <w:abstractNumId w:val="36"/>
  </w:num>
  <w:num w:numId="37">
    <w:abstractNumId w:val="35"/>
  </w:num>
  <w:num w:numId="38">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4F0"/>
    <w:rsid w:val="00003ADD"/>
    <w:rsid w:val="00003D96"/>
    <w:rsid w:val="00003DB2"/>
    <w:rsid w:val="00004435"/>
    <w:rsid w:val="00004544"/>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33E1"/>
    <w:rsid w:val="00024514"/>
    <w:rsid w:val="000245DC"/>
    <w:rsid w:val="000247AD"/>
    <w:rsid w:val="00024F58"/>
    <w:rsid w:val="00025510"/>
    <w:rsid w:val="00025DCB"/>
    <w:rsid w:val="00026A7B"/>
    <w:rsid w:val="000270F7"/>
    <w:rsid w:val="000305B0"/>
    <w:rsid w:val="00031A21"/>
    <w:rsid w:val="00031A95"/>
    <w:rsid w:val="0003219C"/>
    <w:rsid w:val="00032E5D"/>
    <w:rsid w:val="0003308B"/>
    <w:rsid w:val="00034287"/>
    <w:rsid w:val="00034E1E"/>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657B"/>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4BA4"/>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1F39"/>
    <w:rsid w:val="001E2BC7"/>
    <w:rsid w:val="001E4104"/>
    <w:rsid w:val="001E42BD"/>
    <w:rsid w:val="001E43D8"/>
    <w:rsid w:val="001E4E1F"/>
    <w:rsid w:val="001E5199"/>
    <w:rsid w:val="001E6601"/>
    <w:rsid w:val="001E6689"/>
    <w:rsid w:val="001E6A75"/>
    <w:rsid w:val="001E6EAB"/>
    <w:rsid w:val="001E7682"/>
    <w:rsid w:val="001E781B"/>
    <w:rsid w:val="001F07C2"/>
    <w:rsid w:val="001F08F2"/>
    <w:rsid w:val="001F0E0D"/>
    <w:rsid w:val="001F1559"/>
    <w:rsid w:val="001F158F"/>
    <w:rsid w:val="001F1C35"/>
    <w:rsid w:val="001F1ED7"/>
    <w:rsid w:val="001F2ABD"/>
    <w:rsid w:val="001F3177"/>
    <w:rsid w:val="001F34E9"/>
    <w:rsid w:val="001F3E29"/>
    <w:rsid w:val="001F400F"/>
    <w:rsid w:val="001F4718"/>
    <w:rsid w:val="001F4B57"/>
    <w:rsid w:val="001F5BA7"/>
    <w:rsid w:val="001F6A2F"/>
    <w:rsid w:val="001F6F86"/>
    <w:rsid w:val="0020007E"/>
    <w:rsid w:val="0020074D"/>
    <w:rsid w:val="00200C45"/>
    <w:rsid w:val="00201887"/>
    <w:rsid w:val="00201E73"/>
    <w:rsid w:val="002024E6"/>
    <w:rsid w:val="00202DDB"/>
    <w:rsid w:val="00203253"/>
    <w:rsid w:val="00204029"/>
    <w:rsid w:val="00204C0C"/>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260"/>
    <w:rsid w:val="002263F3"/>
    <w:rsid w:val="00226802"/>
    <w:rsid w:val="002279CE"/>
    <w:rsid w:val="00227AF6"/>
    <w:rsid w:val="00227D7A"/>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76E"/>
    <w:rsid w:val="0031095E"/>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0C9F"/>
    <w:rsid w:val="0033170E"/>
    <w:rsid w:val="0033386F"/>
    <w:rsid w:val="00333D92"/>
    <w:rsid w:val="0033603E"/>
    <w:rsid w:val="00337F19"/>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733"/>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5787"/>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2862"/>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5D50"/>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5C9"/>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46"/>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DAE"/>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2629"/>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660"/>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E2D"/>
    <w:rsid w:val="006C5552"/>
    <w:rsid w:val="006C69A6"/>
    <w:rsid w:val="006C6E89"/>
    <w:rsid w:val="006C73D8"/>
    <w:rsid w:val="006D00E1"/>
    <w:rsid w:val="006D0416"/>
    <w:rsid w:val="006D1028"/>
    <w:rsid w:val="006D1063"/>
    <w:rsid w:val="006D1438"/>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A4E"/>
    <w:rsid w:val="00780CEE"/>
    <w:rsid w:val="00780EF5"/>
    <w:rsid w:val="00781293"/>
    <w:rsid w:val="007812D9"/>
    <w:rsid w:val="0078140D"/>
    <w:rsid w:val="007816BC"/>
    <w:rsid w:val="00781972"/>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0C71"/>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3AB"/>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37BE7"/>
    <w:rsid w:val="00A4020F"/>
    <w:rsid w:val="00A40261"/>
    <w:rsid w:val="00A41760"/>
    <w:rsid w:val="00A42156"/>
    <w:rsid w:val="00A421D6"/>
    <w:rsid w:val="00A42367"/>
    <w:rsid w:val="00A4285F"/>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4A5"/>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65F"/>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DBD"/>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00D"/>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226D"/>
    <w:rsid w:val="00AF3406"/>
    <w:rsid w:val="00AF5545"/>
    <w:rsid w:val="00AF6580"/>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6FD2"/>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442C"/>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1D30"/>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5E5D"/>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588"/>
    <w:rsid w:val="00C27D00"/>
    <w:rsid w:val="00C27D7D"/>
    <w:rsid w:val="00C27E80"/>
    <w:rsid w:val="00C3012C"/>
    <w:rsid w:val="00C30C32"/>
    <w:rsid w:val="00C30DA3"/>
    <w:rsid w:val="00C312B2"/>
    <w:rsid w:val="00C314AA"/>
    <w:rsid w:val="00C32813"/>
    <w:rsid w:val="00C32C75"/>
    <w:rsid w:val="00C3325E"/>
    <w:rsid w:val="00C3408A"/>
    <w:rsid w:val="00C34F89"/>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A9C"/>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681"/>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1EA"/>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BC2"/>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2D4"/>
    <w:rsid w:val="00D87E05"/>
    <w:rsid w:val="00D90054"/>
    <w:rsid w:val="00D90157"/>
    <w:rsid w:val="00D90219"/>
    <w:rsid w:val="00D904C6"/>
    <w:rsid w:val="00D91470"/>
    <w:rsid w:val="00D91F3D"/>
    <w:rsid w:val="00D9213E"/>
    <w:rsid w:val="00D938F4"/>
    <w:rsid w:val="00D94050"/>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C5E"/>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7AE"/>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069"/>
    <w:rsid w:val="00E761AC"/>
    <w:rsid w:val="00E770EE"/>
    <w:rsid w:val="00E7747A"/>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5D6"/>
    <w:rsid w:val="00E919B2"/>
    <w:rsid w:val="00E9205D"/>
    <w:rsid w:val="00E9239E"/>
    <w:rsid w:val="00E92488"/>
    <w:rsid w:val="00E93C67"/>
    <w:rsid w:val="00E93DDD"/>
    <w:rsid w:val="00E95058"/>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3C9"/>
    <w:rsid w:val="00F5659B"/>
    <w:rsid w:val="00F5680E"/>
    <w:rsid w:val="00F568E9"/>
    <w:rsid w:val="00F56ADD"/>
    <w:rsid w:val="00F56FA0"/>
    <w:rsid w:val="00F60829"/>
    <w:rsid w:val="00F60B12"/>
    <w:rsid w:val="00F613B1"/>
    <w:rsid w:val="00F63FBA"/>
    <w:rsid w:val="00F64882"/>
    <w:rsid w:val="00F6491C"/>
    <w:rsid w:val="00F64B54"/>
    <w:rsid w:val="00F64D8C"/>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0A4"/>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1BDA"/>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1CC"/>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2B1313D-96E3-42B4-A0AF-DBFCC2D7B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CCCC9-8EDA-44A2-A4A1-55150FC3C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49</Pages>
  <Words>16617</Words>
  <Characters>94719</Characters>
  <Application>Microsoft Office Word</Application>
  <DocSecurity>0</DocSecurity>
  <Lines>789</Lines>
  <Paragraphs>222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111114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35</cp:revision>
  <cp:lastPrinted>2015-08-25T09:29:00Z</cp:lastPrinted>
  <dcterms:created xsi:type="dcterms:W3CDTF">2016-06-21T06:11:00Z</dcterms:created>
  <dcterms:modified xsi:type="dcterms:W3CDTF">2016-06-29T11:35:00Z</dcterms:modified>
</cp:coreProperties>
</file>