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80" w:rsidRDefault="00033880" w:rsidP="00033880">
      <w:pPr>
        <w:jc w:val="right"/>
        <w:rPr>
          <w:rFonts w:eastAsia="Calibri"/>
          <w:lang w:eastAsia="en-US"/>
        </w:rPr>
      </w:pPr>
    </w:p>
    <w:p w:rsidR="00FE006D" w:rsidRPr="00033880" w:rsidRDefault="00893472" w:rsidP="00033880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974782">
        <w:rPr>
          <w:rFonts w:eastAsia="Calibri"/>
          <w:lang w:eastAsia="en-US"/>
        </w:rPr>
        <w:t>17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86251E">
        <w:rPr>
          <w:rFonts w:eastAsia="Calibri"/>
          <w:lang w:eastAsia="en-US"/>
        </w:rPr>
        <w:t xml:space="preserve">июня </w:t>
      </w:r>
      <w:r w:rsidRPr="00B11BA3">
        <w:rPr>
          <w:rFonts w:eastAsia="Calibri"/>
          <w:lang w:eastAsia="en-US"/>
        </w:rPr>
        <w:t xml:space="preserve"> 201</w:t>
      </w:r>
      <w:r w:rsidR="00974782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A302C" w:rsidRDefault="003A302C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C11A53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</w:t>
      </w:r>
      <w:r w:rsidR="0086251E" w:rsidRPr="00600594">
        <w:rPr>
          <w:b/>
          <w:bCs/>
          <w:sz w:val="28"/>
          <w:szCs w:val="28"/>
        </w:rPr>
        <w:t xml:space="preserve">№ </w:t>
      </w:r>
      <w:r w:rsidR="00974782">
        <w:rPr>
          <w:rFonts w:eastAsia="Calibri"/>
          <w:b/>
          <w:sz w:val="28"/>
          <w:szCs w:val="28"/>
        </w:rPr>
        <w:t>16-50204/199</w:t>
      </w:r>
    </w:p>
    <w:p w:rsidR="00974782" w:rsidRPr="00B613E1" w:rsidRDefault="00974782" w:rsidP="00974782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>и 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C06AF6">
        <w:rPr>
          <w:b/>
          <w:sz w:val="28"/>
          <w:szCs w:val="28"/>
        </w:rPr>
        <w:t xml:space="preserve">на право заключения </w:t>
      </w:r>
      <w:r>
        <w:rPr>
          <w:b/>
          <w:sz w:val="28"/>
          <w:szCs w:val="28"/>
        </w:rPr>
        <w:t xml:space="preserve">рамочного </w:t>
      </w:r>
      <w:r w:rsidRPr="00C06AF6">
        <w:rPr>
          <w:b/>
          <w:sz w:val="28"/>
          <w:szCs w:val="28"/>
        </w:rPr>
        <w:t>договора</w:t>
      </w:r>
      <w:r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Pr="00D767D4">
        <w:rPr>
          <w:b/>
          <w:sz w:val="28"/>
          <w:szCs w:val="28"/>
        </w:rPr>
        <w:t>поставк</w:t>
      </w:r>
      <w:r>
        <w:rPr>
          <w:b/>
          <w:sz w:val="28"/>
          <w:szCs w:val="28"/>
        </w:rPr>
        <w:t>у</w:t>
      </w:r>
      <w:r w:rsidRPr="00D767D4">
        <w:rPr>
          <w:b/>
          <w:sz w:val="28"/>
          <w:szCs w:val="28"/>
        </w:rPr>
        <w:t xml:space="preserve"> </w:t>
      </w:r>
      <w:r w:rsidRPr="00396A30">
        <w:rPr>
          <w:b/>
          <w:sz w:val="28"/>
          <w:szCs w:val="28"/>
        </w:rPr>
        <w:t xml:space="preserve">компьютерной техники и </w:t>
      </w:r>
      <w:r>
        <w:rPr>
          <w:b/>
          <w:sz w:val="28"/>
          <w:szCs w:val="28"/>
        </w:rPr>
        <w:t>телефонов</w:t>
      </w:r>
    </w:p>
    <w:p w:rsidR="00974782" w:rsidRPr="00A83F88" w:rsidRDefault="00974782" w:rsidP="00974782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C473CC" w:rsidRDefault="00974782" w:rsidP="00974782">
      <w:pPr>
        <w:ind w:left="284" w:right="139"/>
        <w:jc w:val="center"/>
        <w:rPr>
          <w:rFonts w:eastAsia="Calibri"/>
          <w:b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33880" w:rsidRDefault="00033880" w:rsidP="00496C66">
      <w:pPr>
        <w:ind w:left="284" w:right="139"/>
        <w:jc w:val="center"/>
        <w:rPr>
          <w:rFonts w:eastAsia="Calibri"/>
          <w:b/>
        </w:rPr>
      </w:pPr>
    </w:p>
    <w:p w:rsidR="00B434F8" w:rsidRPr="00801B18" w:rsidRDefault="00B434F8" w:rsidP="00C11A53">
      <w:pPr>
        <w:rPr>
          <w:rFonts w:eastAsia="Calibri"/>
          <w:lang w:eastAsia="en-US"/>
        </w:rPr>
      </w:pPr>
    </w:p>
    <w:p w:rsidR="00801B18" w:rsidRPr="00801B18" w:rsidRDefault="00801B18" w:rsidP="00C11A53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0" w:hanging="1318"/>
        <w:contextualSpacing/>
        <w:jc w:val="both"/>
        <w:rPr>
          <w:rFonts w:eastAsia="Calibri"/>
        </w:rPr>
      </w:pPr>
      <w:r w:rsidRPr="00801B18">
        <w:rPr>
          <w:rFonts w:eastAsia="Calibri"/>
        </w:rPr>
        <w:t>Ко времени и дате, установленным извещением о проведении Закрытого Запроса цен,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C11A5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01B18">
              <w:rPr>
                <w:rFonts w:ascii="Times New Roman" w:hAnsi="Times New Roman" w:cs="Times New Roman"/>
              </w:rPr>
              <w:t>п</w:t>
            </w:r>
            <w:proofErr w:type="gramEnd"/>
            <w:r w:rsidRPr="00801B1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C11A5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C11A5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rPr>
                <w:rFonts w:ascii="Times New Roman" w:hAnsi="Times New Roman" w:cs="Times New Roman"/>
                <w:color w:val="000000"/>
              </w:rPr>
            </w:pPr>
            <w:r w:rsidRPr="00801B18">
              <w:rPr>
                <w:rFonts w:ascii="Times New Roman" w:hAnsi="Times New Roman" w:cs="Times New Roman"/>
                <w:color w:val="000000"/>
              </w:rPr>
              <w:t>ООО «М-Проект»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rPr>
                <w:rFonts w:ascii="Times New Roman" w:hAnsi="Times New Roman" w:cs="Times New Roman"/>
                <w:color w:val="000000"/>
              </w:rPr>
            </w:pPr>
            <w:r w:rsidRPr="00801B18">
              <w:rPr>
                <w:rFonts w:ascii="Times New Roman" w:hAnsi="Times New Roman" w:cs="Times New Roman"/>
                <w:color w:val="000000"/>
              </w:rPr>
              <w:t>111024, Москва, ш. Энтузиастов, д.26 ИНН 7717527629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rPr>
                <w:rFonts w:ascii="Times New Roman" w:hAnsi="Times New Roman" w:cs="Times New Roman"/>
                <w:color w:val="000000"/>
              </w:rPr>
            </w:pPr>
            <w:r w:rsidRPr="00801B18">
              <w:rPr>
                <w:rFonts w:ascii="Times New Roman" w:hAnsi="Times New Roman" w:cs="Times New Roman"/>
              </w:rPr>
              <w:t>ООО «ПРОФБИЗНЕСГРУПП»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C11A53">
            <w:pPr>
              <w:rPr>
                <w:rFonts w:ascii="Times New Roman" w:hAnsi="Times New Roman" w:cs="Times New Roman"/>
                <w:color w:val="000000"/>
              </w:rPr>
            </w:pPr>
            <w:r w:rsidRPr="00801B18">
              <w:rPr>
                <w:rFonts w:ascii="Times New Roman" w:hAnsi="Times New Roman" w:cs="Times New Roman"/>
                <w:lang w:eastAsia="ru-RU"/>
              </w:rPr>
              <w:t>121596, г. Москва, ул. Горбунова, д. 10, корп. 2, офис 54</w:t>
            </w:r>
            <w:r w:rsidRPr="00801B18">
              <w:rPr>
                <w:rFonts w:ascii="Times New Roman" w:hAnsi="Times New Roman" w:cs="Times New Roman"/>
                <w:lang w:eastAsia="ru-RU"/>
              </w:rPr>
              <w:t xml:space="preserve">, ИНН </w:t>
            </w:r>
            <w:r w:rsidRPr="00801B18">
              <w:rPr>
                <w:rFonts w:ascii="Times New Roman" w:hAnsi="Times New Roman" w:cs="Times New Roman"/>
                <w:lang w:eastAsia="ru-RU"/>
              </w:rPr>
              <w:t>7731487150</w:t>
            </w:r>
          </w:p>
        </w:tc>
      </w:tr>
    </w:tbl>
    <w:p w:rsidR="00801B18" w:rsidRPr="00801B18" w:rsidRDefault="00801B18" w:rsidP="00C11A53">
      <w:pPr>
        <w:pStyle w:val="ab"/>
        <w:widowControl w:val="0"/>
        <w:autoSpaceDE w:val="0"/>
        <w:autoSpaceDN w:val="0"/>
        <w:adjustRightInd w:val="0"/>
        <w:ind w:left="0"/>
        <w:jc w:val="both"/>
        <w:rPr>
          <w:rFonts w:eastAsia="Calibri"/>
        </w:rPr>
      </w:pPr>
    </w:p>
    <w:p w:rsidR="00801B18" w:rsidRPr="00801B18" w:rsidRDefault="00801B18" w:rsidP="00C11A53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0" w:hanging="708"/>
        <w:contextualSpacing/>
        <w:jc w:val="both"/>
        <w:rPr>
          <w:rFonts w:eastAsia="Calibri"/>
        </w:rPr>
      </w:pPr>
      <w:r w:rsidRPr="00801B18">
        <w:rPr>
          <w:rFonts w:eastAsia="Calibri"/>
        </w:rPr>
        <w:t>Комиссия рассмотрела Заявки Участников процедуры закупки на соответствие требованиям Извещения процедуры закупки по двум вопросам:</w:t>
      </w:r>
    </w:p>
    <w:p w:rsidR="00801B18" w:rsidRPr="00801B18" w:rsidRDefault="00801B18" w:rsidP="00C11A53">
      <w:pPr>
        <w:widowControl w:val="0"/>
        <w:autoSpaceDE w:val="0"/>
        <w:autoSpaceDN w:val="0"/>
        <w:adjustRightInd w:val="0"/>
        <w:contextualSpacing/>
        <w:jc w:val="both"/>
      </w:pPr>
      <w:r w:rsidRPr="00801B18">
        <w:rPr>
          <w:rFonts w:eastAsia="Calibri"/>
        </w:rPr>
        <w:t xml:space="preserve">1) </w:t>
      </w:r>
      <w:r w:rsidRPr="00801B18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801B18">
        <w:t>требования</w:t>
      </w:r>
      <w:proofErr w:type="gramEnd"/>
      <w:r w:rsidRPr="00801B18">
        <w:t xml:space="preserve"> к предоставлению которых были установлены в Извещении процедуры закупки;</w:t>
      </w:r>
    </w:p>
    <w:p w:rsidR="00801B18" w:rsidRPr="00801B18" w:rsidRDefault="00801B18" w:rsidP="00C11A53">
      <w:pPr>
        <w:widowControl w:val="0"/>
        <w:autoSpaceDE w:val="0"/>
        <w:autoSpaceDN w:val="0"/>
        <w:adjustRightInd w:val="0"/>
        <w:contextualSpacing/>
        <w:jc w:val="both"/>
      </w:pPr>
    </w:p>
    <w:p w:rsidR="00801B18" w:rsidRPr="00801B18" w:rsidRDefault="00801B18" w:rsidP="00C11A53">
      <w:pPr>
        <w:widowControl w:val="0"/>
        <w:autoSpaceDE w:val="0"/>
        <w:autoSpaceDN w:val="0"/>
        <w:adjustRightInd w:val="0"/>
        <w:contextualSpacing/>
        <w:jc w:val="both"/>
      </w:pPr>
      <w:r w:rsidRPr="00801B18">
        <w:t>2) соответствие/несоответствие Участника Процедуры закупки требованиям, установленным в Техническом задании Извещения  процедуры закупки;</w:t>
      </w:r>
    </w:p>
    <w:p w:rsidR="00801B18" w:rsidRPr="00801B18" w:rsidRDefault="00801B18" w:rsidP="00C11A53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ind w:left="0"/>
        <w:contextualSpacing/>
        <w:jc w:val="both"/>
        <w:rPr>
          <w:rFonts w:eastAsia="Calibri"/>
        </w:rPr>
      </w:pPr>
      <w:proofErr w:type="gramStart"/>
      <w:r w:rsidRPr="00801B18">
        <w:rPr>
          <w:rFonts w:eastAsia="Calibri"/>
        </w:rPr>
        <w:t>По итогам рассмотрения Заявок на участие в Процедуре закупки принято решение о допуске/ отказе в допуске</w:t>
      </w:r>
      <w:proofErr w:type="gramEnd"/>
      <w:r w:rsidRPr="00801B18">
        <w:rPr>
          <w:rFonts w:eastAsia="Calibri"/>
        </w:rPr>
        <w:t xml:space="preserve"> следующих участников:</w:t>
      </w:r>
    </w:p>
    <w:tbl>
      <w:tblPr>
        <w:tblStyle w:val="210"/>
        <w:tblW w:w="9214" w:type="dxa"/>
        <w:tblInd w:w="108" w:type="dxa"/>
        <w:tblLook w:val="04A0" w:firstRow="1" w:lastRow="0" w:firstColumn="1" w:lastColumn="0" w:noHBand="0" w:noVBand="1"/>
      </w:tblPr>
      <w:tblGrid>
        <w:gridCol w:w="675"/>
        <w:gridCol w:w="2826"/>
        <w:gridCol w:w="1753"/>
        <w:gridCol w:w="3960"/>
      </w:tblGrid>
      <w:tr w:rsidR="00801B18" w:rsidRPr="00801B18" w:rsidTr="00801B18">
        <w:tc>
          <w:tcPr>
            <w:tcW w:w="709" w:type="dxa"/>
          </w:tcPr>
          <w:p w:rsidR="00801B18" w:rsidRPr="00801B18" w:rsidRDefault="00801B18" w:rsidP="00C11A53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№</w:t>
            </w:r>
          </w:p>
        </w:tc>
        <w:tc>
          <w:tcPr>
            <w:tcW w:w="2456" w:type="dxa"/>
          </w:tcPr>
          <w:p w:rsidR="00801B18" w:rsidRPr="00801B18" w:rsidRDefault="00801B18" w:rsidP="00C11A53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801B18" w:rsidRDefault="00801B18" w:rsidP="00C11A53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Решение о допуске/отказе в допуске</w:t>
            </w:r>
          </w:p>
        </w:tc>
        <w:tc>
          <w:tcPr>
            <w:tcW w:w="4296" w:type="dxa"/>
          </w:tcPr>
          <w:p w:rsidR="00801B18" w:rsidRPr="00801B18" w:rsidRDefault="00801B18" w:rsidP="00C11A53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Обоснование решения об отказе в допуске</w:t>
            </w:r>
          </w:p>
        </w:tc>
      </w:tr>
      <w:tr w:rsidR="00801B18" w:rsidRPr="00801B18" w:rsidTr="00801B18">
        <w:trPr>
          <w:trHeight w:val="523"/>
        </w:trPr>
        <w:tc>
          <w:tcPr>
            <w:tcW w:w="709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1.</w:t>
            </w:r>
          </w:p>
        </w:tc>
        <w:tc>
          <w:tcPr>
            <w:tcW w:w="2456" w:type="dxa"/>
            <w:vAlign w:val="center"/>
          </w:tcPr>
          <w:p w:rsidR="00801B18" w:rsidRPr="00801B18" w:rsidRDefault="00801B18" w:rsidP="00C11A53">
            <w:pPr>
              <w:rPr>
                <w:rFonts w:cs="Times New Roman"/>
                <w:color w:val="000000"/>
              </w:rPr>
            </w:pPr>
            <w:r w:rsidRPr="00801B18">
              <w:rPr>
                <w:rFonts w:cs="Times New Roman"/>
                <w:color w:val="000000"/>
              </w:rPr>
              <w:t>ООО «М-Проект»</w:t>
            </w:r>
          </w:p>
        </w:tc>
        <w:tc>
          <w:tcPr>
            <w:tcW w:w="1753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 xml:space="preserve">Отказать </w:t>
            </w:r>
          </w:p>
        </w:tc>
        <w:tc>
          <w:tcPr>
            <w:tcW w:w="4296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Заявка</w:t>
            </w:r>
            <w:r w:rsidRPr="00801B18">
              <w:rPr>
                <w:rFonts w:eastAsia="Calibri" w:cs="Times New Roman"/>
              </w:rPr>
              <w:t xml:space="preserve"> не</w:t>
            </w:r>
            <w:r w:rsidRPr="00801B18">
              <w:rPr>
                <w:rFonts w:eastAsia="Calibri" w:cs="Times New Roman"/>
              </w:rPr>
              <w:t xml:space="preserve"> соответствует требованиям Извещения процедуры закупки</w:t>
            </w:r>
          </w:p>
        </w:tc>
      </w:tr>
      <w:tr w:rsidR="00801B18" w:rsidRPr="00801B18" w:rsidTr="00801B18">
        <w:trPr>
          <w:trHeight w:val="523"/>
        </w:trPr>
        <w:tc>
          <w:tcPr>
            <w:tcW w:w="709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2</w:t>
            </w:r>
          </w:p>
        </w:tc>
        <w:tc>
          <w:tcPr>
            <w:tcW w:w="2456" w:type="dxa"/>
            <w:vAlign w:val="center"/>
          </w:tcPr>
          <w:p w:rsidR="00801B18" w:rsidRPr="00801B18" w:rsidRDefault="00801B18" w:rsidP="00C11A53">
            <w:pPr>
              <w:rPr>
                <w:rFonts w:cs="Times New Roman"/>
                <w:color w:val="000000"/>
              </w:rPr>
            </w:pPr>
            <w:r w:rsidRPr="00801B18">
              <w:rPr>
                <w:rFonts w:cs="Times New Roman"/>
              </w:rPr>
              <w:t>ООО «ПРОФБИЗНЕСГРУПП»</w:t>
            </w:r>
          </w:p>
        </w:tc>
        <w:tc>
          <w:tcPr>
            <w:tcW w:w="1753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 xml:space="preserve">Отказать </w:t>
            </w:r>
          </w:p>
        </w:tc>
        <w:tc>
          <w:tcPr>
            <w:tcW w:w="4296" w:type="dxa"/>
            <w:vAlign w:val="center"/>
          </w:tcPr>
          <w:p w:rsidR="00801B18" w:rsidRPr="00801B18" w:rsidRDefault="00801B18" w:rsidP="00C11A53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Заявка</w:t>
            </w:r>
            <w:r w:rsidRPr="00801B18">
              <w:rPr>
                <w:rFonts w:eastAsia="Calibri" w:cs="Times New Roman"/>
              </w:rPr>
              <w:t xml:space="preserve"> не</w:t>
            </w:r>
            <w:r w:rsidRPr="00801B18">
              <w:rPr>
                <w:rFonts w:eastAsia="Calibri" w:cs="Times New Roman"/>
              </w:rPr>
              <w:t xml:space="preserve"> соответствует требованиям Извещения процедуры закупки</w:t>
            </w:r>
          </w:p>
        </w:tc>
      </w:tr>
    </w:tbl>
    <w:p w:rsidR="00801B18" w:rsidRPr="00801B18" w:rsidRDefault="00801B18" w:rsidP="00C11A53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</w:rPr>
      </w:pPr>
    </w:p>
    <w:p w:rsidR="00AC30EC" w:rsidRDefault="00134F39" w:rsidP="00C11A53">
      <w:pPr>
        <w:jc w:val="both"/>
        <w:rPr>
          <w:rFonts w:eastAsia="Calibri"/>
          <w:lang w:eastAsia="en-US"/>
        </w:rPr>
      </w:pPr>
      <w:r w:rsidRPr="00801B18">
        <w:rPr>
          <w:rFonts w:eastAsia="Calibri"/>
          <w:lang w:eastAsia="en-US"/>
        </w:rPr>
        <w:t xml:space="preserve">В связи с тем, что </w:t>
      </w:r>
      <w:r w:rsidR="00801B18">
        <w:rPr>
          <w:rFonts w:eastAsia="Calibri"/>
          <w:lang w:eastAsia="en-US"/>
        </w:rPr>
        <w:t>комиссия приняла решение отклонить обе заявки</w:t>
      </w:r>
      <w:r w:rsidRPr="00801B18">
        <w:rPr>
          <w:rFonts w:eastAsia="Calibri"/>
          <w:lang w:eastAsia="en-US"/>
        </w:rPr>
        <w:t>, указанный Запрос цен признается несостоявшимся.</w:t>
      </w:r>
      <w:bookmarkStart w:id="0" w:name="_GoBack"/>
      <w:bookmarkEnd w:id="0"/>
    </w:p>
    <w:sectPr w:rsidR="00AC30EC" w:rsidSect="005628CB">
      <w:footerReference w:type="default" r:id="rId9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11A53" w:rsidRPr="00C11A5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DCD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1A53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54002-83D4-4E9D-B8F2-1EB24A90E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2011-11-28T16:29:00Z</cp:lastPrinted>
  <dcterms:created xsi:type="dcterms:W3CDTF">2016-06-20T13:20:00Z</dcterms:created>
  <dcterms:modified xsi:type="dcterms:W3CDTF">2016-06-20T13:21:00Z</dcterms:modified>
</cp:coreProperties>
</file>