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15-70400/</w:t>
      </w:r>
      <w:r w:rsidR="00F375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151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услуг </w:t>
      </w:r>
      <w:r w:rsidR="00F375C6" w:rsidRPr="00F375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информационному сопровождению деятельности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Некоммерческой организацией Фонд развития Центра разработки и коммерциализации новых технологий</w:t>
      </w:r>
    </w:p>
    <w:p w:rsidR="00F375C6" w:rsidRPr="00F375C6" w:rsidRDefault="00F375C6" w:rsidP="00F375C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   </w:t>
      </w:r>
      <w:r w:rsidRPr="00F375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Терминология:</w:t>
      </w:r>
    </w:p>
    <w:p w:rsidR="00F375C6" w:rsidRPr="00F375C6" w:rsidRDefault="00F375C6" w:rsidP="00F375C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</w:t>
      </w:r>
      <w:proofErr w:type="gramEnd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(социальные) медиа - это новый формат </w:t>
      </w:r>
      <w:proofErr w:type="spellStart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медийных</w:t>
      </w:r>
      <w:proofErr w:type="spellEnd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коммуникаций, подразумевающих активное участие пользователей в создании и распространении контента. </w:t>
      </w:r>
      <w:proofErr w:type="gramStart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Термин применяют для обозначения отличий интерактивных электронных источников информации  и сетевых форм прямого обмена контентом между  производителями и потребителями от традиционных медиа, таких как газеты.</w:t>
      </w:r>
      <w:proofErr w:type="gramEnd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Новые социальные медиа - это интерактивные цифровые способы доставки информации, средство коммуникации, где главным коммуникативным источником является Интернет. К ним мы относим: социальные сети, блоги, подкасты, </w:t>
      </w:r>
      <w:proofErr w:type="gramStart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интернет-форумы</w:t>
      </w:r>
      <w:proofErr w:type="gramEnd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видеохостинги</w:t>
      </w:r>
      <w:proofErr w:type="spellEnd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онлайновые и мобильные продукты.</w:t>
      </w:r>
    </w:p>
    <w:p w:rsidR="00F375C6" w:rsidRPr="00F375C6" w:rsidRDefault="00F375C6" w:rsidP="00F375C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Специальные мероприятия - специальным мероприятием является любая сфокусированная информационная активность, направленная на освещение статусного события Фонда «</w:t>
      </w:r>
      <w:proofErr w:type="spellStart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» или информационного повода повышенной значимости, требующая консолидации дополнительных ресурсов и усилий для реализации поставленных задач.</w:t>
      </w:r>
    </w:p>
    <w:p w:rsidR="00F375C6" w:rsidRPr="00F375C6" w:rsidRDefault="00F375C6" w:rsidP="00F375C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5C6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Социальное взаимодействие  - это устойчивое выполнение определённых действий потребителей контента в ресурсах новых медиа, свидетельствующих об однозначной вовлеченности пользователя социальной сети – перепечатка поста на своей странице или его упоминание, отметка «нравится», отметка на фото или подтверждение на фото, подписка на страницу, добавление материала в «избранное», подключение к дискуссии или комментариям.</w:t>
      </w:r>
    </w:p>
    <w:p w:rsidR="00F375C6" w:rsidRPr="00F375C6" w:rsidRDefault="00F375C6" w:rsidP="00F375C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5C6" w:rsidRPr="00F375C6" w:rsidRDefault="009B227B" w:rsidP="00F375C6">
      <w:pPr>
        <w:pStyle w:val="ad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</w:t>
      </w:r>
      <w:r w:rsidR="00F375C6" w:rsidRPr="00F375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ежемесячных услуг по информационному сопровождению деятельности Заказчика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0"/>
        <w:gridCol w:w="5953"/>
      </w:tblGrid>
      <w:tr w:rsidR="00E31867" w:rsidRPr="00F375C6" w:rsidTr="00E31867">
        <w:trPr>
          <w:trHeight w:val="1175"/>
          <w:tblHeader/>
        </w:trPr>
        <w:tc>
          <w:tcPr>
            <w:tcW w:w="1843" w:type="dxa"/>
            <w:shd w:val="clear" w:color="auto" w:fill="auto"/>
            <w:vAlign w:val="center"/>
            <w:hideMark/>
          </w:tcPr>
          <w:p w:rsidR="00E31867" w:rsidRPr="00F375C6" w:rsidRDefault="00E31867" w:rsidP="00F375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услуг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E31867" w:rsidRPr="00F375C6" w:rsidRDefault="00E31867" w:rsidP="00F375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услуг</w:t>
            </w:r>
          </w:p>
        </w:tc>
        <w:tc>
          <w:tcPr>
            <w:tcW w:w="5953" w:type="dxa"/>
            <w:shd w:val="clear" w:color="auto" w:fill="auto"/>
            <w:vAlign w:val="center"/>
            <w:hideMark/>
          </w:tcPr>
          <w:p w:rsidR="00E31867" w:rsidRPr="00F375C6" w:rsidRDefault="00E31867" w:rsidP="00F375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Качественно-количественные характеристики услуг и продуктов входящих в стоимость, критерии эффективности и целевые результаты</w:t>
            </w:r>
          </w:p>
        </w:tc>
      </w:tr>
      <w:tr w:rsidR="00E31867" w:rsidRPr="00F375C6" w:rsidTr="00E31867">
        <w:trPr>
          <w:trHeight w:val="92"/>
        </w:trPr>
        <w:tc>
          <w:tcPr>
            <w:tcW w:w="1843" w:type="dxa"/>
            <w:vMerge w:val="restart"/>
            <w:shd w:val="clear" w:color="auto" w:fill="auto"/>
          </w:tcPr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OLE_LINK1"/>
            <w:bookmarkStart w:id="1" w:name="OLE_LINK2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профильных сетевых сообществ и корпоративных ресурсов  Заказчика в ресурсах «</w:t>
            </w:r>
            <w:proofErr w:type="gram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</w:t>
            </w:r>
            <w:proofErr w:type="gram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медиа»</w:t>
            </w:r>
            <w:bookmarkEnd w:id="0"/>
            <w:bookmarkEnd w:id="1"/>
          </w:p>
        </w:tc>
        <w:tc>
          <w:tcPr>
            <w:tcW w:w="2410" w:type="dxa"/>
            <w:vMerge w:val="restart"/>
            <w:shd w:val="clear" w:color="auto" w:fill="auto"/>
            <w:hideMark/>
          </w:tcPr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MS Gothic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присутствия Заказчика в социальных </w:t>
            </w:r>
            <w:proofErr w:type="gram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 - не</w:t>
            </w:r>
            <w:proofErr w:type="gram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менее 2, но не более 5 параллельных аккаунтов в течение месяца</w:t>
            </w:r>
          </w:p>
        </w:tc>
        <w:tc>
          <w:tcPr>
            <w:tcW w:w="5953" w:type="dxa"/>
            <w:shd w:val="clear" w:color="auto" w:fill="auto"/>
          </w:tcPr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Смысловая поддержка,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модерация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развитие и полное рабочее сопровождение комплекса страниц Заказчика в социальных сетях и сервисах новых медиа - обслуживание официальных представительств в сетевых площадках: </w:t>
            </w:r>
          </w:p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публикации в сумме не менее 300 оригинальных сообщений (постов, комментариев) и не менее 250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перепостов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(перепечаток) с релевантных страниц.  </w:t>
            </w:r>
          </w:p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Список актуальных страниц и ключевых слов (тегов) для отслеживания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перепостов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предоставляется клиентом Заказчика (не менее 250 страниц и не менее 30 ключевых слов) </w:t>
            </w:r>
          </w:p>
        </w:tc>
      </w:tr>
      <w:tr w:rsidR="00E31867" w:rsidRPr="00F375C6" w:rsidTr="00E31867">
        <w:trPr>
          <w:trHeight w:val="2630"/>
        </w:trPr>
        <w:tc>
          <w:tcPr>
            <w:tcW w:w="1843" w:type="dxa"/>
            <w:vMerge/>
            <w:shd w:val="clear" w:color="auto" w:fill="auto"/>
            <w:vAlign w:val="center"/>
          </w:tcPr>
          <w:p w:rsidR="00E31867" w:rsidRPr="00F375C6" w:rsidRDefault="00E31867" w:rsidP="00F375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2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E31867" w:rsidRPr="00F375C6" w:rsidRDefault="00E31867" w:rsidP="00F375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2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shd w:val="clear" w:color="auto" w:fill="auto"/>
          </w:tcPr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В числе развиваемых сетевых сервисов возможны следующие направления:</w:t>
            </w:r>
          </w:p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сетевых онлайн репортажей в собственных и партнерских страницах/группах клиента Заказчика – а)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Facebook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Twitter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Vkontakte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Instagram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Одноклассники;</w:t>
            </w:r>
          </w:p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</w:t>
            </w: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Создание, развитие и активизация новых аккаунтов на таких площадках, как: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LinkedIn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Slideshare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LiveJournal</w:t>
            </w:r>
            <w:proofErr w:type="spellEnd"/>
            <w:proofErr w:type="gram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ХабрХабр</w:t>
            </w:r>
            <w:proofErr w:type="spellEnd"/>
            <w:proofErr w:type="gram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Pocket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Ouora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Flickr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развивающихся аккаунтов в  новых медиа может быть пересмотрен, дополнен и актуализирован по согласованию Сторон с учетом текущих рабочих приоритетов клиента Заказчика;</w:t>
            </w:r>
            <w:proofErr w:type="gramEnd"/>
          </w:p>
          <w:p w:rsidR="00E31867" w:rsidRPr="00F375C6" w:rsidRDefault="00E31867" w:rsidP="00F375C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Контент для новых каналов формируется на основании актуальных сообщений Заказчика, публикуемых  в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инфолентах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Facebook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Twitter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Vkontakte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Instagram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Одноклассники материалов официальных сайтов и программных мероприятий Заказчика</w:t>
            </w:r>
          </w:p>
        </w:tc>
      </w:tr>
    </w:tbl>
    <w:p w:rsidR="00E26E2E" w:rsidRDefault="00E26E2E" w:rsidP="00F375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6E2E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Окончательный перечень площадок и поддерживаемых ресурсов согласуется с Заказчиком. Задачи по каждой сетевой площадке могут меняться без существенного изменения объема работ – оговаривается Сторонами в каждом отдельном случае в электронной переписке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6E2E" w:rsidRPr="00E26E2E" w:rsidRDefault="00E26E2E" w:rsidP="00F375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C6" w:rsidRPr="006261E4" w:rsidRDefault="00F375C6" w:rsidP="006261E4">
      <w:pPr>
        <w:pStyle w:val="ad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261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Дополнительные услуги по информационному сопровождению деятельности Заказчика, которые может заказать Заказчик</w:t>
      </w:r>
    </w:p>
    <w:tbl>
      <w:tblPr>
        <w:tblStyle w:val="1"/>
        <w:tblW w:w="10206" w:type="dxa"/>
        <w:tblInd w:w="-459" w:type="dxa"/>
        <w:tblLook w:val="04A0" w:firstRow="1" w:lastRow="0" w:firstColumn="1" w:lastColumn="0" w:noHBand="0" w:noVBand="1"/>
      </w:tblPr>
      <w:tblGrid>
        <w:gridCol w:w="451"/>
        <w:gridCol w:w="3086"/>
        <w:gridCol w:w="6669"/>
      </w:tblGrid>
      <w:tr w:rsidR="00E31867" w:rsidRPr="00F375C6" w:rsidTr="00E31867">
        <w:tc>
          <w:tcPr>
            <w:tcW w:w="451" w:type="dxa"/>
            <w:vAlign w:val="center"/>
          </w:tcPr>
          <w:p w:rsidR="00E31867" w:rsidRPr="00F375C6" w:rsidRDefault="00E31867" w:rsidP="00F375C6">
            <w:pPr>
              <w:contextualSpacing/>
              <w:jc w:val="center"/>
              <w:rPr>
                <w:rFonts w:ascii="Calibri" w:eastAsia="Calibri" w:hAnsi="Calibri" w:cs="Times New Roman"/>
                <w:lang w:eastAsia="ru-RU"/>
              </w:rPr>
            </w:pPr>
            <w:r w:rsidRPr="00F375C6">
              <w:rPr>
                <w:rFonts w:ascii="Calibri" w:eastAsia="Calibri" w:hAnsi="Calibri" w:cs="Times New Roman"/>
                <w:b/>
                <w:lang w:eastAsia="ru-RU"/>
              </w:rPr>
              <w:t>№</w:t>
            </w:r>
          </w:p>
        </w:tc>
        <w:tc>
          <w:tcPr>
            <w:tcW w:w="3086" w:type="dxa"/>
            <w:vAlign w:val="center"/>
          </w:tcPr>
          <w:p w:rsidR="00E31867" w:rsidRPr="00F375C6" w:rsidRDefault="00E31867" w:rsidP="00F375C6">
            <w:pPr>
              <w:contextualSpacing/>
              <w:jc w:val="center"/>
              <w:rPr>
                <w:rFonts w:ascii="Calibri" w:eastAsia="Calibri" w:hAnsi="Calibri" w:cs="Times New Roman"/>
                <w:lang w:eastAsia="ru-RU"/>
              </w:rPr>
            </w:pPr>
            <w:r w:rsidRPr="00F375C6">
              <w:rPr>
                <w:rFonts w:ascii="Calibri" w:eastAsia="Calibri" w:hAnsi="Calibri" w:cs="Times New Roman"/>
                <w:b/>
                <w:lang w:eastAsia="ru-RU"/>
              </w:rPr>
              <w:t>Наименование услуги</w:t>
            </w:r>
          </w:p>
        </w:tc>
        <w:tc>
          <w:tcPr>
            <w:tcW w:w="6669" w:type="dxa"/>
            <w:vAlign w:val="center"/>
          </w:tcPr>
          <w:p w:rsidR="00E31867" w:rsidRPr="00F375C6" w:rsidRDefault="00E31867" w:rsidP="00F375C6">
            <w:pPr>
              <w:contextualSpacing/>
              <w:jc w:val="center"/>
              <w:rPr>
                <w:rFonts w:ascii="Calibri" w:eastAsia="Calibri" w:hAnsi="Calibri" w:cs="Times New Roman"/>
                <w:lang w:eastAsia="ru-RU"/>
              </w:rPr>
            </w:pPr>
            <w:r w:rsidRPr="00F375C6">
              <w:rPr>
                <w:rFonts w:ascii="Calibri" w:eastAsia="Calibri" w:hAnsi="Calibri" w:cs="Times New Roman"/>
                <w:b/>
                <w:lang w:eastAsia="ru-RU"/>
              </w:rPr>
              <w:t>Качественно-количественные характеристики услуг и продуктов, входящих в стоимость</w:t>
            </w:r>
          </w:p>
        </w:tc>
      </w:tr>
      <w:tr w:rsidR="001203ED" w:rsidRPr="00F375C6" w:rsidTr="00E31867">
        <w:tc>
          <w:tcPr>
            <w:tcW w:w="451" w:type="dxa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6" w:type="dxa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Twitter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-трансляции Мероприятия</w:t>
            </w:r>
          </w:p>
        </w:tc>
        <w:tc>
          <w:tcPr>
            <w:tcW w:w="6669" w:type="dxa"/>
          </w:tcPr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серии сообщений одной тематики и с одинаковым набором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хэштегов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для наиболее полного отражения хода Мероприятия в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Twitter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.  Не менее 50 сообщений (не менее 50 символов в каждом) за период проведения трансляции Мероприятия. 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Мероприятие и период проведения трансляции Мероприятия определяется в соответствующем Дополнительном соглашении</w:t>
            </w:r>
          </w:p>
        </w:tc>
      </w:tr>
      <w:tr w:rsidR="001203ED" w:rsidRPr="00F375C6" w:rsidTr="00E31867">
        <w:tc>
          <w:tcPr>
            <w:tcW w:w="451" w:type="dxa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6" w:type="dxa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специальной серии информационных сообщений для привлечения внимания пользователей</w:t>
            </w:r>
          </w:p>
        </w:tc>
        <w:tc>
          <w:tcPr>
            <w:tcW w:w="6669" w:type="dxa"/>
          </w:tcPr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публикация в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инфолентах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Facebook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Twitter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Vkontakte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, Одноклассники серии текстовых информационных сообщений  не менее 100 символов, сопровождающихся графическими элементами (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инфографика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/коллаж), оформленной в уникальном стиле. Не менее 3-х сообщений за период оказания услуги. 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Период оказания услуги определяется в соответствующем Дополнительном соглашении. 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Графические элементы создает Исполнитель, согласовывает с Заказчиком путем проставления отметки «Утверждено». </w:t>
            </w:r>
          </w:p>
        </w:tc>
      </w:tr>
      <w:tr w:rsidR="001203ED" w:rsidRPr="00F375C6" w:rsidTr="00E31867">
        <w:tc>
          <w:tcPr>
            <w:tcW w:w="451" w:type="dxa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6" w:type="dxa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Фотосопровождение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 Заказчика</w:t>
            </w:r>
          </w:p>
        </w:tc>
        <w:tc>
          <w:tcPr>
            <w:tcW w:w="6669" w:type="dxa"/>
          </w:tcPr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фотосъемки  до проведения мероприятия и/или непосредственно в ходе мероприятия и последующая публикация материала в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инфолентах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Facebook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Twitter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Vkontakte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Instagram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, Одноклассники. Результат фотосьемки одного мероприятия:  не менее 100 </w:t>
            </w:r>
            <w:proofErr w:type="gram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фотографий</w:t>
            </w:r>
            <w:proofErr w:type="gram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из которых, не менее 5 фактически опубликованных (отобранные, обработанные и фактически размещённые в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инфолентах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фонда).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Исключительные права на фотоматериалы передаются Заказчику</w:t>
            </w:r>
          </w:p>
        </w:tc>
      </w:tr>
      <w:tr w:rsidR="001203ED" w:rsidRPr="00F375C6" w:rsidTr="00E31867">
        <w:tc>
          <w:tcPr>
            <w:tcW w:w="451" w:type="dxa"/>
            <w:vAlign w:val="center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086" w:type="dxa"/>
            <w:vAlign w:val="center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</w:t>
            </w:r>
            <w:r w:rsidRPr="00F375C6" w:rsidDel="00ED7D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вирусного в</w:t>
            </w: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идеоролика для вирусного распространения на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видеохостинге</w:t>
            </w:r>
            <w:proofErr w:type="spellEnd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Yuotube</w:t>
            </w:r>
            <w:proofErr w:type="spellEnd"/>
          </w:p>
        </w:tc>
        <w:tc>
          <w:tcPr>
            <w:tcW w:w="6669" w:type="dxa"/>
            <w:vAlign w:val="center"/>
          </w:tcPr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Написание сценария видеоролика (минимальное кол-во знаков в сценарии не менее 500 символов), работа режиссера, осуществление видеосъемки, монтаж и производство итогового продукта.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</w:t>
            </w:r>
            <w:r w:rsidRPr="001203ED" w:rsidDel="009D3B02">
              <w:rPr>
                <w:rFonts w:ascii="Times New Roman" w:hAnsi="Times New Roman" w:cs="Times New Roman"/>
                <w:sz w:val="24"/>
                <w:szCs w:val="24"/>
              </w:rPr>
              <w:t xml:space="preserve">отчетного </w:t>
            </w: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ВИДЕО (кодек:</w:t>
            </w:r>
            <w:proofErr w:type="gram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H.264 - MPEG4-AVC,  разрешение: 1920х1080, частота кадров: 25), ЗВУК (кодек: </w:t>
            </w:r>
            <w:proofErr w:type="gram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MPEG AAC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audio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, каналы: стерео, частота дискретизации: 48000ГЦ).</w:t>
            </w:r>
            <w:proofErr w:type="gram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Хронометраж от 30 секунд до 2 минут.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Сроки написания сценария, видеосъемки, монтажа, название видеоролика определяются в соответствующем Дополнительном соглашении.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После монтажа видеоролик передается Заказчику на DVD-диске.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Исключительные права на видеоролик передаются Заказчику</w:t>
            </w:r>
          </w:p>
        </w:tc>
      </w:tr>
      <w:tr w:rsidR="001203ED" w:rsidRPr="00F375C6" w:rsidTr="00E31867">
        <w:tc>
          <w:tcPr>
            <w:tcW w:w="451" w:type="dxa"/>
            <w:vAlign w:val="center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6" w:type="dxa"/>
            <w:vAlign w:val="center"/>
          </w:tcPr>
          <w:p w:rsidR="001203ED" w:rsidRPr="00F375C6" w:rsidRDefault="001203ED" w:rsidP="00F375C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Вирусное распространение видеоролика</w:t>
            </w:r>
          </w:p>
        </w:tc>
        <w:tc>
          <w:tcPr>
            <w:tcW w:w="6669" w:type="dxa"/>
            <w:vAlign w:val="center"/>
          </w:tcPr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Осуществление вирусного распространения созданного видеоролика (пункт 4) или п</w:t>
            </w:r>
            <w:r w:rsidR="00D26102">
              <w:rPr>
                <w:rFonts w:ascii="Times New Roman" w:hAnsi="Times New Roman" w:cs="Times New Roman"/>
                <w:sz w:val="24"/>
                <w:szCs w:val="24"/>
              </w:rPr>
              <w:t>ереданного Заказчиком: размещен</w:t>
            </w:r>
            <w:bookmarkStart w:id="2" w:name="_GoBack"/>
            <w:bookmarkEnd w:id="2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ие на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видеохостинге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Yuotube</w:t>
            </w:r>
            <w:proofErr w:type="spellEnd"/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. С условием достижения количество просмотров не менее 25 000 за период оказания услуги.</w:t>
            </w:r>
          </w:p>
          <w:p w:rsidR="001203ED" w:rsidRPr="001203ED" w:rsidRDefault="001203ED" w:rsidP="004A31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3ED">
              <w:rPr>
                <w:rFonts w:ascii="Times New Roman" w:hAnsi="Times New Roman" w:cs="Times New Roman"/>
                <w:sz w:val="24"/>
                <w:szCs w:val="24"/>
              </w:rPr>
              <w:t>Период оказания услуги определяется в соответствующем Дополнительном соглашении</w:t>
            </w:r>
          </w:p>
        </w:tc>
      </w:tr>
    </w:tbl>
    <w:p w:rsidR="00F375C6" w:rsidRPr="00F375C6" w:rsidRDefault="00F375C6" w:rsidP="00F375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2307" w:rsidRDefault="00682307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82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E5E" w:rsidRDefault="00354E5E" w:rsidP="00BF6485">
      <w:pPr>
        <w:spacing w:after="0" w:line="240" w:lineRule="auto"/>
      </w:pPr>
      <w:r>
        <w:separator/>
      </w:r>
    </w:p>
  </w:endnote>
  <w:endnote w:type="continuationSeparator" w:id="0">
    <w:p w:rsidR="00354E5E" w:rsidRDefault="00354E5E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E5E" w:rsidRDefault="00354E5E" w:rsidP="00BF6485">
      <w:pPr>
        <w:spacing w:after="0" w:line="240" w:lineRule="auto"/>
      </w:pPr>
      <w:r>
        <w:separator/>
      </w:r>
    </w:p>
  </w:footnote>
  <w:footnote w:type="continuationSeparator" w:id="0">
    <w:p w:rsidR="00354E5E" w:rsidRDefault="00354E5E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B9A"/>
    <w:multiLevelType w:val="hybridMultilevel"/>
    <w:tmpl w:val="50622528"/>
    <w:lvl w:ilvl="0" w:tplc="13749324">
      <w:start w:val="2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C81E7B"/>
    <w:multiLevelType w:val="hybridMultilevel"/>
    <w:tmpl w:val="60787B12"/>
    <w:lvl w:ilvl="0" w:tplc="AEAED6D6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5">
    <w:nsid w:val="635345A5"/>
    <w:multiLevelType w:val="hybridMultilevel"/>
    <w:tmpl w:val="03E81A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702AC"/>
    <w:rsid w:val="0008693D"/>
    <w:rsid w:val="000A1930"/>
    <w:rsid w:val="000A2885"/>
    <w:rsid w:val="000B0C1A"/>
    <w:rsid w:val="000B3C4A"/>
    <w:rsid w:val="000D443F"/>
    <w:rsid w:val="001203ED"/>
    <w:rsid w:val="00187B11"/>
    <w:rsid w:val="001B0003"/>
    <w:rsid w:val="00201F48"/>
    <w:rsid w:val="00217D54"/>
    <w:rsid w:val="002837A6"/>
    <w:rsid w:val="00297C1F"/>
    <w:rsid w:val="002B68A5"/>
    <w:rsid w:val="002C46FA"/>
    <w:rsid w:val="002D2F17"/>
    <w:rsid w:val="00303670"/>
    <w:rsid w:val="00333651"/>
    <w:rsid w:val="003439C0"/>
    <w:rsid w:val="00354E5E"/>
    <w:rsid w:val="0037185C"/>
    <w:rsid w:val="00387621"/>
    <w:rsid w:val="0039673B"/>
    <w:rsid w:val="003971F2"/>
    <w:rsid w:val="0040261E"/>
    <w:rsid w:val="0040422A"/>
    <w:rsid w:val="00420D37"/>
    <w:rsid w:val="00486421"/>
    <w:rsid w:val="004920AD"/>
    <w:rsid w:val="004D5A8C"/>
    <w:rsid w:val="004E32F0"/>
    <w:rsid w:val="00503625"/>
    <w:rsid w:val="0059124A"/>
    <w:rsid w:val="00594200"/>
    <w:rsid w:val="005D5EAB"/>
    <w:rsid w:val="005F412C"/>
    <w:rsid w:val="006261E4"/>
    <w:rsid w:val="0065540F"/>
    <w:rsid w:val="00682307"/>
    <w:rsid w:val="006A5C9D"/>
    <w:rsid w:val="006C3E2B"/>
    <w:rsid w:val="006D3063"/>
    <w:rsid w:val="006F6321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74385"/>
    <w:rsid w:val="00877692"/>
    <w:rsid w:val="008A0F03"/>
    <w:rsid w:val="008E1CCE"/>
    <w:rsid w:val="009402B4"/>
    <w:rsid w:val="0094381C"/>
    <w:rsid w:val="00985BDC"/>
    <w:rsid w:val="009B0C92"/>
    <w:rsid w:val="009B227B"/>
    <w:rsid w:val="00A118AB"/>
    <w:rsid w:val="00A16579"/>
    <w:rsid w:val="00AC07A9"/>
    <w:rsid w:val="00AC5705"/>
    <w:rsid w:val="00B01923"/>
    <w:rsid w:val="00B06053"/>
    <w:rsid w:val="00B37147"/>
    <w:rsid w:val="00B62F15"/>
    <w:rsid w:val="00B7643A"/>
    <w:rsid w:val="00BF6485"/>
    <w:rsid w:val="00BF6873"/>
    <w:rsid w:val="00C14C54"/>
    <w:rsid w:val="00C159D1"/>
    <w:rsid w:val="00C43156"/>
    <w:rsid w:val="00C82DCA"/>
    <w:rsid w:val="00C872A6"/>
    <w:rsid w:val="00CC5148"/>
    <w:rsid w:val="00D158FB"/>
    <w:rsid w:val="00D26102"/>
    <w:rsid w:val="00D75C6F"/>
    <w:rsid w:val="00D85890"/>
    <w:rsid w:val="00DA45B3"/>
    <w:rsid w:val="00DB6CC5"/>
    <w:rsid w:val="00E05B82"/>
    <w:rsid w:val="00E26E2E"/>
    <w:rsid w:val="00E31867"/>
    <w:rsid w:val="00E45BC3"/>
    <w:rsid w:val="00EB5DBA"/>
    <w:rsid w:val="00EE0DA3"/>
    <w:rsid w:val="00F375C6"/>
    <w:rsid w:val="00F54F2C"/>
    <w:rsid w:val="00F74EA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  <w:style w:type="table" w:customStyle="1" w:styleId="1">
    <w:name w:val="Сетка таблицы1"/>
    <w:basedOn w:val="a1"/>
    <w:next w:val="af"/>
    <w:uiPriority w:val="59"/>
    <w:rsid w:val="00F375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  <w:style w:type="table" w:customStyle="1" w:styleId="1">
    <w:name w:val="Сетка таблицы1"/>
    <w:basedOn w:val="a1"/>
    <w:next w:val="af"/>
    <w:uiPriority w:val="59"/>
    <w:rsid w:val="00F375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DD64E-CEE4-4493-8E09-45E3BDD46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957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13</cp:revision>
  <dcterms:created xsi:type="dcterms:W3CDTF">2015-12-21T09:39:00Z</dcterms:created>
  <dcterms:modified xsi:type="dcterms:W3CDTF">2015-12-22T10:52:00Z</dcterms:modified>
</cp:coreProperties>
</file>