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6319C0" w:rsidRPr="006319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15-40102/85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6F6321" w:rsidRPr="006F63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услуг </w:t>
      </w:r>
      <w:r w:rsidR="006319C0" w:rsidRPr="00631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поддержке системы бюджетирования и отчетности по договорам на базе программного обеспечения IBM </w:t>
      </w:r>
      <w:proofErr w:type="spellStart"/>
      <w:r w:rsidR="006319C0" w:rsidRPr="00631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Cognos</w:t>
      </w:r>
      <w:proofErr w:type="spellEnd"/>
      <w:r w:rsidR="006319C0" w:rsidRPr="00631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нужд</w:t>
      </w:r>
      <w:r w:rsidR="00123A8E" w:rsidRPr="00123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Поддержка системы бюджетирования и отчетности по договорам на базе программного обеспечения IBM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следующее: </w:t>
      </w:r>
    </w:p>
    <w:p w:rsidR="003E7001" w:rsidRPr="003E7001" w:rsidRDefault="003E7001" w:rsidP="003E7001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Регулярное сопровождение пользователей: консультации по выполнению операций в режиме непосредственной совместной работы на территории г. Москвы, или по телефону в рабочие дни с 09.00 до  18.00 по московскому времени.</w:t>
      </w:r>
    </w:p>
    <w:p w:rsidR="003E7001" w:rsidRPr="003E7001" w:rsidRDefault="003E7001" w:rsidP="003E7001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пользователей в соответствии с правилами и процедурами, принятыми у Заказчика: исправление ошибок, устранение сбоев, корректировка данных, массовые загрузки, перенастройка ролей и полномочий при изменениях, администрирование справочников, добавление /удаление/  переименование статей элементов измерений,  корректировка настроек и отчетов.</w:t>
      </w:r>
    </w:p>
    <w:p w:rsidR="003E7001" w:rsidRPr="003E7001" w:rsidRDefault="003E7001" w:rsidP="003E7001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новых пользователей в режимах: на рабочем месте по адресу: </w:t>
      </w:r>
      <w:bookmarkStart w:id="0" w:name="_Ref310791463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Нобеля 5.</w:t>
      </w:r>
    </w:p>
    <w:p w:rsidR="003E7001" w:rsidRPr="003E7001" w:rsidRDefault="003E7001" w:rsidP="003E7001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Документационное и информационное обеспечение работы пользователей: обновление регламентов и инструкций, разработка и выпуск информационных бюллетеней (типичные ошибки и их исправление, обновления в работе программы и т.д.), описание изменений настроек по результатам работ по пп.1.</w:t>
      </w:r>
      <w:bookmarkEnd w:id="0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E7001" w:rsidRPr="003E7001" w:rsidRDefault="003E7001" w:rsidP="003E7001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Поддержка обмена данными с программой 1С (плановые и фактические данные), настройка автоматического обновления справочников Модели из системы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MDS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</w:p>
    <w:p w:rsidR="003E7001" w:rsidRPr="003E7001" w:rsidRDefault="003E7001" w:rsidP="003E7001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Корректировка текущих аналитических отчетов и разработка новых по запросам пользователей.</w:t>
      </w:r>
    </w:p>
    <w:p w:rsidR="003E7001" w:rsidRPr="003E7001" w:rsidRDefault="003E7001" w:rsidP="003E7001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(период) оказания услуг: в течение 12 месяцев с 01.01.2016 по 31.12.2016 года. </w:t>
      </w:r>
    </w:p>
    <w:p w:rsidR="003E7001" w:rsidRPr="003E7001" w:rsidRDefault="003E7001" w:rsidP="003E7001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Объем, сроки и стоимость услуг являются фиксированными и отражаются в Договоре на оказание услуг.</w:t>
      </w:r>
    </w:p>
    <w:p w:rsidR="003E7001" w:rsidRPr="003E7001" w:rsidRDefault="003E7001" w:rsidP="003E7001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качественного оказания услуг необходимо соблюдение следующих условий: </w:t>
      </w:r>
    </w:p>
    <w:p w:rsidR="003E7001" w:rsidRPr="003E7001" w:rsidRDefault="003E7001" w:rsidP="003E7001">
      <w:pPr>
        <w:numPr>
          <w:ilvl w:val="1"/>
          <w:numId w:val="4"/>
        </w:numPr>
        <w:spacing w:after="0" w:line="240" w:lineRule="auto"/>
        <w:ind w:right="-14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службы технической поддержки, способной оказывать дополнительные сервисы согласно </w:t>
      </w:r>
      <w:proofErr w:type="gram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дополнительным</w:t>
      </w:r>
      <w:proofErr w:type="gram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SLA-соглашениям (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Service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level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agreement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3E7001" w:rsidRPr="003E7001" w:rsidRDefault="003E7001" w:rsidP="00352A46">
      <w:pPr>
        <w:numPr>
          <w:ilvl w:val="1"/>
          <w:numId w:val="4"/>
        </w:numPr>
        <w:spacing w:after="0" w:line="240" w:lineRule="auto"/>
        <w:ind w:right="-14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статуса сертифицированного партнера компании IBM по программным продуктам IBM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BI, IBM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TM1, обладающим всеми необходимыми полномочиями на выполнение работ по указанным программным продуктам на территории РФ и стран СНГ, наличие партнерского статуса IBM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Business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Partner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наличие партнерского статуса на осуществление Технической поддержки: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Support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Provider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52A46" w:rsidRPr="00352A46">
        <w:t xml:space="preserve"> </w:t>
      </w:r>
      <w:r w:rsidR="00352A46" w:rsidRPr="00352A4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352A46" w:rsidRPr="00352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копии сертификатов предоставляются в составе заявки</w:t>
      </w:r>
      <w:r w:rsidR="00352A46" w:rsidRPr="00352A46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bookmarkStart w:id="1" w:name="_GoBack"/>
      <w:bookmarkEnd w:id="1"/>
    </w:p>
    <w:p w:rsidR="003E7001" w:rsidRPr="003E7001" w:rsidRDefault="003E7001" w:rsidP="003E7001">
      <w:pPr>
        <w:numPr>
          <w:ilvl w:val="1"/>
          <w:numId w:val="4"/>
        </w:numPr>
        <w:spacing w:after="0" w:line="240" w:lineRule="auto"/>
        <w:ind w:right="-14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оказания услуг должны быть выделены 2 сертифицированных специалиста по программному продукту платформы IBM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IBM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BI  и 2 сертифицированных специалиста по программному продукту платформы IBM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IBM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TM1.</w:t>
      </w:r>
      <w:r w:rsidR="00B253EF" w:rsidRPr="00B25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253EF" w:rsidRPr="00352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копии сертификатов предоставляются в составе заявки</w:t>
      </w:r>
      <w:r w:rsidR="00B253EF" w:rsidRPr="00B253E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253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E7001" w:rsidRPr="003E7001" w:rsidRDefault="003E7001" w:rsidP="003E7001">
      <w:pPr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Информация о модели бюджетирования и отчетности по договорам, принимаемой на поддержку.</w:t>
      </w: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объем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проекта сопровождения:</w:t>
      </w:r>
    </w:p>
    <w:p w:rsidR="003E7001" w:rsidRPr="003E7001" w:rsidRDefault="003E7001" w:rsidP="003E7001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45 подразделений (центры бюджетной ответственности), включая подразделения Фонда и его дочерних обществ;</w:t>
      </w:r>
    </w:p>
    <w:p w:rsidR="003E7001" w:rsidRPr="003E7001" w:rsidRDefault="003E7001" w:rsidP="003E7001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100 пользователей из подразделений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Функциональный объем проекта состоит из четырех блоков – модель бюджетирования и прогнозирования по договорам на программном продукте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IBM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TM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1, аналитическая модель на программном продукте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IBM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механизм загрузки фактических данных из 1С на базе программного продукта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Microsoft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SQL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Server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бюджетирования и прогнозирования по договорам включает в себя следующие блоки:</w:t>
      </w:r>
    </w:p>
    <w:p w:rsidR="003E7001" w:rsidRPr="003E7001" w:rsidRDefault="003E7001" w:rsidP="003E700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«Бюджет подразделений 2015»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3E7001" w:rsidRPr="003E7001" w:rsidRDefault="003E7001" w:rsidP="003E700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«Бюджет строительства 2015»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3E7001" w:rsidRPr="003E7001" w:rsidRDefault="003E7001" w:rsidP="003E700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«Бюджет по доходам 2015»;</w:t>
      </w:r>
    </w:p>
    <w:p w:rsidR="003E7001" w:rsidRPr="003E7001" w:rsidRDefault="003E7001" w:rsidP="003E700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Блок «Бюджета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HR 2015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3E7001" w:rsidRPr="003E7001" w:rsidRDefault="003E7001" w:rsidP="003E700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Блок «Бюджет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HR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.Распределение по ИФ»;</w:t>
      </w:r>
    </w:p>
    <w:p w:rsidR="003E7001" w:rsidRPr="003E7001" w:rsidRDefault="003E7001" w:rsidP="003E700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«Бюджет грантов 2015»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3E7001" w:rsidRPr="003E7001" w:rsidRDefault="003E7001" w:rsidP="003E700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«Бюджет юридических лиц»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3E7001" w:rsidRPr="003E7001" w:rsidRDefault="003E7001" w:rsidP="003E700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«Консолидированный бюджет»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3E7001" w:rsidRPr="003E7001" w:rsidRDefault="003E7001" w:rsidP="003E700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«Настройки 2015».</w:t>
      </w: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Аналитическая модель отчетности включает в себя более шестидесяти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преднастроенных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отчетов, включая план-факт отчетность.</w:t>
      </w:r>
    </w:p>
    <w:p w:rsidR="003E7001" w:rsidRPr="003E7001" w:rsidRDefault="003E7001" w:rsidP="003E7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Механизм ежемесячной загрузки фактических данных из 1С настроен на основе программных продуктов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Microsoft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SQL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Server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части преобразования выгруженных из 1С данных  и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IBM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Cognos</w:t>
      </w:r>
      <w:proofErr w:type="spellEnd"/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700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</w:t>
      </w:r>
      <w:r w:rsidRPr="003E7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части автоматической ежемесячной рассылки план-факт отчетов пользователям. </w:t>
      </w:r>
    </w:p>
    <w:p w:rsidR="00A05E6F" w:rsidRDefault="00A05E6F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A05E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EC6" w:rsidRDefault="00570EC6" w:rsidP="00BF6485">
      <w:pPr>
        <w:spacing w:after="0" w:line="240" w:lineRule="auto"/>
      </w:pPr>
      <w:r>
        <w:separator/>
      </w:r>
    </w:p>
  </w:endnote>
  <w:endnote w:type="continuationSeparator" w:id="0">
    <w:p w:rsidR="00570EC6" w:rsidRDefault="00570EC6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EC6" w:rsidRDefault="00570EC6" w:rsidP="00BF6485">
      <w:pPr>
        <w:spacing w:after="0" w:line="240" w:lineRule="auto"/>
      </w:pPr>
      <w:r>
        <w:separator/>
      </w:r>
    </w:p>
  </w:footnote>
  <w:footnote w:type="continuationSeparator" w:id="0">
    <w:p w:rsidR="00570EC6" w:rsidRDefault="00570EC6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507E"/>
    <w:multiLevelType w:val="multilevel"/>
    <w:tmpl w:val="13EEFB72"/>
    <w:lvl w:ilvl="0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3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25AE0"/>
    <w:rsid w:val="000536ED"/>
    <w:rsid w:val="000702AC"/>
    <w:rsid w:val="000803A5"/>
    <w:rsid w:val="0008693D"/>
    <w:rsid w:val="000A2885"/>
    <w:rsid w:val="000B0C1A"/>
    <w:rsid w:val="000B3C4A"/>
    <w:rsid w:val="00123A8E"/>
    <w:rsid w:val="00136CFF"/>
    <w:rsid w:val="00187B11"/>
    <w:rsid w:val="001B0003"/>
    <w:rsid w:val="001B2A28"/>
    <w:rsid w:val="00201F48"/>
    <w:rsid w:val="00234DD1"/>
    <w:rsid w:val="00273169"/>
    <w:rsid w:val="002837A6"/>
    <w:rsid w:val="002A5F61"/>
    <w:rsid w:val="002C46FA"/>
    <w:rsid w:val="002D2F17"/>
    <w:rsid w:val="00323FF1"/>
    <w:rsid w:val="00333651"/>
    <w:rsid w:val="00343869"/>
    <w:rsid w:val="003439C0"/>
    <w:rsid w:val="0035219C"/>
    <w:rsid w:val="00352A46"/>
    <w:rsid w:val="0037185C"/>
    <w:rsid w:val="0039673B"/>
    <w:rsid w:val="003971F2"/>
    <w:rsid w:val="003C4E42"/>
    <w:rsid w:val="003D3BA6"/>
    <w:rsid w:val="003E7001"/>
    <w:rsid w:val="0040261E"/>
    <w:rsid w:val="0040422A"/>
    <w:rsid w:val="00420D37"/>
    <w:rsid w:val="00486421"/>
    <w:rsid w:val="0049065A"/>
    <w:rsid w:val="004D5A8C"/>
    <w:rsid w:val="004E32F0"/>
    <w:rsid w:val="00503625"/>
    <w:rsid w:val="00570EC6"/>
    <w:rsid w:val="0059124A"/>
    <w:rsid w:val="00594200"/>
    <w:rsid w:val="006319C0"/>
    <w:rsid w:val="0065540F"/>
    <w:rsid w:val="006B7BEB"/>
    <w:rsid w:val="006D3063"/>
    <w:rsid w:val="006F6321"/>
    <w:rsid w:val="00772B13"/>
    <w:rsid w:val="00774342"/>
    <w:rsid w:val="0078131A"/>
    <w:rsid w:val="007C293F"/>
    <w:rsid w:val="007D6012"/>
    <w:rsid w:val="007F55CB"/>
    <w:rsid w:val="00824FED"/>
    <w:rsid w:val="00836CA8"/>
    <w:rsid w:val="0086272F"/>
    <w:rsid w:val="008D1ACC"/>
    <w:rsid w:val="008E1CCE"/>
    <w:rsid w:val="009402B4"/>
    <w:rsid w:val="0094381C"/>
    <w:rsid w:val="00985BDC"/>
    <w:rsid w:val="009B0C92"/>
    <w:rsid w:val="00A05E6F"/>
    <w:rsid w:val="00A118AB"/>
    <w:rsid w:val="00A16579"/>
    <w:rsid w:val="00A57083"/>
    <w:rsid w:val="00AC07A9"/>
    <w:rsid w:val="00AC3E03"/>
    <w:rsid w:val="00B01923"/>
    <w:rsid w:val="00B06053"/>
    <w:rsid w:val="00B253EF"/>
    <w:rsid w:val="00B37147"/>
    <w:rsid w:val="00B62F15"/>
    <w:rsid w:val="00B7643A"/>
    <w:rsid w:val="00BF6485"/>
    <w:rsid w:val="00C43156"/>
    <w:rsid w:val="00C82DCA"/>
    <w:rsid w:val="00C872A6"/>
    <w:rsid w:val="00C94A43"/>
    <w:rsid w:val="00CC5148"/>
    <w:rsid w:val="00CE08C3"/>
    <w:rsid w:val="00D158FB"/>
    <w:rsid w:val="00D26139"/>
    <w:rsid w:val="00D46232"/>
    <w:rsid w:val="00D75C6F"/>
    <w:rsid w:val="00D85890"/>
    <w:rsid w:val="00DA0FF1"/>
    <w:rsid w:val="00DC4414"/>
    <w:rsid w:val="00DE0CE7"/>
    <w:rsid w:val="00E05B82"/>
    <w:rsid w:val="00E45BC3"/>
    <w:rsid w:val="00EB5DBA"/>
    <w:rsid w:val="00EE0DA3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77D248-3F0A-411E-9F8F-ABAC8CD61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11</cp:revision>
  <dcterms:created xsi:type="dcterms:W3CDTF">2015-11-10T08:20:00Z</dcterms:created>
  <dcterms:modified xsi:type="dcterms:W3CDTF">2015-11-13T06:52:00Z</dcterms:modified>
</cp:coreProperties>
</file>