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2A707E">
        <w:rPr>
          <w:sz w:val="24"/>
          <w:szCs w:val="24"/>
          <w:lang w:val="ru-RU" w:eastAsia="ru-RU"/>
        </w:rPr>
        <w:t>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F44C1D">
        <w:rPr>
          <w:sz w:val="24"/>
          <w:szCs w:val="24"/>
          <w:lang w:val="ru-RU" w:eastAsia="ru-RU"/>
        </w:rPr>
        <w:t>15-50</w:t>
      </w:r>
      <w:r w:rsidR="000A6D93">
        <w:rPr>
          <w:sz w:val="24"/>
          <w:szCs w:val="24"/>
          <w:lang w:val="ru-RU" w:eastAsia="ru-RU"/>
        </w:rPr>
        <w:t>107</w:t>
      </w:r>
      <w:r w:rsidR="00F44C1D">
        <w:rPr>
          <w:sz w:val="24"/>
          <w:szCs w:val="24"/>
          <w:lang w:val="ru-RU" w:eastAsia="ru-RU"/>
        </w:rPr>
        <w:t>/</w:t>
      </w:r>
      <w:r w:rsidR="000A6D93">
        <w:rPr>
          <w:sz w:val="24"/>
          <w:szCs w:val="24"/>
          <w:lang w:val="ru-RU" w:eastAsia="ru-RU"/>
        </w:rPr>
        <w:t>0</w:t>
      </w:r>
      <w:r w:rsidR="00F44C1D">
        <w:rPr>
          <w:sz w:val="24"/>
          <w:szCs w:val="24"/>
          <w:lang w:val="ru-RU" w:eastAsia="ru-RU"/>
        </w:rPr>
        <w:t>2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C75A92" w:rsidRPr="00715652" w:rsidRDefault="00C75A92" w:rsidP="00C75A92">
      <w:pPr>
        <w:jc w:val="center"/>
        <w:rPr>
          <w:b/>
          <w:caps/>
          <w:sz w:val="24"/>
          <w:szCs w:val="24"/>
          <w:lang w:val="ru-RU" w:eastAsia="ru-RU"/>
        </w:rPr>
      </w:pPr>
      <w:r w:rsidRPr="00715652">
        <w:rPr>
          <w:b/>
          <w:caps/>
          <w:sz w:val="24"/>
          <w:szCs w:val="24"/>
          <w:lang w:val="ru-RU" w:eastAsia="ru-RU"/>
        </w:rPr>
        <w:t xml:space="preserve">Заявка на участие в ПРОЦЕДУРЕ ЗАКУПКИ - ЗАПРОС ЦЕН </w:t>
      </w:r>
    </w:p>
    <w:p w:rsidR="00C75A92" w:rsidRPr="00715652" w:rsidRDefault="00C75A92" w:rsidP="00C75A92">
      <w:pPr>
        <w:jc w:val="center"/>
        <w:rPr>
          <w:b/>
          <w:sz w:val="24"/>
          <w:szCs w:val="24"/>
          <w:lang w:val="ru-RU" w:eastAsia="ru-RU"/>
        </w:rPr>
      </w:pPr>
      <w:r w:rsidRPr="00715652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4102C2" wp14:editId="49139F32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EB1E0D" w:rsidRPr="00E15227" w:rsidRDefault="00C75A92" w:rsidP="00E15227">
      <w:pPr>
        <w:spacing w:before="100" w:beforeAutospacing="1" w:after="100" w:afterAutospacing="1"/>
        <w:jc w:val="center"/>
        <w:rPr>
          <w:i/>
          <w:color w:val="FF0000"/>
          <w:sz w:val="24"/>
          <w:szCs w:val="24"/>
          <w:lang w:val="ru-RU" w:eastAsia="ru-RU"/>
        </w:rPr>
      </w:pPr>
      <w:r w:rsidRPr="00715652">
        <w:rPr>
          <w:i/>
          <w:color w:val="FF0000"/>
          <w:sz w:val="24"/>
          <w:szCs w:val="24"/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9A5AD0">
        <w:rPr>
          <w:sz w:val="24"/>
          <w:szCs w:val="24"/>
          <w:lang w:val="ru-RU" w:eastAsia="ru-RU"/>
        </w:rPr>
        <w:t>5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EB1E0D" w:rsidRDefault="00EB1E0D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0A6D93" w:rsidRPr="000A6D93" w:rsidRDefault="000A6D93" w:rsidP="000A6D93">
      <w:pPr>
        <w:jc w:val="right"/>
        <w:outlineLvl w:val="0"/>
        <w:rPr>
          <w:sz w:val="24"/>
          <w:szCs w:val="24"/>
          <w:lang w:val="ru-RU" w:eastAsia="ru-RU"/>
        </w:rPr>
      </w:pPr>
      <w:r w:rsidRPr="000A6D93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0A6D93" w:rsidRPr="000A6D93" w:rsidRDefault="000A6D93" w:rsidP="000A6D93">
      <w:pPr>
        <w:jc w:val="right"/>
        <w:outlineLvl w:val="0"/>
        <w:rPr>
          <w:sz w:val="24"/>
          <w:szCs w:val="24"/>
          <w:lang w:val="ru-RU" w:eastAsia="ru-RU"/>
        </w:rPr>
      </w:pPr>
      <w:r w:rsidRPr="000A6D93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CB322A" w:rsidRDefault="000A6D93" w:rsidP="000A6D93">
      <w:pPr>
        <w:jc w:val="right"/>
        <w:outlineLvl w:val="0"/>
        <w:rPr>
          <w:b/>
          <w:sz w:val="24"/>
          <w:szCs w:val="24"/>
          <w:lang w:val="ru-RU" w:eastAsia="ru-RU"/>
        </w:rPr>
      </w:pPr>
      <w:r w:rsidRPr="000A6D93">
        <w:rPr>
          <w:sz w:val="24"/>
          <w:szCs w:val="24"/>
          <w:lang w:val="ru-RU" w:eastAsia="ru-RU"/>
        </w:rPr>
        <w:t>коммерциализации новых технологий</w:t>
      </w:r>
    </w:p>
    <w:p w:rsidR="00CB322A" w:rsidRDefault="00CB322A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CB322A" w:rsidRDefault="00CB322A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15227" w:rsidRDefault="00E1522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E15227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E15227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 w:rsidRPr="00E15227">
        <w:rPr>
          <w:b/>
          <w:sz w:val="24"/>
          <w:szCs w:val="24"/>
          <w:lang w:val="ru-RU" w:eastAsia="ru-RU"/>
        </w:rPr>
        <w:t xml:space="preserve">открытый </w:t>
      </w:r>
      <w:r w:rsidRPr="00E15227">
        <w:rPr>
          <w:b/>
          <w:sz w:val="24"/>
          <w:szCs w:val="24"/>
          <w:lang w:val="ru-RU" w:eastAsia="ru-RU"/>
        </w:rPr>
        <w:t xml:space="preserve">Запрос цен </w:t>
      </w:r>
    </w:p>
    <w:p w:rsidR="000A6D93" w:rsidRPr="000A6D93" w:rsidRDefault="000A6D93" w:rsidP="000A6D93">
      <w:pPr>
        <w:ind w:firstLine="708"/>
        <w:jc w:val="center"/>
        <w:rPr>
          <w:b/>
          <w:sz w:val="24"/>
          <w:szCs w:val="24"/>
          <w:lang w:val="ru-RU"/>
        </w:rPr>
      </w:pPr>
      <w:r w:rsidRPr="000A6D93">
        <w:rPr>
          <w:b/>
          <w:sz w:val="24"/>
          <w:szCs w:val="24"/>
          <w:lang w:val="ru-RU"/>
        </w:rPr>
        <w:t xml:space="preserve">на право заключения </w:t>
      </w:r>
      <w:proofErr w:type="gramStart"/>
      <w:r w:rsidRPr="000A6D93">
        <w:rPr>
          <w:b/>
          <w:sz w:val="24"/>
          <w:szCs w:val="24"/>
          <w:lang w:val="ru-RU"/>
        </w:rPr>
        <w:t>договора</w:t>
      </w:r>
      <w:proofErr w:type="gramEnd"/>
      <w:r w:rsidRPr="000A6D93">
        <w:rPr>
          <w:b/>
          <w:sz w:val="24"/>
          <w:szCs w:val="24"/>
          <w:lang w:val="ru-RU"/>
        </w:rPr>
        <w:t xml:space="preserve"> на </w:t>
      </w:r>
      <w:r w:rsidR="007D2B97" w:rsidRPr="007D2B97">
        <w:rPr>
          <w:b/>
          <w:sz w:val="24"/>
          <w:szCs w:val="24"/>
          <w:lang w:val="ru-RU"/>
        </w:rPr>
        <w:t>выполнение работ по проведению лабораторно-инструментальных исследований,  санитарно-эпидемиологических экспертиз, работ и услуг в рамках соблюдения требований санитарных правил и гигиенических нормативов на объектах Заказчика, а также объектов среды обитания на земельных участках Заказчика, расположенных по адресу: 143026, Российская Федерация, г. Москва, территория инновационного центра «</w:t>
      </w:r>
      <w:proofErr w:type="spellStart"/>
      <w:r w:rsidR="007D2B97" w:rsidRPr="007D2B97">
        <w:rPr>
          <w:b/>
          <w:sz w:val="24"/>
          <w:szCs w:val="24"/>
          <w:lang w:val="ru-RU"/>
        </w:rPr>
        <w:t>Сколково</w:t>
      </w:r>
      <w:proofErr w:type="spellEnd"/>
      <w:r w:rsidR="007D2B97" w:rsidRPr="007D2B97">
        <w:rPr>
          <w:b/>
          <w:sz w:val="24"/>
          <w:szCs w:val="24"/>
          <w:lang w:val="ru-RU"/>
        </w:rPr>
        <w:t>»</w:t>
      </w:r>
    </w:p>
    <w:p w:rsidR="000A6D93" w:rsidRPr="000A6D93" w:rsidRDefault="000A6D93" w:rsidP="000A6D93">
      <w:pPr>
        <w:ind w:firstLine="708"/>
        <w:jc w:val="center"/>
        <w:rPr>
          <w:b/>
          <w:sz w:val="24"/>
          <w:szCs w:val="24"/>
          <w:lang w:val="ru-RU"/>
        </w:rPr>
      </w:pPr>
      <w:r w:rsidRPr="000A6D93">
        <w:rPr>
          <w:b/>
          <w:sz w:val="24"/>
          <w:szCs w:val="24"/>
          <w:lang w:val="ru-RU"/>
        </w:rPr>
        <w:t>для нужд</w:t>
      </w:r>
    </w:p>
    <w:p w:rsidR="006E1146" w:rsidRDefault="000A6D93" w:rsidP="000A6D93">
      <w:pPr>
        <w:ind w:firstLine="708"/>
        <w:jc w:val="center"/>
        <w:rPr>
          <w:sz w:val="24"/>
          <w:szCs w:val="24"/>
          <w:lang w:val="ru-RU" w:eastAsia="ru-RU"/>
        </w:rPr>
      </w:pPr>
      <w:r w:rsidRPr="000A6D93">
        <w:rPr>
          <w:b/>
          <w:sz w:val="24"/>
          <w:szCs w:val="24"/>
          <w:lang w:val="ru-RU"/>
        </w:rPr>
        <w:t>Некоммерческой организации Фонд развития Центра разработки и коммерциализации новых технологий</w:t>
      </w:r>
    </w:p>
    <w:p w:rsidR="00CB322A" w:rsidRDefault="00CB322A" w:rsidP="00E849BA">
      <w:pPr>
        <w:ind w:firstLine="708"/>
        <w:rPr>
          <w:sz w:val="24"/>
          <w:szCs w:val="24"/>
          <w:lang w:val="ru-RU" w:eastAsia="ru-RU"/>
        </w:rPr>
      </w:pPr>
    </w:p>
    <w:p w:rsidR="00EB1E0D" w:rsidRDefault="00EB1E0D" w:rsidP="003D180A">
      <w:pPr>
        <w:ind w:right="-143" w:firstLine="708"/>
        <w:rPr>
          <w:sz w:val="24"/>
          <w:szCs w:val="24"/>
          <w:lang w:val="ru-RU" w:eastAsia="ru-RU"/>
        </w:rPr>
      </w:pPr>
    </w:p>
    <w:p w:rsidR="00534EE2" w:rsidRPr="00534EE2" w:rsidRDefault="00792ABD" w:rsidP="00534EE2">
      <w:pPr>
        <w:jc w:val="both"/>
        <w:rPr>
          <w:sz w:val="24"/>
          <w:szCs w:val="24"/>
          <w:lang w:val="ru-RU"/>
        </w:rPr>
      </w:pPr>
      <w:proofErr w:type="gramStart"/>
      <w:r w:rsidRPr="00715652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660D8A" w:rsidRPr="00660D8A">
        <w:rPr>
          <w:rFonts w:eastAsiaTheme="minorEastAsia"/>
          <w:sz w:val="24"/>
          <w:szCs w:val="24"/>
          <w:lang w:val="ru-RU" w:eastAsia="ru-RU"/>
        </w:rPr>
        <w:t xml:space="preserve">на право заключения договора </w:t>
      </w:r>
      <w:r w:rsidR="00F44C1D">
        <w:rPr>
          <w:rFonts w:eastAsiaTheme="minorEastAsia"/>
          <w:sz w:val="24"/>
          <w:szCs w:val="24"/>
          <w:lang w:val="ru-RU" w:eastAsia="ru-RU"/>
        </w:rPr>
        <w:t xml:space="preserve"> </w:t>
      </w:r>
      <w:r w:rsidR="00F44C1D" w:rsidRPr="00834478">
        <w:rPr>
          <w:sz w:val="24"/>
          <w:szCs w:val="24"/>
          <w:lang w:val="ru-RU"/>
        </w:rPr>
        <w:t xml:space="preserve">на </w:t>
      </w:r>
      <w:r w:rsidR="007D2B97" w:rsidRPr="007D2B97">
        <w:rPr>
          <w:sz w:val="24"/>
          <w:szCs w:val="24"/>
          <w:lang w:val="ru-RU"/>
        </w:rPr>
        <w:t>выполнение работ по проведению лабораторно-инструментальных исследований,  санитарно-эпидемиологических экспертиз, работ и услуг в рамках соблюдения требований санитарных правил и гигиенических нормативов на объектах Заказчика, а также объектов среды обитания на земельных участках Заказчика, расположенных по адресу: 143026, Российская Федерация, г. Москва, территория инновационного центра «</w:t>
      </w:r>
      <w:proofErr w:type="spellStart"/>
      <w:r w:rsidR="007D2B97" w:rsidRPr="007D2B97">
        <w:rPr>
          <w:sz w:val="24"/>
          <w:szCs w:val="24"/>
          <w:lang w:val="ru-RU"/>
        </w:rPr>
        <w:t>Сколково</w:t>
      </w:r>
      <w:proofErr w:type="spellEnd"/>
      <w:r w:rsidR="007D2B97" w:rsidRPr="007D2B97">
        <w:rPr>
          <w:sz w:val="24"/>
          <w:szCs w:val="24"/>
          <w:lang w:val="ru-RU"/>
        </w:rPr>
        <w:t>»</w:t>
      </w:r>
      <w:bookmarkStart w:id="6" w:name="_GoBack"/>
      <w:bookmarkEnd w:id="6"/>
      <w:r w:rsidR="00534EE2">
        <w:rPr>
          <w:sz w:val="24"/>
          <w:szCs w:val="24"/>
          <w:lang w:val="ru-RU"/>
        </w:rPr>
        <w:t xml:space="preserve"> </w:t>
      </w:r>
      <w:r w:rsidR="00534EE2" w:rsidRPr="00534EE2">
        <w:rPr>
          <w:sz w:val="24"/>
          <w:szCs w:val="24"/>
          <w:lang w:val="ru-RU"/>
        </w:rPr>
        <w:t>для нужд</w:t>
      </w:r>
      <w:proofErr w:type="gramEnd"/>
      <w:r w:rsidR="00534EE2">
        <w:rPr>
          <w:sz w:val="24"/>
          <w:szCs w:val="24"/>
          <w:lang w:val="ru-RU"/>
        </w:rPr>
        <w:t xml:space="preserve"> </w:t>
      </w:r>
      <w:r w:rsidR="00534EE2" w:rsidRPr="00534EE2">
        <w:rPr>
          <w:sz w:val="24"/>
          <w:szCs w:val="24"/>
          <w:lang w:val="ru-RU"/>
        </w:rPr>
        <w:t>Некоммерческой организации Фонд развития Центра разработки и коммерциализации новых технологий</w:t>
      </w:r>
    </w:p>
    <w:p w:rsidR="00792ABD" w:rsidRPr="00715652" w:rsidRDefault="00792ABD" w:rsidP="00534EE2">
      <w:pPr>
        <w:jc w:val="both"/>
        <w:rPr>
          <w:sz w:val="24"/>
          <w:szCs w:val="24"/>
          <w:lang w:val="ru-RU" w:eastAsia="ru-RU"/>
        </w:rPr>
      </w:pPr>
      <w:proofErr w:type="gramStart"/>
      <w:r w:rsidRPr="00715652">
        <w:rPr>
          <w:sz w:val="24"/>
          <w:szCs w:val="24"/>
          <w:highlight w:val="yellow"/>
          <w:lang w:val="ru-RU" w:eastAsia="ru-RU"/>
        </w:rPr>
        <w:lastRenderedPageBreak/>
        <w:t>___________________________________________________</w:t>
      </w:r>
      <w:r w:rsidR="0079483E">
        <w:rPr>
          <w:sz w:val="24"/>
          <w:szCs w:val="24"/>
          <w:highlight w:val="yellow"/>
          <w:lang w:val="ru-RU" w:eastAsia="ru-RU"/>
        </w:rPr>
        <w:t>__________________________</w:t>
      </w:r>
      <w:r w:rsidRPr="00715652">
        <w:rPr>
          <w:i/>
          <w:sz w:val="24"/>
          <w:szCs w:val="24"/>
          <w:lang w:val="ru-RU" w:eastAsia="ru-RU"/>
        </w:rPr>
        <w:br w:type="textWrapping" w:clear="all"/>
      </w:r>
      <w:r w:rsidRPr="00715652">
        <w:rPr>
          <w:i/>
          <w:color w:val="FF0000"/>
          <w:sz w:val="24"/>
          <w:szCs w:val="24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715652">
        <w:rPr>
          <w:color w:val="FF0000"/>
          <w:sz w:val="24"/>
          <w:szCs w:val="24"/>
          <w:lang w:val="ru-RU" w:eastAsia="ru-RU"/>
        </w:rPr>
        <w:t xml:space="preserve"> </w:t>
      </w:r>
      <w:r w:rsidR="0079483E">
        <w:rPr>
          <w:sz w:val="24"/>
          <w:szCs w:val="24"/>
          <w:lang w:val="ru-RU" w:eastAsia="ru-RU"/>
        </w:rPr>
        <w:t xml:space="preserve">  </w:t>
      </w:r>
      <w:r w:rsidRPr="00715652">
        <w:rPr>
          <w:sz w:val="24"/>
          <w:szCs w:val="24"/>
          <w:lang w:val="ru-RU" w:eastAsia="ru-RU"/>
        </w:rPr>
        <w:t xml:space="preserve">в лице </w:t>
      </w:r>
      <w:r w:rsidRPr="00715652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715652">
        <w:rPr>
          <w:sz w:val="24"/>
          <w:szCs w:val="24"/>
          <w:lang w:val="ru-RU" w:eastAsia="ru-RU"/>
        </w:rPr>
        <w:t xml:space="preserve"> </w:t>
      </w:r>
      <w:proofErr w:type="gramEnd"/>
    </w:p>
    <w:p w:rsidR="00792ABD" w:rsidRPr="00715652" w:rsidRDefault="00792ABD" w:rsidP="0079483E">
      <w:pPr>
        <w:jc w:val="both"/>
        <w:rPr>
          <w:rFonts w:cs="Calibri"/>
          <w:color w:val="FF0000"/>
          <w:sz w:val="24"/>
          <w:szCs w:val="24"/>
          <w:lang w:val="ru-RU"/>
        </w:rPr>
      </w:pPr>
      <w:r w:rsidRPr="00715652">
        <w:rPr>
          <w:rFonts w:cs="Calibri"/>
          <w:color w:val="FF0000"/>
          <w:sz w:val="24"/>
          <w:szCs w:val="24"/>
          <w:lang w:val="ru-RU"/>
        </w:rPr>
        <w:t>(</w:t>
      </w:r>
      <w:r w:rsidRPr="00715652">
        <w:rPr>
          <w:rFonts w:cs="Calibri"/>
          <w:i/>
          <w:color w:val="FF0000"/>
          <w:sz w:val="24"/>
          <w:szCs w:val="24"/>
          <w:lang w:val="ru-RU"/>
        </w:rPr>
        <w:t>наименование должности руководителя (уполномоченного лица)  и его Ф.И.О.</w:t>
      </w:r>
      <w:r w:rsidRPr="00715652">
        <w:rPr>
          <w:rFonts w:cs="Calibri"/>
          <w:color w:val="FF0000"/>
          <w:sz w:val="24"/>
          <w:szCs w:val="24"/>
          <w:lang w:val="ru-RU"/>
        </w:rPr>
        <w:t>)</w:t>
      </w:r>
    </w:p>
    <w:p w:rsidR="00792ABD" w:rsidRPr="00715652" w:rsidRDefault="00792ABD" w:rsidP="00792ABD">
      <w:pPr>
        <w:jc w:val="both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сообщает, что согласно (сен) исполнить условия договора, указанные в Извещении, и представляет следующие сведения:  </w:t>
      </w:r>
    </w:p>
    <w:p w:rsidR="00792ABD" w:rsidRPr="00715652" w:rsidRDefault="00792ABD" w:rsidP="00792ABD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792ABD" w:rsidRPr="00715652" w:rsidRDefault="00792ABD" w:rsidP="00792ABD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715652">
        <w:rPr>
          <w:b/>
          <w:sz w:val="24"/>
          <w:szCs w:val="24"/>
          <w:lang w:val="ru-RU" w:eastAsia="ru-RU"/>
        </w:rPr>
        <w:t>1. Сведения об Участнике Процедуры закупки:</w:t>
      </w:r>
    </w:p>
    <w:p w:rsidR="00792ABD" w:rsidRPr="00715652" w:rsidRDefault="00792ABD" w:rsidP="00792ABD">
      <w:pPr>
        <w:ind w:firstLine="540"/>
        <w:jc w:val="both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1.1. Место нахождения (для юридического лица), место жительства (для физического лица, индивидуального предпринимателя, лица, приравненного к индивидуальным предпринимателям): </w:t>
      </w:r>
      <w:r w:rsidRPr="00715652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792ABD" w:rsidRPr="00715652" w:rsidRDefault="00792ABD" w:rsidP="00FA3D1F">
      <w:pPr>
        <w:jc w:val="both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1.2. Банковские реквизиты: </w:t>
      </w:r>
      <w:r w:rsidRPr="00715652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792ABD" w:rsidRPr="00715652" w:rsidRDefault="00792ABD" w:rsidP="00792ABD">
      <w:pPr>
        <w:ind w:firstLine="540"/>
        <w:jc w:val="both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1.3. ИНН/КПП </w:t>
      </w:r>
      <w:r w:rsidRPr="00715652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EB1E0D" w:rsidRDefault="00792ABD" w:rsidP="00660D8A">
      <w:pPr>
        <w:jc w:val="both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Контактное лицо </w:t>
      </w:r>
      <w:r w:rsidRPr="00715652">
        <w:rPr>
          <w:sz w:val="24"/>
          <w:szCs w:val="24"/>
          <w:highlight w:val="yellow"/>
          <w:lang w:val="ru-RU" w:eastAsia="ru-RU"/>
        </w:rPr>
        <w:t>________________________________</w:t>
      </w:r>
      <w:r w:rsidRPr="00715652">
        <w:rPr>
          <w:sz w:val="24"/>
          <w:szCs w:val="24"/>
          <w:lang w:val="ru-RU" w:eastAsia="ru-RU"/>
        </w:rPr>
        <w:t>телефон</w:t>
      </w:r>
      <w:r w:rsidRPr="00715652">
        <w:rPr>
          <w:sz w:val="24"/>
          <w:szCs w:val="24"/>
          <w:highlight w:val="yellow"/>
          <w:lang w:val="ru-RU" w:eastAsia="ru-RU"/>
        </w:rPr>
        <w:t>______________________</w:t>
      </w:r>
    </w:p>
    <w:p w:rsidR="005E54A0" w:rsidRDefault="005E54A0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5E54A0" w:rsidRDefault="00363697" w:rsidP="00363697">
      <w:pPr>
        <w:spacing w:after="120"/>
        <w:outlineLvl w:val="0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  <w:r w:rsidR="009D6D1D">
        <w:rPr>
          <w:b/>
          <w:sz w:val="24"/>
          <w:szCs w:val="24"/>
          <w:lang w:val="ru-RU" w:eastAsia="ru-RU"/>
        </w:rPr>
        <w:t xml:space="preserve"> </w:t>
      </w:r>
      <w:r w:rsidR="009D6D1D" w:rsidRPr="009D6D1D">
        <w:rPr>
          <w:sz w:val="24"/>
          <w:szCs w:val="24"/>
          <w:lang w:val="ru-RU" w:eastAsia="ru-RU"/>
        </w:rPr>
        <w:t>в соответствии с Техническим заданием.</w:t>
      </w:r>
    </w:p>
    <w:tbl>
      <w:tblPr>
        <w:tblW w:w="13143" w:type="dxa"/>
        <w:jc w:val="center"/>
        <w:tblInd w:w="-38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05"/>
        <w:gridCol w:w="2269"/>
        <w:gridCol w:w="2269"/>
      </w:tblGrid>
      <w:tr w:rsidR="00534EE2" w:rsidRPr="007D2B97" w:rsidTr="00534EE2">
        <w:trPr>
          <w:trHeight w:val="451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  <w:r w:rsidRPr="00534EE2">
              <w:rPr>
                <w:b/>
                <w:bCs/>
                <w:sz w:val="24"/>
                <w:szCs w:val="24"/>
                <w:lang w:val="ru-RU" w:eastAsia="ru-RU"/>
              </w:rPr>
              <w:t>Наименование выполняемых работ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autoSpaceDE w:val="0"/>
              <w:autoSpaceDN w:val="0"/>
              <w:adjustRightInd w:val="0"/>
              <w:spacing w:line="272" w:lineRule="exact"/>
              <w:ind w:right="23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534EE2">
              <w:rPr>
                <w:b/>
                <w:sz w:val="24"/>
                <w:szCs w:val="24"/>
                <w:lang w:val="ru-RU" w:eastAsia="ru-RU"/>
              </w:rPr>
              <w:t xml:space="preserve">Цена за 1 ед. </w:t>
            </w:r>
          </w:p>
          <w:p w:rsidR="00534EE2" w:rsidRPr="00534EE2" w:rsidRDefault="00534EE2" w:rsidP="00534EE2">
            <w:pPr>
              <w:widowControl w:val="0"/>
              <w:autoSpaceDE w:val="0"/>
              <w:autoSpaceDN w:val="0"/>
              <w:adjustRightInd w:val="0"/>
              <w:spacing w:line="272" w:lineRule="exact"/>
              <w:ind w:right="23"/>
              <w:jc w:val="center"/>
              <w:rPr>
                <w:rFonts w:ascii="Calibri" w:eastAsia="Calibri" w:hAnsi="Calibri"/>
                <w:b/>
                <w:sz w:val="24"/>
                <w:szCs w:val="24"/>
                <w:lang w:val="ru-RU"/>
              </w:rPr>
            </w:pPr>
            <w:r w:rsidRPr="00534EE2">
              <w:rPr>
                <w:b/>
                <w:sz w:val="24"/>
                <w:szCs w:val="24"/>
                <w:lang w:val="ru-RU" w:eastAsia="ru-RU"/>
              </w:rPr>
              <w:t>(без НДС)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autoSpaceDE w:val="0"/>
              <w:autoSpaceDN w:val="0"/>
              <w:adjustRightInd w:val="0"/>
              <w:spacing w:line="272" w:lineRule="exact"/>
              <w:ind w:right="23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534EE2">
              <w:rPr>
                <w:b/>
                <w:sz w:val="24"/>
                <w:szCs w:val="24"/>
                <w:lang w:val="ru-RU" w:eastAsia="ru-RU"/>
              </w:rPr>
              <w:t xml:space="preserve">Цена за 1 ед. </w:t>
            </w:r>
          </w:p>
          <w:p w:rsidR="00534EE2" w:rsidRPr="00534EE2" w:rsidRDefault="00534EE2" w:rsidP="00534EE2">
            <w:pPr>
              <w:widowControl w:val="0"/>
              <w:autoSpaceDE w:val="0"/>
              <w:autoSpaceDN w:val="0"/>
              <w:adjustRightInd w:val="0"/>
              <w:spacing w:line="272" w:lineRule="exact"/>
              <w:ind w:right="23"/>
              <w:jc w:val="center"/>
              <w:rPr>
                <w:rFonts w:ascii="Calibri" w:eastAsia="Calibri" w:hAnsi="Calibri"/>
                <w:b/>
                <w:sz w:val="24"/>
                <w:szCs w:val="24"/>
                <w:lang w:val="ru-RU"/>
              </w:rPr>
            </w:pPr>
            <w:r w:rsidRPr="00534EE2">
              <w:rPr>
                <w:b/>
                <w:sz w:val="24"/>
                <w:szCs w:val="24"/>
                <w:lang w:val="ru-RU" w:eastAsia="ru-RU"/>
              </w:rPr>
              <w:t xml:space="preserve">(в </w:t>
            </w:r>
            <w:proofErr w:type="spellStart"/>
            <w:r w:rsidRPr="00534EE2">
              <w:rPr>
                <w:b/>
                <w:sz w:val="24"/>
                <w:szCs w:val="24"/>
                <w:lang w:val="ru-RU" w:eastAsia="ru-RU"/>
              </w:rPr>
              <w:t>т.ч</w:t>
            </w:r>
            <w:proofErr w:type="spellEnd"/>
            <w:r w:rsidRPr="00534EE2">
              <w:rPr>
                <w:b/>
                <w:sz w:val="24"/>
                <w:szCs w:val="24"/>
                <w:lang w:val="ru-RU" w:eastAsia="ru-RU"/>
              </w:rPr>
              <w:t>. НДС 18%)</w:t>
            </w:r>
          </w:p>
        </w:tc>
      </w:tr>
      <w:tr w:rsidR="00534EE2" w:rsidRPr="007D2B97" w:rsidTr="00534EE2">
        <w:trPr>
          <w:trHeight w:val="630"/>
          <w:jc w:val="center"/>
        </w:trPr>
        <w:tc>
          <w:tcPr>
            <w:tcW w:w="8605" w:type="dxa"/>
            <w:shd w:val="clear" w:color="auto" w:fill="auto"/>
            <w:vAlign w:val="center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  <w:r w:rsidRPr="00534EE2">
              <w:rPr>
                <w:b/>
                <w:bCs/>
                <w:sz w:val="24"/>
                <w:szCs w:val="24"/>
                <w:lang w:val="ru-RU" w:eastAsia="ru-RU"/>
              </w:rPr>
              <w:t>ЛАБОРАТОРНЫЕ ИССЛЕДОВАНИЯ И ИНСТРУМЕНТАЛЬНЫЕ ИЗМЕРЕНИЯ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Отбор проб с оформлением протокола отбора проб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1-4 проб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5-7 проб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8-10 проб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11-20 проб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свыше 20 проб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Подготовка заключения по результатам исследований, экспертиз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1 категория (1 показатель; 1 вид исследований)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2 категория (2 и более показателей; 1 вид исследований)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3 категория (2 и более показателей; 2 и более видов исследований)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vAlign w:val="bottom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vAlign w:val="center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  <w:r w:rsidRPr="00534EE2">
              <w:rPr>
                <w:b/>
                <w:bCs/>
                <w:sz w:val="24"/>
                <w:szCs w:val="24"/>
                <w:lang w:val="ru-RU" w:eastAsia="ru-RU"/>
              </w:rPr>
              <w:lastRenderedPageBreak/>
              <w:t>ИССЛЕДОВАНИЯ ВОДЫ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  <w:r w:rsidRPr="00534EE2">
              <w:rPr>
                <w:b/>
                <w:bCs/>
                <w:sz w:val="24"/>
                <w:szCs w:val="24"/>
                <w:lang w:val="ru-RU" w:eastAsia="ru-RU"/>
              </w:rPr>
              <w:t>Вода питьевая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b/>
                <w:bCs/>
                <w:sz w:val="24"/>
                <w:szCs w:val="24"/>
                <w:lang w:val="ru-RU" w:eastAsia="ru-RU"/>
              </w:rPr>
            </w:pPr>
            <w:r w:rsidRPr="00534EE2">
              <w:rPr>
                <w:b/>
                <w:bCs/>
                <w:sz w:val="24"/>
                <w:szCs w:val="24"/>
                <w:lang w:val="ru-RU" w:eastAsia="ru-RU"/>
              </w:rPr>
              <w:t xml:space="preserve">Санитарно-бактериологические исследования питьевой воды, в </w:t>
            </w:r>
            <w:proofErr w:type="spellStart"/>
            <w:r w:rsidRPr="00534EE2">
              <w:rPr>
                <w:b/>
                <w:bCs/>
                <w:sz w:val="24"/>
                <w:szCs w:val="24"/>
                <w:lang w:val="ru-RU" w:eastAsia="ru-RU"/>
              </w:rPr>
              <w:t>т.ч</w:t>
            </w:r>
            <w:proofErr w:type="spellEnd"/>
            <w:r w:rsidRPr="00534EE2">
              <w:rPr>
                <w:b/>
                <w:bCs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ОМЧ (общее микробное число)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 xml:space="preserve">Общие </w:t>
            </w:r>
            <w:proofErr w:type="spellStart"/>
            <w:r w:rsidRPr="00534EE2">
              <w:rPr>
                <w:sz w:val="24"/>
                <w:szCs w:val="24"/>
                <w:lang w:val="ru-RU" w:eastAsia="ru-RU"/>
              </w:rPr>
              <w:t>колиформные</w:t>
            </w:r>
            <w:proofErr w:type="spellEnd"/>
            <w:r w:rsidRPr="00534EE2">
              <w:rPr>
                <w:sz w:val="24"/>
                <w:szCs w:val="24"/>
                <w:lang w:val="ru-RU" w:eastAsia="ru-RU"/>
              </w:rPr>
              <w:t xml:space="preserve"> бактерии, </w:t>
            </w:r>
            <w:proofErr w:type="spellStart"/>
            <w:r w:rsidRPr="00534EE2">
              <w:rPr>
                <w:sz w:val="24"/>
                <w:szCs w:val="24"/>
                <w:lang w:val="ru-RU" w:eastAsia="ru-RU"/>
              </w:rPr>
              <w:t>термотолерантные</w:t>
            </w:r>
            <w:proofErr w:type="spellEnd"/>
            <w:r w:rsidRPr="00534EE2">
              <w:rPr>
                <w:sz w:val="24"/>
                <w:szCs w:val="24"/>
                <w:lang w:val="ru-RU" w:eastAsia="ru-RU"/>
              </w:rPr>
              <w:t>, включая подготовку фильтров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 xml:space="preserve">Патогенные микроорганизмы в </w:t>
            </w:r>
            <w:proofErr w:type="spellStart"/>
            <w:r w:rsidRPr="00534EE2">
              <w:rPr>
                <w:sz w:val="24"/>
                <w:szCs w:val="24"/>
                <w:lang w:val="ru-RU" w:eastAsia="ru-RU"/>
              </w:rPr>
              <w:t>т.ч</w:t>
            </w:r>
            <w:proofErr w:type="spellEnd"/>
            <w:r w:rsidRPr="00534EE2">
              <w:rPr>
                <w:sz w:val="24"/>
                <w:szCs w:val="24"/>
                <w:lang w:val="ru-RU" w:eastAsia="ru-RU"/>
              </w:rPr>
              <w:t>. сальмонеллы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b/>
                <w:bCs/>
                <w:sz w:val="24"/>
                <w:szCs w:val="24"/>
                <w:lang w:val="ru-RU" w:eastAsia="ru-RU"/>
              </w:rPr>
            </w:pPr>
            <w:r w:rsidRPr="00534EE2">
              <w:rPr>
                <w:b/>
                <w:bCs/>
                <w:sz w:val="24"/>
                <w:szCs w:val="24"/>
                <w:lang w:val="ru-RU" w:eastAsia="ru-RU"/>
              </w:rPr>
              <w:t xml:space="preserve">Санитарно-химические исследования питьевой воды, </w:t>
            </w:r>
            <w:proofErr w:type="spellStart"/>
            <w:r w:rsidRPr="00534EE2">
              <w:rPr>
                <w:b/>
                <w:bCs/>
                <w:sz w:val="24"/>
                <w:szCs w:val="24"/>
                <w:lang w:val="ru-RU" w:eastAsia="ru-RU"/>
              </w:rPr>
              <w:t>в.т.ч</w:t>
            </w:r>
            <w:proofErr w:type="spellEnd"/>
            <w:r w:rsidRPr="00534EE2">
              <w:rPr>
                <w:b/>
                <w:bCs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 xml:space="preserve">Органолептические исследования 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Общая жесткость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 xml:space="preserve">Окисляемость </w:t>
            </w:r>
            <w:proofErr w:type="spellStart"/>
            <w:r w:rsidRPr="00534EE2">
              <w:rPr>
                <w:sz w:val="24"/>
                <w:szCs w:val="24"/>
                <w:lang w:val="ru-RU" w:eastAsia="ru-RU"/>
              </w:rPr>
              <w:t>перманганатная</w:t>
            </w:r>
            <w:proofErr w:type="spellEnd"/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 xml:space="preserve">Хлориды 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Мутность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Аммиак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 xml:space="preserve">Нитриты 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Нитраты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Сульфаты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Фториды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Цветность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Железо общее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Определение рН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Сухой остаток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 xml:space="preserve">Марганец 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 xml:space="preserve">Нефтепродукты 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АПАВ (</w:t>
            </w:r>
            <w:proofErr w:type="spellStart"/>
            <w:r w:rsidRPr="00534EE2">
              <w:rPr>
                <w:sz w:val="24"/>
                <w:szCs w:val="24"/>
                <w:lang w:val="ru-RU" w:eastAsia="ru-RU"/>
              </w:rPr>
              <w:t>анионоактивные</w:t>
            </w:r>
            <w:proofErr w:type="spellEnd"/>
            <w:r w:rsidRPr="00534EE2">
              <w:rPr>
                <w:sz w:val="24"/>
                <w:szCs w:val="24"/>
                <w:lang w:val="ru-RU" w:eastAsia="ru-RU"/>
              </w:rPr>
              <w:t xml:space="preserve"> поверхностные вещества)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Кадмий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Медь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Свинец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 xml:space="preserve">Цинк 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b/>
                <w:bCs/>
                <w:sz w:val="24"/>
                <w:szCs w:val="24"/>
                <w:lang w:val="ru-RU" w:eastAsia="ru-RU"/>
              </w:rPr>
            </w:pPr>
            <w:r w:rsidRPr="00534EE2">
              <w:rPr>
                <w:b/>
                <w:bCs/>
                <w:sz w:val="24"/>
                <w:szCs w:val="24"/>
                <w:lang w:val="ru-RU" w:eastAsia="ru-RU"/>
              </w:rPr>
              <w:lastRenderedPageBreak/>
              <w:t> 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  <w:r w:rsidRPr="00534EE2">
              <w:rPr>
                <w:b/>
                <w:bCs/>
                <w:sz w:val="24"/>
                <w:szCs w:val="24"/>
                <w:lang w:val="ru-RU" w:eastAsia="ru-RU"/>
              </w:rPr>
              <w:t>Вода горячая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  <w:r w:rsidRPr="00534EE2">
              <w:rPr>
                <w:b/>
                <w:bCs/>
                <w:sz w:val="24"/>
                <w:szCs w:val="24"/>
                <w:lang w:val="ru-RU" w:eastAsia="ru-RU"/>
              </w:rPr>
              <w:t xml:space="preserve">Санитарно-бактериологические исследования горячей  воды, в </w:t>
            </w:r>
            <w:proofErr w:type="spellStart"/>
            <w:r w:rsidRPr="00534EE2">
              <w:rPr>
                <w:b/>
                <w:bCs/>
                <w:sz w:val="24"/>
                <w:szCs w:val="24"/>
                <w:lang w:val="ru-RU" w:eastAsia="ru-RU"/>
              </w:rPr>
              <w:t>т.ч</w:t>
            </w:r>
            <w:proofErr w:type="spellEnd"/>
            <w:r w:rsidRPr="00534EE2">
              <w:rPr>
                <w:b/>
                <w:bCs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ОМЧ (общее микробное число)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 xml:space="preserve">Общие </w:t>
            </w:r>
            <w:proofErr w:type="spellStart"/>
            <w:r w:rsidRPr="00534EE2">
              <w:rPr>
                <w:sz w:val="24"/>
                <w:szCs w:val="24"/>
                <w:lang w:val="ru-RU" w:eastAsia="ru-RU"/>
              </w:rPr>
              <w:t>колиформные</w:t>
            </w:r>
            <w:proofErr w:type="spellEnd"/>
            <w:r w:rsidRPr="00534EE2">
              <w:rPr>
                <w:sz w:val="24"/>
                <w:szCs w:val="24"/>
                <w:lang w:val="ru-RU" w:eastAsia="ru-RU"/>
              </w:rPr>
              <w:t xml:space="preserve"> бактерии, </w:t>
            </w:r>
            <w:proofErr w:type="spellStart"/>
            <w:r w:rsidRPr="00534EE2">
              <w:rPr>
                <w:sz w:val="24"/>
                <w:szCs w:val="24"/>
                <w:lang w:val="ru-RU" w:eastAsia="ru-RU"/>
              </w:rPr>
              <w:t>термотолерантные</w:t>
            </w:r>
            <w:proofErr w:type="spellEnd"/>
            <w:r w:rsidRPr="00534EE2">
              <w:rPr>
                <w:sz w:val="24"/>
                <w:szCs w:val="24"/>
                <w:lang w:val="ru-RU" w:eastAsia="ru-RU"/>
              </w:rPr>
              <w:t>, включая подготовку фильтров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 xml:space="preserve">Патогенные микроорганизмы в </w:t>
            </w:r>
            <w:proofErr w:type="spellStart"/>
            <w:r w:rsidRPr="00534EE2">
              <w:rPr>
                <w:sz w:val="24"/>
                <w:szCs w:val="24"/>
                <w:lang w:val="ru-RU" w:eastAsia="ru-RU"/>
              </w:rPr>
              <w:t>т.ч</w:t>
            </w:r>
            <w:proofErr w:type="spellEnd"/>
            <w:r w:rsidRPr="00534EE2">
              <w:rPr>
                <w:sz w:val="24"/>
                <w:szCs w:val="24"/>
                <w:lang w:val="ru-RU" w:eastAsia="ru-RU"/>
              </w:rPr>
              <w:t>. сальмонеллы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  <w:r w:rsidRPr="00534EE2">
              <w:rPr>
                <w:b/>
                <w:bCs/>
                <w:sz w:val="24"/>
                <w:szCs w:val="24"/>
                <w:lang w:val="ru-RU" w:eastAsia="ru-RU"/>
              </w:rPr>
              <w:t xml:space="preserve">Санитарно-химические исследования горячей воды, </w:t>
            </w:r>
            <w:proofErr w:type="spellStart"/>
            <w:r w:rsidRPr="00534EE2">
              <w:rPr>
                <w:b/>
                <w:bCs/>
                <w:sz w:val="24"/>
                <w:szCs w:val="24"/>
                <w:lang w:val="ru-RU" w:eastAsia="ru-RU"/>
              </w:rPr>
              <w:t>в.т.ч</w:t>
            </w:r>
            <w:proofErr w:type="spellEnd"/>
            <w:r w:rsidRPr="00534EE2">
              <w:rPr>
                <w:b/>
                <w:bCs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000000" w:fill="FFFFFF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 xml:space="preserve">Органолептические исследования </w:t>
            </w:r>
          </w:p>
        </w:tc>
        <w:tc>
          <w:tcPr>
            <w:tcW w:w="2269" w:type="dxa"/>
            <w:shd w:val="clear" w:color="000000" w:fill="FFFFFF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  <w:shd w:val="clear" w:color="000000" w:fill="FFFFFF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000000" w:fill="FFFFFF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Мутность</w:t>
            </w:r>
          </w:p>
        </w:tc>
        <w:tc>
          <w:tcPr>
            <w:tcW w:w="2269" w:type="dxa"/>
            <w:shd w:val="clear" w:color="000000" w:fill="FFFFFF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  <w:shd w:val="clear" w:color="000000" w:fill="FFFFFF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000000" w:fill="FFFFFF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Цветность</w:t>
            </w:r>
          </w:p>
        </w:tc>
        <w:tc>
          <w:tcPr>
            <w:tcW w:w="2269" w:type="dxa"/>
            <w:shd w:val="clear" w:color="000000" w:fill="FFFFFF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  <w:shd w:val="clear" w:color="000000" w:fill="FFFFFF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000000" w:fill="FFFFFF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Железо общее</w:t>
            </w:r>
          </w:p>
        </w:tc>
        <w:tc>
          <w:tcPr>
            <w:tcW w:w="2269" w:type="dxa"/>
            <w:shd w:val="clear" w:color="000000" w:fill="FFFFFF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  <w:shd w:val="clear" w:color="000000" w:fill="FFFFFF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000000" w:fill="FFFFFF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Определение рН</w:t>
            </w:r>
          </w:p>
        </w:tc>
        <w:tc>
          <w:tcPr>
            <w:tcW w:w="2269" w:type="dxa"/>
            <w:shd w:val="clear" w:color="000000" w:fill="FFFFFF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  <w:shd w:val="clear" w:color="000000" w:fill="FFFFFF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 xml:space="preserve">Хлориды 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 xml:space="preserve">Марганец 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Фториды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 xml:space="preserve">Нефтепродукты 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000000" w:fill="FFFFFF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Медь</w:t>
            </w:r>
          </w:p>
        </w:tc>
        <w:tc>
          <w:tcPr>
            <w:tcW w:w="2269" w:type="dxa"/>
            <w:shd w:val="clear" w:color="000000" w:fill="FFFFFF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  <w:shd w:val="clear" w:color="000000" w:fill="FFFFFF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000000" w:fill="FFFFFF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 xml:space="preserve">Цинк </w:t>
            </w:r>
          </w:p>
        </w:tc>
        <w:tc>
          <w:tcPr>
            <w:tcW w:w="2269" w:type="dxa"/>
            <w:shd w:val="clear" w:color="000000" w:fill="FFFFFF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  <w:shd w:val="clear" w:color="000000" w:fill="FFFFFF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 xml:space="preserve">Измерение температуры  воды систем горячего водоснабжения 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vAlign w:val="bottom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vAlign w:val="bottom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  <w:r w:rsidRPr="00534EE2">
              <w:rPr>
                <w:b/>
                <w:bCs/>
                <w:sz w:val="24"/>
                <w:szCs w:val="24"/>
                <w:lang w:val="ru-RU" w:eastAsia="ru-RU"/>
              </w:rPr>
              <w:t>Вода сточная на выходе после очистных сооружений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 xml:space="preserve">Общие </w:t>
            </w:r>
            <w:proofErr w:type="spellStart"/>
            <w:r w:rsidRPr="00534EE2">
              <w:rPr>
                <w:sz w:val="24"/>
                <w:szCs w:val="24"/>
                <w:lang w:val="ru-RU" w:eastAsia="ru-RU"/>
              </w:rPr>
              <w:t>колиформные</w:t>
            </w:r>
            <w:proofErr w:type="spellEnd"/>
            <w:r w:rsidRPr="00534EE2">
              <w:rPr>
                <w:sz w:val="24"/>
                <w:szCs w:val="24"/>
                <w:lang w:val="ru-RU" w:eastAsia="ru-RU"/>
              </w:rPr>
              <w:t xml:space="preserve"> бактерии, </w:t>
            </w:r>
            <w:proofErr w:type="spellStart"/>
            <w:r w:rsidRPr="00534EE2">
              <w:rPr>
                <w:sz w:val="24"/>
                <w:szCs w:val="24"/>
                <w:lang w:val="ru-RU" w:eastAsia="ru-RU"/>
              </w:rPr>
              <w:t>термотолерантные</w:t>
            </w:r>
            <w:proofErr w:type="spellEnd"/>
            <w:r w:rsidRPr="00534EE2">
              <w:rPr>
                <w:sz w:val="24"/>
                <w:szCs w:val="24"/>
                <w:lang w:val="ru-RU" w:eastAsia="ru-RU"/>
              </w:rPr>
              <w:t>, включая подготовку фильтров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 xml:space="preserve">Патогенные микроорганизмы в </w:t>
            </w:r>
            <w:proofErr w:type="spellStart"/>
            <w:r w:rsidRPr="00534EE2">
              <w:rPr>
                <w:sz w:val="24"/>
                <w:szCs w:val="24"/>
                <w:lang w:val="ru-RU" w:eastAsia="ru-RU"/>
              </w:rPr>
              <w:t>т.ч</w:t>
            </w:r>
            <w:proofErr w:type="spellEnd"/>
            <w:r w:rsidRPr="00534EE2">
              <w:rPr>
                <w:sz w:val="24"/>
                <w:szCs w:val="24"/>
                <w:lang w:val="ru-RU" w:eastAsia="ru-RU"/>
              </w:rPr>
              <w:t>. сальмонеллы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Энтерококки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Патогенный стафилококк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Синегнойная палочка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proofErr w:type="spellStart"/>
            <w:r w:rsidRPr="00534EE2">
              <w:rPr>
                <w:sz w:val="24"/>
                <w:szCs w:val="24"/>
                <w:lang w:val="ru-RU" w:eastAsia="ru-RU"/>
              </w:rPr>
              <w:lastRenderedPageBreak/>
              <w:t>Сульфитредуцирующие</w:t>
            </w:r>
            <w:proofErr w:type="spellEnd"/>
            <w:r w:rsidRPr="00534EE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34EE2">
              <w:rPr>
                <w:sz w:val="24"/>
                <w:szCs w:val="24"/>
                <w:lang w:val="ru-RU" w:eastAsia="ru-RU"/>
              </w:rPr>
              <w:t>клостридии</w:t>
            </w:r>
            <w:proofErr w:type="spellEnd"/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Коли-фаги без обогащения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vAlign w:val="bottom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vAlign w:val="bottom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  <w:r w:rsidRPr="00534EE2">
              <w:rPr>
                <w:b/>
                <w:bCs/>
                <w:sz w:val="24"/>
                <w:szCs w:val="24"/>
                <w:lang w:val="ru-RU" w:eastAsia="ru-RU"/>
              </w:rPr>
              <w:t>Вода сточная на выходе после очистных сооружений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Железо общее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 xml:space="preserve">Хлориды 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Сульфаты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Аммиак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 xml:space="preserve">Нитриты 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Нитраты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Определение рН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Химическое потребление кислорода (ХПК)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БПК-5 (биохимическая потребность в кислороде)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АПАВ (</w:t>
            </w:r>
            <w:proofErr w:type="spellStart"/>
            <w:r w:rsidRPr="00534EE2">
              <w:rPr>
                <w:sz w:val="24"/>
                <w:szCs w:val="24"/>
                <w:lang w:val="ru-RU" w:eastAsia="ru-RU"/>
              </w:rPr>
              <w:t>анионоактивные</w:t>
            </w:r>
            <w:proofErr w:type="spellEnd"/>
            <w:r w:rsidRPr="00534EE2">
              <w:rPr>
                <w:sz w:val="24"/>
                <w:szCs w:val="24"/>
                <w:lang w:val="ru-RU" w:eastAsia="ru-RU"/>
              </w:rPr>
              <w:t xml:space="preserve"> поверхностные вещества)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Взвешенные вещества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vAlign w:val="bottom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vAlign w:val="bottom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  <w:r w:rsidRPr="00534EE2">
              <w:rPr>
                <w:b/>
                <w:bCs/>
                <w:sz w:val="24"/>
                <w:szCs w:val="24"/>
                <w:lang w:val="ru-RU" w:eastAsia="ru-RU"/>
              </w:rPr>
              <w:t>Вода поверхностных (ливневых и талых) стоков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 xml:space="preserve">Общие </w:t>
            </w:r>
            <w:proofErr w:type="spellStart"/>
            <w:r w:rsidRPr="00534EE2">
              <w:rPr>
                <w:sz w:val="24"/>
                <w:szCs w:val="24"/>
                <w:lang w:val="ru-RU" w:eastAsia="ru-RU"/>
              </w:rPr>
              <w:t>колиформные</w:t>
            </w:r>
            <w:proofErr w:type="spellEnd"/>
            <w:r w:rsidRPr="00534EE2">
              <w:rPr>
                <w:sz w:val="24"/>
                <w:szCs w:val="24"/>
                <w:lang w:val="ru-RU" w:eastAsia="ru-RU"/>
              </w:rPr>
              <w:t xml:space="preserve"> бактерии, </w:t>
            </w:r>
            <w:proofErr w:type="spellStart"/>
            <w:r w:rsidRPr="00534EE2">
              <w:rPr>
                <w:sz w:val="24"/>
                <w:szCs w:val="24"/>
                <w:lang w:val="ru-RU" w:eastAsia="ru-RU"/>
              </w:rPr>
              <w:t>термотолерантные</w:t>
            </w:r>
            <w:proofErr w:type="spellEnd"/>
            <w:r w:rsidRPr="00534EE2">
              <w:rPr>
                <w:sz w:val="24"/>
                <w:szCs w:val="24"/>
                <w:lang w:val="ru-RU" w:eastAsia="ru-RU"/>
              </w:rPr>
              <w:t>, включая подготовку фильтров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 xml:space="preserve">Патогенные микроорганизмы в </w:t>
            </w:r>
            <w:proofErr w:type="spellStart"/>
            <w:r w:rsidRPr="00534EE2">
              <w:rPr>
                <w:sz w:val="24"/>
                <w:szCs w:val="24"/>
                <w:lang w:val="ru-RU" w:eastAsia="ru-RU"/>
              </w:rPr>
              <w:t>т.ч</w:t>
            </w:r>
            <w:proofErr w:type="spellEnd"/>
            <w:r w:rsidRPr="00534EE2">
              <w:rPr>
                <w:sz w:val="24"/>
                <w:szCs w:val="24"/>
                <w:lang w:val="ru-RU" w:eastAsia="ru-RU"/>
              </w:rPr>
              <w:t>. сальмонеллы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Энтерококки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Патогенный стафилококк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Синегнойная палочка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proofErr w:type="spellStart"/>
            <w:r w:rsidRPr="00534EE2">
              <w:rPr>
                <w:sz w:val="24"/>
                <w:szCs w:val="24"/>
                <w:lang w:val="ru-RU" w:eastAsia="ru-RU"/>
              </w:rPr>
              <w:t>Сульфитредуцирующие</w:t>
            </w:r>
            <w:proofErr w:type="spellEnd"/>
            <w:r w:rsidRPr="00534EE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34EE2">
              <w:rPr>
                <w:sz w:val="24"/>
                <w:szCs w:val="24"/>
                <w:lang w:val="ru-RU" w:eastAsia="ru-RU"/>
              </w:rPr>
              <w:t>клостридии</w:t>
            </w:r>
            <w:proofErr w:type="spellEnd"/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Коли-фаги без обогащения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vAlign w:val="bottom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  <w:r w:rsidRPr="00534EE2">
              <w:rPr>
                <w:b/>
                <w:bCs/>
                <w:sz w:val="24"/>
                <w:szCs w:val="24"/>
                <w:lang w:val="ru-RU" w:eastAsia="ru-RU"/>
              </w:rPr>
              <w:t>Вода поверхностных (ливневых и талых) стоков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Железо общее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 xml:space="preserve">Хлориды 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lastRenderedPageBreak/>
              <w:t>Сульфаты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Аммиак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 xml:space="preserve">Нитриты 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Нитраты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Определение рН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Химическое потребление кислорода (ХПК)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БПК-5 (биохимическая потребность в кислороде)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АПАВ (</w:t>
            </w:r>
            <w:proofErr w:type="spellStart"/>
            <w:r w:rsidRPr="00534EE2">
              <w:rPr>
                <w:sz w:val="24"/>
                <w:szCs w:val="24"/>
                <w:lang w:val="ru-RU" w:eastAsia="ru-RU"/>
              </w:rPr>
              <w:t>анионоактивные</w:t>
            </w:r>
            <w:proofErr w:type="spellEnd"/>
            <w:r w:rsidRPr="00534EE2">
              <w:rPr>
                <w:sz w:val="24"/>
                <w:szCs w:val="24"/>
                <w:lang w:val="ru-RU" w:eastAsia="ru-RU"/>
              </w:rPr>
              <w:t xml:space="preserve"> поверхностные вещества)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Взвешенные вещества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 xml:space="preserve">Марганец 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 xml:space="preserve">Нефтепродукты 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Кадмий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Медь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Свинец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 xml:space="preserve">Цинк 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vAlign w:val="bottom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vAlign w:val="bottom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  <w:r w:rsidRPr="00534EE2">
              <w:rPr>
                <w:b/>
                <w:bCs/>
                <w:sz w:val="24"/>
                <w:szCs w:val="24"/>
                <w:lang w:val="ru-RU" w:eastAsia="ru-RU"/>
              </w:rPr>
              <w:t>Вода поверхностных водных объектов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 xml:space="preserve">Общие </w:t>
            </w:r>
            <w:proofErr w:type="spellStart"/>
            <w:r w:rsidRPr="00534EE2">
              <w:rPr>
                <w:sz w:val="24"/>
                <w:szCs w:val="24"/>
                <w:lang w:val="ru-RU" w:eastAsia="ru-RU"/>
              </w:rPr>
              <w:t>колиформные</w:t>
            </w:r>
            <w:proofErr w:type="spellEnd"/>
            <w:r w:rsidRPr="00534EE2">
              <w:rPr>
                <w:sz w:val="24"/>
                <w:szCs w:val="24"/>
                <w:lang w:val="ru-RU" w:eastAsia="ru-RU"/>
              </w:rPr>
              <w:t xml:space="preserve"> бактерии, </w:t>
            </w:r>
            <w:proofErr w:type="spellStart"/>
            <w:r w:rsidRPr="00534EE2">
              <w:rPr>
                <w:sz w:val="24"/>
                <w:szCs w:val="24"/>
                <w:lang w:val="ru-RU" w:eastAsia="ru-RU"/>
              </w:rPr>
              <w:t>термотолерантные</w:t>
            </w:r>
            <w:proofErr w:type="spellEnd"/>
            <w:r w:rsidRPr="00534EE2">
              <w:rPr>
                <w:sz w:val="24"/>
                <w:szCs w:val="24"/>
                <w:lang w:val="ru-RU" w:eastAsia="ru-RU"/>
              </w:rPr>
              <w:t>, включая подготовку фильтров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 xml:space="preserve">Патогенные микроорганизмы в </w:t>
            </w:r>
            <w:proofErr w:type="spellStart"/>
            <w:r w:rsidRPr="00534EE2">
              <w:rPr>
                <w:sz w:val="24"/>
                <w:szCs w:val="24"/>
                <w:lang w:val="ru-RU" w:eastAsia="ru-RU"/>
              </w:rPr>
              <w:t>т.ч</w:t>
            </w:r>
            <w:proofErr w:type="spellEnd"/>
            <w:r w:rsidRPr="00534EE2">
              <w:rPr>
                <w:sz w:val="24"/>
                <w:szCs w:val="24"/>
                <w:lang w:val="ru-RU" w:eastAsia="ru-RU"/>
              </w:rPr>
              <w:t>. сальмонеллы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Энтерококки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Патогенный стафилококк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Синегнойная палочка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proofErr w:type="spellStart"/>
            <w:r w:rsidRPr="00534EE2">
              <w:rPr>
                <w:sz w:val="24"/>
                <w:szCs w:val="24"/>
                <w:lang w:val="ru-RU" w:eastAsia="ru-RU"/>
              </w:rPr>
              <w:t>Сульфитредуцирующие</w:t>
            </w:r>
            <w:proofErr w:type="spellEnd"/>
            <w:r w:rsidRPr="00534EE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34EE2">
              <w:rPr>
                <w:sz w:val="24"/>
                <w:szCs w:val="24"/>
                <w:lang w:val="ru-RU" w:eastAsia="ru-RU"/>
              </w:rPr>
              <w:t>клостридии</w:t>
            </w:r>
            <w:proofErr w:type="spellEnd"/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Коли-фаги без обогащения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vAlign w:val="bottom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vAlign w:val="bottom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  <w:r w:rsidRPr="00534EE2">
              <w:rPr>
                <w:b/>
                <w:bCs/>
                <w:sz w:val="24"/>
                <w:szCs w:val="24"/>
                <w:lang w:val="ru-RU" w:eastAsia="ru-RU"/>
              </w:rPr>
              <w:t>Вода поверхностных водных объектов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Железо общее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 xml:space="preserve">Хлориды 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lastRenderedPageBreak/>
              <w:t>Сульфаты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Аммиак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 xml:space="preserve">Нитриты 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Нитраты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Определение рН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Химическое потребление кислорода (ХПК)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БПК-5 (биохимическая потребность в кислороде)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Взвешенные вещества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 xml:space="preserve">Марганец 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 xml:space="preserve">Нефтепродукты 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Кадмий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Медь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Свинец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 xml:space="preserve">Цинк 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vAlign w:val="center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  <w:r w:rsidRPr="00534EE2">
              <w:rPr>
                <w:b/>
                <w:bCs/>
                <w:sz w:val="24"/>
                <w:szCs w:val="24"/>
                <w:lang w:val="ru-RU" w:eastAsia="ru-RU"/>
              </w:rPr>
              <w:t>ИССЛЕДОВАНИЯ ВОЗДУХА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Формирование протокола исследований (воздуха)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90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 xml:space="preserve">Инструментальные измерения </w:t>
            </w:r>
            <w:proofErr w:type="gramStart"/>
            <w:r w:rsidRPr="00534EE2">
              <w:rPr>
                <w:sz w:val="24"/>
                <w:szCs w:val="24"/>
                <w:lang w:val="ru-RU" w:eastAsia="ru-RU"/>
              </w:rPr>
              <w:t>сопутствующих</w:t>
            </w:r>
            <w:proofErr w:type="gramEnd"/>
            <w:r w:rsidRPr="00534EE2">
              <w:rPr>
                <w:sz w:val="24"/>
                <w:szCs w:val="24"/>
                <w:lang w:val="ru-RU" w:eastAsia="ru-RU"/>
              </w:rPr>
              <w:t xml:space="preserve"> метеофакторов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690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Определение органических и неорганических веществ с использованием газоанализатора (1 замер, 1 ингредиент)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40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Определение пыли и взвешенных веществ (1 замер, 1 вещество)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534EE2">
              <w:rPr>
                <w:b/>
                <w:sz w:val="24"/>
                <w:szCs w:val="24"/>
                <w:lang w:val="ru-RU" w:eastAsia="ru-RU"/>
              </w:rPr>
              <w:t>ИССЛЕДОВАНИЯ ПОЧВЫ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ОМЧ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БГКП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Термофильные микроорганизмы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Энтерококки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proofErr w:type="spellStart"/>
            <w:r w:rsidRPr="00534EE2">
              <w:rPr>
                <w:sz w:val="24"/>
                <w:szCs w:val="24"/>
                <w:lang w:val="ru-RU" w:eastAsia="ru-RU"/>
              </w:rPr>
              <w:t>Clostridium</w:t>
            </w:r>
            <w:proofErr w:type="spellEnd"/>
            <w:r w:rsidRPr="00534EE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34EE2">
              <w:rPr>
                <w:sz w:val="24"/>
                <w:szCs w:val="24"/>
                <w:lang w:val="ru-RU" w:eastAsia="ru-RU"/>
              </w:rPr>
              <w:t>perfringens</w:t>
            </w:r>
            <w:proofErr w:type="spellEnd"/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Сальмонеллы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Влажность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lastRenderedPageBreak/>
              <w:t>Водородный показатель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Нитраты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Формальдегид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Ртуть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 xml:space="preserve">Марганец 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 xml:space="preserve">Нефтепродукты 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Кобальт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Никель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Медь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Цинк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Свинец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Марганец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Кадмий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630"/>
          <w:jc w:val="center"/>
        </w:trPr>
        <w:tc>
          <w:tcPr>
            <w:tcW w:w="8605" w:type="dxa"/>
            <w:shd w:val="clear" w:color="auto" w:fill="auto"/>
            <w:vAlign w:val="center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  <w:r w:rsidRPr="00534EE2">
              <w:rPr>
                <w:b/>
                <w:bCs/>
                <w:sz w:val="24"/>
                <w:szCs w:val="24"/>
                <w:lang w:val="ru-RU" w:eastAsia="ru-RU"/>
              </w:rPr>
              <w:t>ИНСТРУМЕНТАЛЬНЫЕ ИССЛЕДОВАНИЯ И ОЦЕНКА НЕИОНИЗИРУЮЩИХ ИЗЛУЧЕНИЙ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630"/>
          <w:jc w:val="center"/>
        </w:trPr>
        <w:tc>
          <w:tcPr>
            <w:tcW w:w="8605" w:type="dxa"/>
            <w:shd w:val="clear" w:color="000000" w:fill="FFFFFF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Инструментальные исследования и оценка переменного магнитного поля:</w:t>
            </w:r>
          </w:p>
        </w:tc>
        <w:tc>
          <w:tcPr>
            <w:tcW w:w="2269" w:type="dxa"/>
            <w:shd w:val="clear" w:color="000000" w:fill="FFFFFF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  <w:shd w:val="clear" w:color="000000" w:fill="FFFFFF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000000" w:fill="FFFFFF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 xml:space="preserve">за 1 точку </w:t>
            </w:r>
          </w:p>
        </w:tc>
        <w:tc>
          <w:tcPr>
            <w:tcW w:w="2269" w:type="dxa"/>
            <w:shd w:val="clear" w:color="000000" w:fill="FFFFFF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  <w:shd w:val="clear" w:color="000000" w:fill="FFFFFF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000000" w:fill="FFFFFF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за 1 источник;  рабочее место;  помещение</w:t>
            </w:r>
          </w:p>
        </w:tc>
        <w:tc>
          <w:tcPr>
            <w:tcW w:w="2269" w:type="dxa"/>
            <w:shd w:val="clear" w:color="000000" w:fill="FFFFFF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  <w:shd w:val="clear" w:color="000000" w:fill="FFFFFF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630"/>
          <w:jc w:val="center"/>
        </w:trPr>
        <w:tc>
          <w:tcPr>
            <w:tcW w:w="8605" w:type="dxa"/>
            <w:shd w:val="clear" w:color="000000" w:fill="FFFFFF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Инструментальные исследования и оценка  переменного электрического поля:</w:t>
            </w:r>
          </w:p>
        </w:tc>
        <w:tc>
          <w:tcPr>
            <w:tcW w:w="2269" w:type="dxa"/>
            <w:shd w:val="clear" w:color="000000" w:fill="FFFFFF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  <w:shd w:val="clear" w:color="000000" w:fill="FFFFFF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000000" w:fill="FFFFFF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 xml:space="preserve">за 1 точку </w:t>
            </w:r>
          </w:p>
        </w:tc>
        <w:tc>
          <w:tcPr>
            <w:tcW w:w="2269" w:type="dxa"/>
            <w:shd w:val="clear" w:color="000000" w:fill="FFFFFF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  <w:shd w:val="clear" w:color="000000" w:fill="FFFFFF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000000" w:fill="FFFFFF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за 1 источник;   рабочее место; помещение</w:t>
            </w:r>
          </w:p>
        </w:tc>
        <w:tc>
          <w:tcPr>
            <w:tcW w:w="2269" w:type="dxa"/>
            <w:shd w:val="clear" w:color="000000" w:fill="FFFFFF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  <w:shd w:val="clear" w:color="000000" w:fill="FFFFFF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630"/>
          <w:jc w:val="center"/>
        </w:trPr>
        <w:tc>
          <w:tcPr>
            <w:tcW w:w="8605" w:type="dxa"/>
            <w:shd w:val="clear" w:color="000000" w:fill="FFFFFF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Инструментальные исследования  и оценка  электромагнитного поля СВЧ-диапазона:</w:t>
            </w:r>
          </w:p>
        </w:tc>
        <w:tc>
          <w:tcPr>
            <w:tcW w:w="2269" w:type="dxa"/>
            <w:shd w:val="clear" w:color="000000" w:fill="FFFFFF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  <w:shd w:val="clear" w:color="000000" w:fill="FFFFFF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000000" w:fill="FFFFFF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за 1 точку</w:t>
            </w:r>
          </w:p>
        </w:tc>
        <w:tc>
          <w:tcPr>
            <w:tcW w:w="2269" w:type="dxa"/>
            <w:shd w:val="clear" w:color="000000" w:fill="FFFFFF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  <w:shd w:val="clear" w:color="000000" w:fill="FFFFFF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000000" w:fill="FFFFFF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за 1 источник;  рабочее место;  помещение</w:t>
            </w:r>
          </w:p>
        </w:tc>
        <w:tc>
          <w:tcPr>
            <w:tcW w:w="2269" w:type="dxa"/>
            <w:shd w:val="clear" w:color="000000" w:fill="FFFFFF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  <w:shd w:val="clear" w:color="000000" w:fill="FFFFFF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630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lastRenderedPageBreak/>
              <w:t xml:space="preserve">Инструментальные исследования  и оценка постоянного; непостоянного шума: 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 xml:space="preserve">за 1 точку 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за 1 источник;  рабочее место;  помещение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при объеме более 10 за 1 источник;  рабочее место;  помещение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при объеме более 20 за 1 источник;  рабочее место;  помещение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Инструментальные исследования и оценка общей; локальной  вибрации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 xml:space="preserve">за 1 точку 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за 1 источник; рабочее место;  помещение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 xml:space="preserve">Инструментальные исследования и оценка искусственной освещенности 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за 1 точку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за 1 источник; рабочее место;  помещение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при объеме более 10 за 1 источник;  рабочее место;  помещение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при объеме более 20 за 1 источник;  рабочее место;  помещение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630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Инструментальные исследования и оценка  коэффициента пульсации за 1 точку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599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 xml:space="preserve">Инструментальные исследования и оценка параметров микроклимата (температуры воздуха, относительной влажности, скорости движения воздуха) 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за 1 точку по каждому показателю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за 1  рабочее место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при объеме более 10 за 1 рабочее место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при объеме более 20 за 1 рабочее место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noWrap/>
            <w:vAlign w:val="bottom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630"/>
          <w:jc w:val="center"/>
        </w:trPr>
        <w:tc>
          <w:tcPr>
            <w:tcW w:w="8605" w:type="dxa"/>
            <w:shd w:val="clear" w:color="auto" w:fill="auto"/>
            <w:vAlign w:val="center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  <w:r w:rsidRPr="00534EE2">
              <w:rPr>
                <w:b/>
                <w:bCs/>
                <w:sz w:val="24"/>
                <w:szCs w:val="24"/>
                <w:lang w:val="ru-RU" w:eastAsia="ru-RU"/>
              </w:rPr>
              <w:t>ИНСТРУМЕНТАЛЬНЫЕ ИССЛЕДОВАНИЯ ПО ИОНИЗИРУЮЩИМ ИЗЛУЧЕНИЯМ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 xml:space="preserve">Измерения без </w:t>
            </w:r>
            <w:proofErr w:type="gramStart"/>
            <w:r w:rsidRPr="00534EE2">
              <w:rPr>
                <w:sz w:val="24"/>
                <w:szCs w:val="24"/>
                <w:lang w:val="ru-RU" w:eastAsia="ru-RU"/>
              </w:rPr>
              <w:t>дополнительной</w:t>
            </w:r>
            <w:proofErr w:type="gramEnd"/>
            <w:r w:rsidRPr="00534EE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34EE2">
              <w:rPr>
                <w:sz w:val="24"/>
                <w:szCs w:val="24"/>
                <w:lang w:val="ru-RU" w:eastAsia="ru-RU"/>
              </w:rPr>
              <w:t>пробоподготовки</w:t>
            </w:r>
            <w:proofErr w:type="spellEnd"/>
            <w:r w:rsidRPr="00534EE2">
              <w:rPr>
                <w:sz w:val="24"/>
                <w:szCs w:val="24"/>
                <w:lang w:val="ru-RU" w:eastAsia="ru-RU"/>
              </w:rPr>
              <w:t>: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сцинтилляционная спектрометрия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ППД спектрометрия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630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lastRenderedPageBreak/>
              <w:t>Дозиметрические измерения гамма, рентгеновского, нейтронного излучения, альф</w:t>
            </w:r>
            <w:proofErr w:type="gramStart"/>
            <w:r w:rsidRPr="00534EE2">
              <w:rPr>
                <w:sz w:val="24"/>
                <w:szCs w:val="24"/>
                <w:lang w:val="ru-RU" w:eastAsia="ru-RU"/>
              </w:rPr>
              <w:t>а-</w:t>
            </w:r>
            <w:proofErr w:type="gramEnd"/>
            <w:r w:rsidRPr="00534EE2">
              <w:rPr>
                <w:sz w:val="24"/>
                <w:szCs w:val="24"/>
                <w:lang w:val="ru-RU" w:eastAsia="ru-RU"/>
              </w:rPr>
              <w:t>, бета-загрязненности (1 точка)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Поисковая гамма-съёмка за 1 кв. м.: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помещение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участок в контуре здания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территория вне контура здания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Измерение разовых концентраций радона в воздухе помещений (1 точка)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Измерение потоков радона с поверхности грунта (1 точка)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Исследования воды: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418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Удельная суммарная альфа-бета-активность воды (</w:t>
            </w:r>
            <w:proofErr w:type="spellStart"/>
            <w:r w:rsidRPr="00534EE2">
              <w:rPr>
                <w:sz w:val="24"/>
                <w:szCs w:val="24"/>
                <w:lang w:val="ru-RU" w:eastAsia="ru-RU"/>
              </w:rPr>
              <w:t>неминерализованная</w:t>
            </w:r>
            <w:proofErr w:type="spellEnd"/>
            <w:r w:rsidRPr="00534EE2">
              <w:rPr>
                <w:sz w:val="24"/>
                <w:szCs w:val="24"/>
                <w:lang w:val="ru-RU" w:eastAsia="ru-RU"/>
              </w:rPr>
              <w:t xml:space="preserve"> вода)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424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proofErr w:type="gramStart"/>
            <w:r w:rsidRPr="00534EE2">
              <w:rPr>
                <w:sz w:val="24"/>
                <w:szCs w:val="24"/>
                <w:lang w:val="ru-RU" w:eastAsia="ru-RU"/>
              </w:rPr>
              <w:t>Гамма-спектрометрический</w:t>
            </w:r>
            <w:proofErr w:type="gramEnd"/>
            <w:r w:rsidRPr="00534EE2">
              <w:rPr>
                <w:sz w:val="24"/>
                <w:szCs w:val="24"/>
                <w:lang w:val="ru-RU" w:eastAsia="ru-RU"/>
              </w:rPr>
              <w:t xml:space="preserve"> или альфа-бета-радиометрический анализ изотопов радия в водах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Измерение объемной активности радона в воде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right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right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right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</w:tr>
      <w:tr w:rsidR="00534EE2" w:rsidRPr="00534EE2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b/>
                <w:bCs/>
                <w:sz w:val="24"/>
                <w:szCs w:val="24"/>
                <w:lang w:val="ru-RU" w:eastAsia="ru-RU"/>
              </w:rPr>
              <w:t>ЭНТОМОЛОГИЧЕСКИЕ, ЗООЛОГИЧЕСКИЕ ИССЛЕДОВАНИЯ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Санитарно-эпидемиологическая экспертиза объекта по оценке риска возникновения инфекционного и паразитарного заболевания.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Определение видовой принадлежности насекомых и клещей в образцах (пробах)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Исследование почвы, песка, твердых бытовых отходов на наличие личинок и куколок мух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 xml:space="preserve">Обследование  подвальных помещений и открытых водоемов на наличие личинок комаров с оформлением экспертного заключения 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Обследование помещений на наличие членистоногих с оформлением экспертного заключения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Эпизоотологическое и энтомологическое обследование территории с оформлением экспертного заключения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  <w:tr w:rsidR="00534EE2" w:rsidRPr="007D2B97" w:rsidTr="00534EE2">
        <w:trPr>
          <w:trHeight w:val="315"/>
          <w:jc w:val="center"/>
        </w:trPr>
        <w:tc>
          <w:tcPr>
            <w:tcW w:w="8605" w:type="dxa"/>
            <w:shd w:val="clear" w:color="auto" w:fill="auto"/>
            <w:hideMark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  <w:r w:rsidRPr="00534EE2">
              <w:rPr>
                <w:sz w:val="24"/>
                <w:szCs w:val="24"/>
                <w:lang w:val="ru-RU" w:eastAsia="ru-RU"/>
              </w:rPr>
              <w:t>Проведение рекогносцировочного обследования территории на заселенность грызунами с оформлением экспертного заключения</w:t>
            </w: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9" w:type="dxa"/>
          </w:tcPr>
          <w:p w:rsidR="00534EE2" w:rsidRPr="00534EE2" w:rsidRDefault="00534EE2" w:rsidP="00534EE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7" w:lineRule="exact"/>
              <w:ind w:right="5"/>
              <w:rPr>
                <w:sz w:val="24"/>
                <w:szCs w:val="24"/>
                <w:lang w:val="ru-RU" w:eastAsia="ru-RU"/>
              </w:rPr>
            </w:pPr>
          </w:p>
        </w:tc>
      </w:tr>
    </w:tbl>
    <w:p w:rsidR="00A64AAE" w:rsidRDefault="00A64AAE" w:rsidP="00363697">
      <w:pPr>
        <w:spacing w:after="120"/>
        <w:outlineLvl w:val="0"/>
        <w:rPr>
          <w:sz w:val="24"/>
          <w:szCs w:val="24"/>
          <w:lang w:val="ru-RU" w:eastAsia="ru-RU"/>
        </w:rPr>
      </w:pPr>
    </w:p>
    <w:p w:rsidR="00356942" w:rsidRPr="00534EE2" w:rsidRDefault="00356942" w:rsidP="00363697">
      <w:pPr>
        <w:spacing w:after="120"/>
        <w:outlineLvl w:val="0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9D6D1D" w:rsidRPr="009D6D1D" w:rsidRDefault="009D6D1D" w:rsidP="009D6D1D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highlight w:val="yellow"/>
          <w:lang w:val="ru-RU" w:eastAsia="ru-RU"/>
        </w:rPr>
        <w:lastRenderedPageBreak/>
        <w:t>_____________________________________________</w:t>
      </w:r>
      <w:r w:rsidRPr="009D6D1D">
        <w:rPr>
          <w:sz w:val="24"/>
          <w:szCs w:val="24"/>
          <w:lang w:val="ru-RU" w:eastAsia="ru-RU"/>
        </w:rPr>
        <w:t xml:space="preserve"> </w:t>
      </w:r>
      <w:r w:rsidRPr="009D6D1D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 w:rsidRPr="009D6D1D">
        <w:rPr>
          <w:sz w:val="24"/>
          <w:szCs w:val="24"/>
          <w:lang w:val="ru-RU" w:eastAsia="ru-RU"/>
        </w:rPr>
        <w:t xml:space="preserve"> согласно (сен) поставить товары/выполнить работы/оказать услуги по цене:</w:t>
      </w:r>
    </w:p>
    <w:p w:rsidR="009D6D1D" w:rsidRDefault="009D6D1D" w:rsidP="009D6D1D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highlight w:val="yellow"/>
          <w:lang w:val="ru-RU" w:eastAsia="ru-RU"/>
        </w:rPr>
        <w:t>___________,_____</w:t>
      </w:r>
      <w:r w:rsidRPr="009D6D1D">
        <w:rPr>
          <w:sz w:val="24"/>
          <w:szCs w:val="24"/>
          <w:lang w:val="ru-RU" w:eastAsia="ru-RU"/>
        </w:rPr>
        <w:t xml:space="preserve"> </w:t>
      </w:r>
      <w:r w:rsidRPr="009D6D1D">
        <w:rPr>
          <w:b/>
          <w:sz w:val="24"/>
          <w:szCs w:val="24"/>
          <w:lang w:val="ru-RU" w:eastAsia="ru-RU"/>
        </w:rPr>
        <w:t>рублей</w:t>
      </w:r>
      <w:r w:rsidRPr="009D6D1D">
        <w:rPr>
          <w:sz w:val="24"/>
          <w:szCs w:val="24"/>
          <w:lang w:val="ru-RU" w:eastAsia="ru-RU"/>
        </w:rPr>
        <w:t xml:space="preserve"> (</w:t>
      </w:r>
      <w:r w:rsidRPr="009D6D1D">
        <w:rPr>
          <w:sz w:val="24"/>
          <w:szCs w:val="24"/>
          <w:highlight w:val="yellow"/>
          <w:lang w:val="ru-RU" w:eastAsia="ru-RU"/>
        </w:rPr>
        <w:t>_____________________</w:t>
      </w:r>
      <w:r w:rsidRPr="009D6D1D">
        <w:rPr>
          <w:sz w:val="24"/>
          <w:szCs w:val="24"/>
          <w:lang w:val="ru-RU" w:eastAsia="ru-RU"/>
        </w:rPr>
        <w:t xml:space="preserve"> , руб. </w:t>
      </w:r>
      <w:r w:rsidRPr="009D6D1D">
        <w:rPr>
          <w:sz w:val="24"/>
          <w:szCs w:val="24"/>
          <w:highlight w:val="yellow"/>
          <w:lang w:val="ru-RU" w:eastAsia="ru-RU"/>
        </w:rPr>
        <w:t>____</w:t>
      </w:r>
      <w:r w:rsidRPr="009D6D1D">
        <w:rPr>
          <w:sz w:val="24"/>
          <w:szCs w:val="24"/>
          <w:lang w:val="ru-RU" w:eastAsia="ru-RU"/>
        </w:rPr>
        <w:t xml:space="preserve"> коп.), в том числе НДС по ставке </w:t>
      </w:r>
      <w:r w:rsidRPr="009D6D1D">
        <w:rPr>
          <w:sz w:val="24"/>
          <w:szCs w:val="24"/>
          <w:highlight w:val="yellow"/>
          <w:lang w:val="ru-RU" w:eastAsia="ru-RU"/>
        </w:rPr>
        <w:t>____</w:t>
      </w:r>
      <w:r w:rsidRPr="009D6D1D">
        <w:rPr>
          <w:sz w:val="24"/>
          <w:szCs w:val="24"/>
          <w:lang w:val="ru-RU" w:eastAsia="ru-RU"/>
        </w:rPr>
        <w:t xml:space="preserve">% — </w:t>
      </w:r>
      <w:r w:rsidRPr="009D6D1D">
        <w:rPr>
          <w:sz w:val="24"/>
          <w:szCs w:val="24"/>
          <w:highlight w:val="yellow"/>
          <w:lang w:val="ru-RU" w:eastAsia="ru-RU"/>
        </w:rPr>
        <w:t>___________</w:t>
      </w:r>
      <w:proofErr w:type="gramStart"/>
      <w:r w:rsidRPr="009D6D1D">
        <w:rPr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Pr="009D6D1D">
        <w:rPr>
          <w:sz w:val="24"/>
          <w:szCs w:val="24"/>
          <w:highlight w:val="yellow"/>
          <w:lang w:val="ru-RU" w:eastAsia="ru-RU"/>
        </w:rPr>
        <w:t>__</w:t>
      </w:r>
      <w:r w:rsidRPr="009D6D1D">
        <w:rPr>
          <w:sz w:val="24"/>
          <w:szCs w:val="24"/>
          <w:lang w:val="ru-RU" w:eastAsia="ru-RU"/>
        </w:rPr>
        <w:t xml:space="preserve"> руб.(</w:t>
      </w:r>
      <w:r w:rsidRPr="009D6D1D">
        <w:rPr>
          <w:sz w:val="24"/>
          <w:szCs w:val="24"/>
          <w:highlight w:val="yellow"/>
          <w:lang w:val="ru-RU" w:eastAsia="ru-RU"/>
        </w:rPr>
        <w:t>_________</w:t>
      </w:r>
      <w:r w:rsidRPr="009D6D1D">
        <w:rPr>
          <w:sz w:val="24"/>
          <w:szCs w:val="24"/>
          <w:lang w:val="ru-RU" w:eastAsia="ru-RU"/>
        </w:rPr>
        <w:t xml:space="preserve"> руб. </w:t>
      </w:r>
      <w:r w:rsidRPr="009D6D1D">
        <w:rPr>
          <w:sz w:val="24"/>
          <w:szCs w:val="24"/>
          <w:highlight w:val="yellow"/>
          <w:lang w:val="ru-RU" w:eastAsia="ru-RU"/>
        </w:rPr>
        <w:t>__</w:t>
      </w:r>
      <w:r w:rsidRPr="009D6D1D">
        <w:rPr>
          <w:sz w:val="24"/>
          <w:szCs w:val="24"/>
          <w:lang w:val="ru-RU" w:eastAsia="ru-RU"/>
        </w:rPr>
        <w:t xml:space="preserve"> коп.) </w:t>
      </w:r>
      <w:r w:rsidRPr="009D6D1D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</w:t>
      </w:r>
      <w:r w:rsidRPr="009D6D1D">
        <w:rPr>
          <w:i/>
          <w:sz w:val="24"/>
          <w:szCs w:val="24"/>
          <w:lang w:val="ru-RU" w:eastAsia="ru-RU"/>
        </w:rPr>
        <w:t>.</w:t>
      </w:r>
      <w:r w:rsidRPr="009D6D1D">
        <w:rPr>
          <w:sz w:val="24"/>
          <w:szCs w:val="24"/>
          <w:lang w:val="ru-RU" w:eastAsia="ru-RU"/>
        </w:rPr>
        <w:t xml:space="preserve"> </w:t>
      </w:r>
    </w:p>
    <w:p w:rsidR="009D6D1D" w:rsidRPr="0013504A" w:rsidRDefault="009D6D1D" w:rsidP="0013504A">
      <w:pPr>
        <w:spacing w:before="120" w:line="240" w:lineRule="atLeast"/>
        <w:jc w:val="both"/>
        <w:rPr>
          <w:sz w:val="24"/>
          <w:szCs w:val="24"/>
          <w:lang w:val="x-none" w:eastAsia="x-none"/>
        </w:rPr>
      </w:pPr>
      <w:r w:rsidRPr="009D6D1D">
        <w:rPr>
          <w:sz w:val="24"/>
          <w:szCs w:val="24"/>
          <w:lang w:val="x-none" w:eastAsia="x-none"/>
        </w:rPr>
        <w:t>В</w:t>
      </w:r>
      <w:r w:rsidRPr="009D6D1D">
        <w:rPr>
          <w:sz w:val="24"/>
          <w:szCs w:val="24"/>
          <w:lang w:val="ru-RU" w:eastAsia="x-none"/>
        </w:rPr>
        <w:t xml:space="preserve"> указанную</w:t>
      </w:r>
      <w:r w:rsidRPr="009D6D1D">
        <w:rPr>
          <w:sz w:val="24"/>
          <w:szCs w:val="24"/>
          <w:lang w:val="x-none" w:eastAsia="x-none"/>
        </w:rPr>
        <w:t xml:space="preserve"> </w:t>
      </w:r>
      <w:r w:rsidRPr="009D6D1D">
        <w:rPr>
          <w:sz w:val="24"/>
          <w:szCs w:val="24"/>
          <w:lang w:val="ru-RU" w:eastAsia="x-none"/>
        </w:rPr>
        <w:t>стоимость</w:t>
      </w:r>
      <w:r w:rsidRPr="009D6D1D">
        <w:rPr>
          <w:sz w:val="24"/>
          <w:szCs w:val="24"/>
          <w:lang w:val="x-none" w:eastAsia="x-none"/>
        </w:rPr>
        <w:t xml:space="preserve"> включены в полном объеме все расходы и издержки Исполнителя, необходимые для </w:t>
      </w:r>
      <w:r w:rsidRPr="009D6D1D">
        <w:rPr>
          <w:sz w:val="24"/>
          <w:szCs w:val="24"/>
          <w:lang w:val="ru-RU" w:eastAsia="x-none"/>
        </w:rPr>
        <w:t>выполнения работ</w:t>
      </w:r>
      <w:r w:rsidRPr="009D6D1D">
        <w:rPr>
          <w:sz w:val="24"/>
          <w:szCs w:val="24"/>
          <w:lang w:val="x-none" w:eastAsia="x-none"/>
        </w:rPr>
        <w:t>, включая, но, не ограничиваясь, все расходы Исполнителя по оплате труда, материальных ресурсов, прочие (любые) непредвиденные затраты и расходы Исполнителя, связанные</w:t>
      </w:r>
      <w:r w:rsidRPr="009D6D1D">
        <w:rPr>
          <w:sz w:val="24"/>
          <w:szCs w:val="24"/>
          <w:lang w:val="ru-RU" w:eastAsia="x-none"/>
        </w:rPr>
        <w:t xml:space="preserve"> с выполнением работ</w:t>
      </w:r>
      <w:r w:rsidRPr="009D6D1D">
        <w:rPr>
          <w:sz w:val="24"/>
          <w:szCs w:val="24"/>
          <w:lang w:val="x-none" w:eastAsia="x-none"/>
        </w:rPr>
        <w:t>, а также расходы на  оплату пошлин, налогов, сборов и других обязательных платежей в соответствии с законодательством Российской Федерации.</w:t>
      </w:r>
    </w:p>
    <w:p w:rsidR="009D6D1D" w:rsidRPr="009D6D1D" w:rsidRDefault="009D6D1D" w:rsidP="009D6D1D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9D6D1D">
        <w:rPr>
          <w:sz w:val="22"/>
          <w:lang w:val="ru-RU" w:eastAsia="ru-RU"/>
        </w:rPr>
        <w:t>Если  предложения, изложенные выше, будут приняты, _</w:t>
      </w:r>
      <w:r w:rsidRPr="009D6D1D">
        <w:rPr>
          <w:sz w:val="22"/>
          <w:highlight w:val="yellow"/>
          <w:lang w:val="ru-RU" w:eastAsia="ru-RU"/>
        </w:rPr>
        <w:t>____________________________________</w:t>
      </w:r>
    </w:p>
    <w:p w:rsidR="009D6D1D" w:rsidRPr="009D6D1D" w:rsidRDefault="009D6D1D" w:rsidP="009D6D1D">
      <w:pPr>
        <w:jc w:val="both"/>
        <w:rPr>
          <w:sz w:val="22"/>
          <w:lang w:val="ru-RU" w:eastAsia="ru-RU"/>
        </w:rPr>
      </w:pPr>
      <w:r w:rsidRPr="009D6D1D">
        <w:rPr>
          <w:sz w:val="22"/>
          <w:highlight w:val="yellow"/>
          <w:lang w:val="ru-RU" w:eastAsia="ru-RU"/>
        </w:rPr>
        <w:t>_________________________________________________________________________________</w:t>
      </w:r>
      <w:r w:rsidRPr="009D6D1D">
        <w:rPr>
          <w:sz w:val="22"/>
          <w:lang w:val="ru-RU" w:eastAsia="ru-RU"/>
        </w:rPr>
        <w:t xml:space="preserve"> </w:t>
      </w:r>
    </w:p>
    <w:p w:rsidR="009D6D1D" w:rsidRPr="009D6D1D" w:rsidRDefault="009D6D1D" w:rsidP="009D6D1D">
      <w:pPr>
        <w:tabs>
          <w:tab w:val="left" w:pos="0"/>
        </w:tabs>
        <w:jc w:val="center"/>
        <w:rPr>
          <w:i/>
          <w:color w:val="FF0000"/>
          <w:sz w:val="22"/>
          <w:szCs w:val="22"/>
          <w:vertAlign w:val="superscript"/>
          <w:lang w:val="ru-RU" w:eastAsia="ru-RU"/>
        </w:rPr>
      </w:pPr>
      <w:r w:rsidRPr="009D6D1D">
        <w:rPr>
          <w:i/>
          <w:color w:val="FF0000"/>
          <w:sz w:val="22"/>
          <w:szCs w:val="22"/>
          <w:lang w:val="ru-RU" w:eastAsia="ru-RU"/>
        </w:rPr>
        <w:t>(наименование организации участника Процедуры закупки)</w:t>
      </w:r>
    </w:p>
    <w:p w:rsidR="009D6D1D" w:rsidRPr="009D6D1D" w:rsidRDefault="009D6D1D" w:rsidP="009D6D1D">
      <w:pPr>
        <w:spacing w:before="120" w:line="240" w:lineRule="atLeast"/>
        <w:ind w:firstLine="708"/>
        <w:jc w:val="both"/>
        <w:rPr>
          <w:b/>
          <w:sz w:val="24"/>
          <w:szCs w:val="24"/>
          <w:lang w:val="ru-RU" w:eastAsia="x-none"/>
        </w:rPr>
      </w:pPr>
      <w:r w:rsidRPr="009D6D1D">
        <w:rPr>
          <w:sz w:val="22"/>
          <w:lang w:val="ru-RU" w:eastAsia="ru-RU"/>
        </w:rPr>
        <w:t>берет на себя обязательство поставить товары, выполнить работы, оказать услуги в соответствии с требованиями утвержденного Задания Заказчика.</w:t>
      </w:r>
    </w:p>
    <w:p w:rsidR="009D6D1D" w:rsidRPr="009D6D1D" w:rsidRDefault="009D6D1D" w:rsidP="009D6D1D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9D6D1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9D6D1D" w:rsidRPr="009D6D1D" w:rsidRDefault="009D6D1D" w:rsidP="009D6D1D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9D6D1D" w:rsidRPr="009D6D1D" w:rsidRDefault="009D6D1D" w:rsidP="009D6D1D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 xml:space="preserve">Срок действия настоящей Заявки составляет </w:t>
      </w:r>
      <w:r w:rsidRPr="009D6D1D">
        <w:rPr>
          <w:sz w:val="22"/>
          <w:highlight w:val="yellow"/>
          <w:lang w:val="ru-RU" w:eastAsia="ru-RU"/>
        </w:rPr>
        <w:t>_________________________________</w:t>
      </w:r>
      <w:r w:rsidRPr="009D6D1D">
        <w:rPr>
          <w:sz w:val="22"/>
          <w:lang w:val="ru-RU" w:eastAsia="ru-RU"/>
        </w:rPr>
        <w:t xml:space="preserve"> </w:t>
      </w:r>
    </w:p>
    <w:p w:rsidR="009D6D1D" w:rsidRPr="009D6D1D" w:rsidRDefault="009D6D1D" w:rsidP="009D6D1D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vertAlign w:val="superscript"/>
          <w:lang w:val="ru-RU" w:eastAsia="ru-RU"/>
        </w:rPr>
        <w:t xml:space="preserve">     (указать срок, который не может истекать </w:t>
      </w:r>
      <w:r w:rsidRPr="009D6D1D">
        <w:rPr>
          <w:sz w:val="22"/>
          <w:lang w:val="ru-RU" w:eastAsia="ru-RU"/>
        </w:rPr>
        <w:t xml:space="preserve"> </w:t>
      </w:r>
      <w:r w:rsidRPr="009D6D1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9D6D1D" w:rsidRPr="009D6D1D" w:rsidRDefault="009D6D1D" w:rsidP="009D6D1D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>со дня окончания срока подачи Заявок, указанного в извещении о проведении Процедуры закупки.</w:t>
      </w:r>
    </w:p>
    <w:p w:rsidR="009D6D1D" w:rsidRPr="009D6D1D" w:rsidRDefault="009D6D1D" w:rsidP="009D6D1D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lang w:val="ru-RU" w:eastAsia="ru-RU"/>
        </w:rPr>
        <w:t>Приложения к заявке:</w:t>
      </w:r>
    </w:p>
    <w:p w:rsidR="009D6D1D" w:rsidRPr="009D6D1D" w:rsidRDefault="009D6D1D" w:rsidP="009D6D1D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9D6D1D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Технического задания Заказчика (Приложение 1 к Извещению))</w:t>
      </w:r>
    </w:p>
    <w:p w:rsidR="009D6D1D" w:rsidRPr="009D6D1D" w:rsidRDefault="009D6D1D" w:rsidP="009D6D1D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___________________ *            __________________                          /___________________/</w:t>
      </w: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(должность)                                          (подпись)                                                         (ФИО)</w:t>
      </w: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М.П.</w:t>
      </w: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Главный бухгалтер                 _______________________               /___________________/</w:t>
      </w: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 xml:space="preserve">                                                            (подпись)                                             (ФИО)</w:t>
      </w:r>
    </w:p>
    <w:p w:rsidR="001E789D" w:rsidRPr="001E789D" w:rsidRDefault="001E789D" w:rsidP="001E789D">
      <w:pPr>
        <w:jc w:val="both"/>
        <w:outlineLvl w:val="0"/>
        <w:rPr>
          <w:sz w:val="24"/>
          <w:szCs w:val="24"/>
          <w:lang w:val="ru-RU" w:eastAsia="ru-RU"/>
        </w:rPr>
      </w:pPr>
    </w:p>
    <w:p w:rsidR="001E789D" w:rsidRPr="001E789D" w:rsidRDefault="001E789D" w:rsidP="001E789D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*</w:t>
      </w:r>
      <w:r w:rsidRPr="001E789D">
        <w:rPr>
          <w:i/>
          <w:sz w:val="24"/>
          <w:szCs w:val="24"/>
          <w:lang w:val="ru-RU" w:eastAsia="ru-RU"/>
        </w:rPr>
        <w:t>В случае</w:t>
      </w:r>
      <w:proofErr w:type="gramStart"/>
      <w:r w:rsidRPr="001E789D">
        <w:rPr>
          <w:i/>
          <w:sz w:val="24"/>
          <w:szCs w:val="24"/>
          <w:lang w:val="ru-RU" w:eastAsia="ru-RU"/>
        </w:rPr>
        <w:t>,</w:t>
      </w:r>
      <w:proofErr w:type="gramEnd"/>
      <w:r w:rsidRPr="001E789D">
        <w:rPr>
          <w:i/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1E789D" w:rsidRPr="001E789D" w:rsidRDefault="001E789D" w:rsidP="001E789D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1E789D" w:rsidRPr="001E789D" w:rsidRDefault="001E789D" w:rsidP="001E789D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i/>
          <w:sz w:val="24"/>
          <w:szCs w:val="24"/>
          <w:lang w:val="ru-RU" w:eastAsia="ru-RU"/>
        </w:rPr>
        <w:t>В случае</w:t>
      </w:r>
      <w:proofErr w:type="gramStart"/>
      <w:r w:rsidRPr="001E789D">
        <w:rPr>
          <w:i/>
          <w:sz w:val="24"/>
          <w:szCs w:val="24"/>
          <w:lang w:val="ru-RU" w:eastAsia="ru-RU"/>
        </w:rPr>
        <w:t>,</w:t>
      </w:r>
      <w:proofErr w:type="gramEnd"/>
      <w:r w:rsidRPr="001E789D">
        <w:rPr>
          <w:i/>
          <w:sz w:val="24"/>
          <w:szCs w:val="24"/>
          <w:lang w:val="ru-RU" w:eastAsia="ru-RU"/>
        </w:rPr>
        <w:t xml:space="preserve"> если от имени Участника Процедуры закупки действует иное лицо представляется:</w:t>
      </w:r>
    </w:p>
    <w:p w:rsidR="00363697" w:rsidRPr="00487409" w:rsidRDefault="001E789D" w:rsidP="009D6D1D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1E789D">
        <w:rPr>
          <w:i/>
          <w:sz w:val="24"/>
          <w:szCs w:val="24"/>
          <w:lang w:val="ru-RU" w:eastAsia="ru-RU"/>
        </w:rPr>
        <w:t>,</w:t>
      </w:r>
      <w:proofErr w:type="gramEnd"/>
      <w:r w:rsidRPr="001E789D">
        <w:rPr>
          <w:i/>
          <w:sz w:val="24"/>
          <w:szCs w:val="24"/>
          <w:lang w:val="ru-RU" w:eastAsia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487409" w:rsidSect="00356942">
      <w:pgSz w:w="16838" w:h="11906" w:orient="landscape"/>
      <w:pgMar w:top="1701" w:right="1134" w:bottom="85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ET">
    <w:altName w:val="Times New Roman"/>
    <w:charset w:val="CC"/>
    <w:family w:val="roman"/>
    <w:pitch w:val="variable"/>
    <w:sig w:usb0="20007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119CDFA8"/>
    <w:lvl w:ilvl="0">
      <w:numFmt w:val="bullet"/>
      <w:lvlText w:val="*"/>
      <w:lvlJc w:val="left"/>
    </w:lvl>
  </w:abstractNum>
  <w:abstractNum w:abstractNumId="1">
    <w:nsid w:val="01054D46"/>
    <w:multiLevelType w:val="hybridMultilevel"/>
    <w:tmpl w:val="A0F2D9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461CA3"/>
    <w:multiLevelType w:val="hybridMultilevel"/>
    <w:tmpl w:val="99640E52"/>
    <w:lvl w:ilvl="0" w:tplc="0419000B">
      <w:start w:val="1"/>
      <w:numFmt w:val="bullet"/>
      <w:lvlText w:val="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3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05B06AF5"/>
    <w:multiLevelType w:val="hybridMultilevel"/>
    <w:tmpl w:val="CEA6755A"/>
    <w:lvl w:ilvl="0" w:tplc="B13A8C7E">
      <w:start w:val="1"/>
      <w:numFmt w:val="decimal"/>
      <w:lvlText w:val="1.%1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4"/>
        <w:szCs w:val="24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6985C76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9000B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 w:val="0"/>
        <w:sz w:val="24"/>
        <w:szCs w:val="24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8196A76"/>
    <w:multiLevelType w:val="hybridMultilevel"/>
    <w:tmpl w:val="376486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772B4C"/>
    <w:multiLevelType w:val="singleLevel"/>
    <w:tmpl w:val="BBDA3128"/>
    <w:lvl w:ilvl="0">
      <w:start w:val="1"/>
      <w:numFmt w:val="decimal"/>
      <w:lvlText w:val="%1."/>
      <w:legacy w:legacy="1" w:legacySpace="0" w:legacyIndent="374"/>
      <w:lvlJc w:val="left"/>
      <w:rPr>
        <w:rFonts w:ascii="Times New Roman" w:hAnsi="Times New Roman" w:cs="Times New Roman" w:hint="default"/>
      </w:rPr>
    </w:lvl>
  </w:abstractNum>
  <w:abstractNum w:abstractNumId="7">
    <w:nsid w:val="15F22438"/>
    <w:multiLevelType w:val="multilevel"/>
    <w:tmpl w:val="74426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0AB5C71"/>
    <w:multiLevelType w:val="hybridMultilevel"/>
    <w:tmpl w:val="6376300C"/>
    <w:lvl w:ilvl="0" w:tplc="B54CD35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>
    <w:nsid w:val="39151D1F"/>
    <w:multiLevelType w:val="hybridMultilevel"/>
    <w:tmpl w:val="E6B6768E"/>
    <w:lvl w:ilvl="0" w:tplc="64A202B2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1A22B13"/>
    <w:multiLevelType w:val="singleLevel"/>
    <w:tmpl w:val="59B4E5BA"/>
    <w:lvl w:ilvl="0">
      <w:start w:val="28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3">
    <w:nsid w:val="45C84E5E"/>
    <w:multiLevelType w:val="hybridMultilevel"/>
    <w:tmpl w:val="376486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9310194"/>
    <w:multiLevelType w:val="singleLevel"/>
    <w:tmpl w:val="C8F29954"/>
    <w:lvl w:ilvl="0">
      <w:start w:val="7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b w:val="0"/>
      </w:rPr>
    </w:lvl>
  </w:abstractNum>
  <w:abstractNum w:abstractNumId="16">
    <w:nsid w:val="5E966E30"/>
    <w:multiLevelType w:val="hybridMultilevel"/>
    <w:tmpl w:val="AA585EF4"/>
    <w:lvl w:ilvl="0" w:tplc="4FFAADA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FE0556E"/>
    <w:multiLevelType w:val="singleLevel"/>
    <w:tmpl w:val="262489C4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8">
    <w:nsid w:val="62924FA2"/>
    <w:multiLevelType w:val="hybridMultilevel"/>
    <w:tmpl w:val="A886A1A0"/>
    <w:lvl w:ilvl="0" w:tplc="4DB69AE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17A32C8"/>
    <w:multiLevelType w:val="multilevel"/>
    <w:tmpl w:val="D33C5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14"/>
  </w:num>
  <w:num w:numId="3">
    <w:abstractNumId w:val="3"/>
  </w:num>
  <w:num w:numId="4">
    <w:abstractNumId w:val="9"/>
  </w:num>
  <w:num w:numId="5">
    <w:abstractNumId w:val="1"/>
  </w:num>
  <w:num w:numId="6">
    <w:abstractNumId w:val="17"/>
  </w:num>
  <w:num w:numId="7">
    <w:abstractNumId w:val="15"/>
  </w:num>
  <w:num w:numId="8">
    <w:abstractNumId w:val="12"/>
  </w:num>
  <w:num w:numId="9">
    <w:abstractNumId w:val="6"/>
  </w:num>
  <w:num w:numId="10">
    <w:abstractNumId w:val="0"/>
    <w:lvlOverride w:ilvl="0">
      <w:lvl w:ilvl="0">
        <w:start w:val="65535"/>
        <w:numFmt w:val="bullet"/>
        <w:lvlText w:val="•"/>
        <w:legacy w:legacy="1" w:legacySpace="0" w:legacyIndent="365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4"/>
  </w:num>
  <w:num w:numId="12">
    <w:abstractNumId w:val="2"/>
  </w:num>
  <w:num w:numId="13">
    <w:abstractNumId w:val="10"/>
  </w:num>
  <w:num w:numId="14">
    <w:abstractNumId w:val="7"/>
  </w:num>
  <w:num w:numId="15">
    <w:abstractNumId w:val="19"/>
  </w:num>
  <w:num w:numId="16">
    <w:abstractNumId w:val="16"/>
  </w:num>
  <w:num w:numId="17">
    <w:abstractNumId w:val="5"/>
  </w:num>
  <w:num w:numId="18">
    <w:abstractNumId w:val="13"/>
  </w:num>
  <w:num w:numId="19">
    <w:abstractNumId w:val="8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3BFF"/>
    <w:rsid w:val="000137B9"/>
    <w:rsid w:val="00021E8D"/>
    <w:rsid w:val="0004400D"/>
    <w:rsid w:val="00060C4C"/>
    <w:rsid w:val="00067791"/>
    <w:rsid w:val="00080C7A"/>
    <w:rsid w:val="00082C47"/>
    <w:rsid w:val="000A6D93"/>
    <w:rsid w:val="000B262C"/>
    <w:rsid w:val="000C0132"/>
    <w:rsid w:val="000C09F5"/>
    <w:rsid w:val="000C26C6"/>
    <w:rsid w:val="000C7F7A"/>
    <w:rsid w:val="0010500C"/>
    <w:rsid w:val="001169C0"/>
    <w:rsid w:val="0011772C"/>
    <w:rsid w:val="00120A7B"/>
    <w:rsid w:val="00122ECD"/>
    <w:rsid w:val="00133A83"/>
    <w:rsid w:val="0013504A"/>
    <w:rsid w:val="00162397"/>
    <w:rsid w:val="0017061A"/>
    <w:rsid w:val="00186B61"/>
    <w:rsid w:val="00191303"/>
    <w:rsid w:val="0019453E"/>
    <w:rsid w:val="001A7486"/>
    <w:rsid w:val="001B2295"/>
    <w:rsid w:val="001C0535"/>
    <w:rsid w:val="001D0D34"/>
    <w:rsid w:val="001E3EF7"/>
    <w:rsid w:val="001E789D"/>
    <w:rsid w:val="002066C4"/>
    <w:rsid w:val="00226C10"/>
    <w:rsid w:val="00226C68"/>
    <w:rsid w:val="002303E1"/>
    <w:rsid w:val="0023173B"/>
    <w:rsid w:val="00237E8E"/>
    <w:rsid w:val="00243D61"/>
    <w:rsid w:val="00245A6A"/>
    <w:rsid w:val="00254C91"/>
    <w:rsid w:val="00257E62"/>
    <w:rsid w:val="00267FA0"/>
    <w:rsid w:val="00275A00"/>
    <w:rsid w:val="002943F0"/>
    <w:rsid w:val="002A707E"/>
    <w:rsid w:val="002B5C64"/>
    <w:rsid w:val="0031126C"/>
    <w:rsid w:val="00315287"/>
    <w:rsid w:val="0031798C"/>
    <w:rsid w:val="00322D8E"/>
    <w:rsid w:val="003239EC"/>
    <w:rsid w:val="00332142"/>
    <w:rsid w:val="00353D7E"/>
    <w:rsid w:val="00356942"/>
    <w:rsid w:val="00363697"/>
    <w:rsid w:val="00382A2B"/>
    <w:rsid w:val="00386209"/>
    <w:rsid w:val="0039434C"/>
    <w:rsid w:val="003A6DF4"/>
    <w:rsid w:val="003C6667"/>
    <w:rsid w:val="003D180A"/>
    <w:rsid w:val="003D746D"/>
    <w:rsid w:val="003E7EE3"/>
    <w:rsid w:val="00411D2B"/>
    <w:rsid w:val="004330D2"/>
    <w:rsid w:val="00437307"/>
    <w:rsid w:val="00443131"/>
    <w:rsid w:val="00481521"/>
    <w:rsid w:val="00483F35"/>
    <w:rsid w:val="00487409"/>
    <w:rsid w:val="004A290B"/>
    <w:rsid w:val="004F0812"/>
    <w:rsid w:val="004F0ADD"/>
    <w:rsid w:val="004F1D3A"/>
    <w:rsid w:val="004F7B75"/>
    <w:rsid w:val="0053405A"/>
    <w:rsid w:val="00534EE2"/>
    <w:rsid w:val="00540CBB"/>
    <w:rsid w:val="00566806"/>
    <w:rsid w:val="005725D0"/>
    <w:rsid w:val="005A3C45"/>
    <w:rsid w:val="005A73F8"/>
    <w:rsid w:val="005B3EE5"/>
    <w:rsid w:val="005C0446"/>
    <w:rsid w:val="005D5BD2"/>
    <w:rsid w:val="005E04AF"/>
    <w:rsid w:val="005E4DB6"/>
    <w:rsid w:val="005E54A0"/>
    <w:rsid w:val="00613DCC"/>
    <w:rsid w:val="00614F9C"/>
    <w:rsid w:val="006205F5"/>
    <w:rsid w:val="00625DE4"/>
    <w:rsid w:val="00651CA4"/>
    <w:rsid w:val="00654339"/>
    <w:rsid w:val="00660D8A"/>
    <w:rsid w:val="00687350"/>
    <w:rsid w:val="00696D04"/>
    <w:rsid w:val="006A76E7"/>
    <w:rsid w:val="006D2744"/>
    <w:rsid w:val="006D77FA"/>
    <w:rsid w:val="006E1146"/>
    <w:rsid w:val="00706EF3"/>
    <w:rsid w:val="00724F28"/>
    <w:rsid w:val="00755639"/>
    <w:rsid w:val="00763C92"/>
    <w:rsid w:val="007755C5"/>
    <w:rsid w:val="00792ABD"/>
    <w:rsid w:val="0079483E"/>
    <w:rsid w:val="00794F63"/>
    <w:rsid w:val="007A2D57"/>
    <w:rsid w:val="007B0A38"/>
    <w:rsid w:val="007C065B"/>
    <w:rsid w:val="007D2B97"/>
    <w:rsid w:val="007D46A0"/>
    <w:rsid w:val="007E1773"/>
    <w:rsid w:val="007F0F5C"/>
    <w:rsid w:val="007F62A5"/>
    <w:rsid w:val="00811F1B"/>
    <w:rsid w:val="008235F5"/>
    <w:rsid w:val="008240A5"/>
    <w:rsid w:val="00834478"/>
    <w:rsid w:val="00856654"/>
    <w:rsid w:val="00856FCE"/>
    <w:rsid w:val="008630E9"/>
    <w:rsid w:val="00866026"/>
    <w:rsid w:val="008665E7"/>
    <w:rsid w:val="0089760B"/>
    <w:rsid w:val="008A2F03"/>
    <w:rsid w:val="008B1AA1"/>
    <w:rsid w:val="008C57D1"/>
    <w:rsid w:val="008C6B3F"/>
    <w:rsid w:val="008D0BFF"/>
    <w:rsid w:val="008E22B0"/>
    <w:rsid w:val="008F5CAA"/>
    <w:rsid w:val="0091259F"/>
    <w:rsid w:val="00914287"/>
    <w:rsid w:val="009155AB"/>
    <w:rsid w:val="009312CB"/>
    <w:rsid w:val="00933192"/>
    <w:rsid w:val="0093323C"/>
    <w:rsid w:val="00987590"/>
    <w:rsid w:val="009A427C"/>
    <w:rsid w:val="009A5AD0"/>
    <w:rsid w:val="009B14E4"/>
    <w:rsid w:val="009C4E7A"/>
    <w:rsid w:val="009C74BA"/>
    <w:rsid w:val="009C76AA"/>
    <w:rsid w:val="009D6D1D"/>
    <w:rsid w:val="009E3AF4"/>
    <w:rsid w:val="009F1CB3"/>
    <w:rsid w:val="00A32069"/>
    <w:rsid w:val="00A33A1E"/>
    <w:rsid w:val="00A6283A"/>
    <w:rsid w:val="00A64AAE"/>
    <w:rsid w:val="00A720BF"/>
    <w:rsid w:val="00A93463"/>
    <w:rsid w:val="00A94B76"/>
    <w:rsid w:val="00AA03C8"/>
    <w:rsid w:val="00AA51E9"/>
    <w:rsid w:val="00AB25D7"/>
    <w:rsid w:val="00AC4851"/>
    <w:rsid w:val="00AD691C"/>
    <w:rsid w:val="00AE153F"/>
    <w:rsid w:val="00AE537E"/>
    <w:rsid w:val="00AE5C24"/>
    <w:rsid w:val="00AF6082"/>
    <w:rsid w:val="00B233FA"/>
    <w:rsid w:val="00B266FD"/>
    <w:rsid w:val="00B32549"/>
    <w:rsid w:val="00B41597"/>
    <w:rsid w:val="00B4560C"/>
    <w:rsid w:val="00B50400"/>
    <w:rsid w:val="00B624C4"/>
    <w:rsid w:val="00B844E3"/>
    <w:rsid w:val="00B84AF7"/>
    <w:rsid w:val="00B87A06"/>
    <w:rsid w:val="00B87E19"/>
    <w:rsid w:val="00B90DEC"/>
    <w:rsid w:val="00BC58F5"/>
    <w:rsid w:val="00BD4711"/>
    <w:rsid w:val="00C01197"/>
    <w:rsid w:val="00C2318D"/>
    <w:rsid w:val="00C265A9"/>
    <w:rsid w:val="00C31C88"/>
    <w:rsid w:val="00C33652"/>
    <w:rsid w:val="00C716F2"/>
    <w:rsid w:val="00C724F9"/>
    <w:rsid w:val="00C75A92"/>
    <w:rsid w:val="00CB322A"/>
    <w:rsid w:val="00CD3F35"/>
    <w:rsid w:val="00CD6BA5"/>
    <w:rsid w:val="00CE5519"/>
    <w:rsid w:val="00CE6325"/>
    <w:rsid w:val="00CF25E7"/>
    <w:rsid w:val="00D05F4F"/>
    <w:rsid w:val="00D16A24"/>
    <w:rsid w:val="00D330A1"/>
    <w:rsid w:val="00D43F32"/>
    <w:rsid w:val="00D65AB1"/>
    <w:rsid w:val="00D76503"/>
    <w:rsid w:val="00D82F00"/>
    <w:rsid w:val="00DA09CA"/>
    <w:rsid w:val="00DA60DE"/>
    <w:rsid w:val="00DC3B83"/>
    <w:rsid w:val="00DF7AB7"/>
    <w:rsid w:val="00E02256"/>
    <w:rsid w:val="00E039FD"/>
    <w:rsid w:val="00E11ABD"/>
    <w:rsid w:val="00E15227"/>
    <w:rsid w:val="00E2414A"/>
    <w:rsid w:val="00E274E7"/>
    <w:rsid w:val="00E34BC2"/>
    <w:rsid w:val="00E437CF"/>
    <w:rsid w:val="00E50879"/>
    <w:rsid w:val="00E74B06"/>
    <w:rsid w:val="00E849BA"/>
    <w:rsid w:val="00E90F00"/>
    <w:rsid w:val="00EB1E0D"/>
    <w:rsid w:val="00EB2737"/>
    <w:rsid w:val="00ED2424"/>
    <w:rsid w:val="00EE3F77"/>
    <w:rsid w:val="00EF30C5"/>
    <w:rsid w:val="00EF6ED7"/>
    <w:rsid w:val="00EF729B"/>
    <w:rsid w:val="00F03428"/>
    <w:rsid w:val="00F161C4"/>
    <w:rsid w:val="00F44C1D"/>
    <w:rsid w:val="00F47FF8"/>
    <w:rsid w:val="00F5409E"/>
    <w:rsid w:val="00F563AE"/>
    <w:rsid w:val="00F73C00"/>
    <w:rsid w:val="00F76F77"/>
    <w:rsid w:val="00FA3D1F"/>
    <w:rsid w:val="00FA5C11"/>
    <w:rsid w:val="00FA784B"/>
    <w:rsid w:val="00FB71F6"/>
    <w:rsid w:val="00FC5307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00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paragraph" w:styleId="a4">
    <w:name w:val="Balloon Text"/>
    <w:basedOn w:val="a"/>
    <w:link w:val="a5"/>
    <w:unhideWhenUsed/>
    <w:rsid w:val="00F73C0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F73C00"/>
    <w:rPr>
      <w:rFonts w:ascii="Tahoma" w:eastAsia="Times New Roman" w:hAnsi="Tahoma" w:cs="Tahoma"/>
      <w:sz w:val="16"/>
      <w:szCs w:val="16"/>
      <w:lang w:val="en-US"/>
    </w:rPr>
  </w:style>
  <w:style w:type="character" w:styleId="a6">
    <w:name w:val="annotation reference"/>
    <w:basedOn w:val="a0"/>
    <w:uiPriority w:val="99"/>
    <w:semiHidden/>
    <w:unhideWhenUsed/>
    <w:rsid w:val="00856FCE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856FCE"/>
  </w:style>
  <w:style w:type="character" w:customStyle="1" w:styleId="a8">
    <w:name w:val="Текст примечания Знак"/>
    <w:basedOn w:val="a0"/>
    <w:link w:val="a7"/>
    <w:uiPriority w:val="99"/>
    <w:semiHidden/>
    <w:rsid w:val="00856FC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856FCE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856FC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b">
    <w:name w:val="No Spacing"/>
    <w:qFormat/>
    <w:rsid w:val="00356942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rsid w:val="00356942"/>
    <w:rPr>
      <w:rFonts w:ascii="Tahoma" w:hAnsi="Tahoma" w:cs="Tahoma" w:hint="default"/>
    </w:rPr>
  </w:style>
  <w:style w:type="character" w:customStyle="1" w:styleId="ff12">
    <w:name w:val="ff12"/>
    <w:rsid w:val="00356942"/>
    <w:rPr>
      <w:rFonts w:ascii="Tahoma" w:hAnsi="Tahoma" w:cs="Tahoma" w:hint="default"/>
    </w:rPr>
  </w:style>
  <w:style w:type="paragraph" w:styleId="ac">
    <w:name w:val="header"/>
    <w:basedOn w:val="a"/>
    <w:link w:val="ad"/>
    <w:uiPriority w:val="99"/>
    <w:unhideWhenUsed/>
    <w:rsid w:val="00356942"/>
    <w:pPr>
      <w:tabs>
        <w:tab w:val="center" w:pos="4677"/>
        <w:tab w:val="right" w:pos="9355"/>
      </w:tabs>
    </w:pPr>
    <w:rPr>
      <w:lang w:val="x-none"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356942"/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paragraph" w:styleId="ae">
    <w:name w:val="footer"/>
    <w:basedOn w:val="a"/>
    <w:link w:val="af"/>
    <w:uiPriority w:val="99"/>
    <w:unhideWhenUsed/>
    <w:rsid w:val="00356942"/>
    <w:pPr>
      <w:tabs>
        <w:tab w:val="center" w:pos="4677"/>
        <w:tab w:val="right" w:pos="9355"/>
      </w:tabs>
    </w:pPr>
    <w:rPr>
      <w:lang w:val="x-none" w:eastAsia="ru-RU"/>
    </w:rPr>
  </w:style>
  <w:style w:type="character" w:customStyle="1" w:styleId="af">
    <w:name w:val="Нижний колонтитул Знак"/>
    <w:basedOn w:val="a0"/>
    <w:link w:val="ae"/>
    <w:uiPriority w:val="99"/>
    <w:rsid w:val="00356942"/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numbering" w:customStyle="1" w:styleId="1">
    <w:name w:val="Нет списка1"/>
    <w:next w:val="a2"/>
    <w:uiPriority w:val="99"/>
    <w:semiHidden/>
    <w:unhideWhenUsed/>
    <w:rsid w:val="00356942"/>
  </w:style>
  <w:style w:type="character" w:customStyle="1" w:styleId="spelle">
    <w:name w:val="spelle"/>
    <w:basedOn w:val="a0"/>
    <w:rsid w:val="00356942"/>
  </w:style>
  <w:style w:type="paragraph" w:styleId="af0">
    <w:name w:val="Body Text"/>
    <w:basedOn w:val="a"/>
    <w:link w:val="af1"/>
    <w:rsid w:val="00356942"/>
    <w:pPr>
      <w:suppressAutoHyphens/>
      <w:snapToGrid w:val="0"/>
      <w:spacing w:line="360" w:lineRule="auto"/>
      <w:jc w:val="center"/>
    </w:pPr>
    <w:rPr>
      <w:rFonts w:ascii="TimesET" w:hAnsi="TimesET"/>
      <w:sz w:val="24"/>
      <w:lang w:val="x-none" w:eastAsia="x-none"/>
    </w:rPr>
  </w:style>
  <w:style w:type="character" w:customStyle="1" w:styleId="af1">
    <w:name w:val="Основной текст Знак"/>
    <w:basedOn w:val="a0"/>
    <w:link w:val="af0"/>
    <w:rsid w:val="00356942"/>
    <w:rPr>
      <w:rFonts w:ascii="TimesET" w:eastAsia="Times New Roman" w:hAnsi="TimesET" w:cs="Times New Roman"/>
      <w:sz w:val="24"/>
      <w:szCs w:val="20"/>
      <w:lang w:val="x-none" w:eastAsia="x-none"/>
    </w:rPr>
  </w:style>
  <w:style w:type="numbering" w:customStyle="1" w:styleId="2">
    <w:name w:val="Нет списка2"/>
    <w:next w:val="a2"/>
    <w:semiHidden/>
    <w:rsid w:val="00356942"/>
  </w:style>
  <w:style w:type="table" w:styleId="af2">
    <w:name w:val="Table Grid"/>
    <w:basedOn w:val="a1"/>
    <w:rsid w:val="0035694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">
    <w:name w:val="f"/>
    <w:basedOn w:val="a"/>
    <w:rsid w:val="00356942"/>
    <w:pPr>
      <w:ind w:left="539"/>
      <w:jc w:val="both"/>
    </w:pPr>
    <w:rPr>
      <w:color w:val="000000"/>
      <w:sz w:val="24"/>
      <w:szCs w:val="24"/>
      <w:lang w:val="ru-RU" w:eastAsia="ru-RU"/>
    </w:rPr>
  </w:style>
  <w:style w:type="paragraph" w:customStyle="1" w:styleId="ConsPlusTitle">
    <w:name w:val="ConsPlusTitle"/>
    <w:rsid w:val="0035694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BodyText21">
    <w:name w:val="Body Text 21"/>
    <w:basedOn w:val="a"/>
    <w:rsid w:val="00356942"/>
    <w:pPr>
      <w:widowControl w:val="0"/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rFonts w:ascii="Tahoma" w:hAnsi="Tahoma"/>
      <w:b/>
      <w:sz w:val="26"/>
      <w:lang w:val="ru-RU" w:eastAsia="ru-RU"/>
    </w:rPr>
  </w:style>
  <w:style w:type="character" w:customStyle="1" w:styleId="10">
    <w:name w:val="Заголовок 1 Знак Знак"/>
    <w:rsid w:val="00356942"/>
    <w:rPr>
      <w:b/>
      <w:noProof w:val="0"/>
      <w:sz w:val="28"/>
      <w:lang w:val="ru-RU" w:eastAsia="ru-RU" w:bidi="ar-SA"/>
    </w:rPr>
  </w:style>
  <w:style w:type="character" w:styleId="af3">
    <w:name w:val="page number"/>
    <w:rsid w:val="00356942"/>
  </w:style>
  <w:style w:type="character" w:styleId="af4">
    <w:name w:val="Hyperlink"/>
    <w:rsid w:val="00356942"/>
    <w:rPr>
      <w:color w:val="0000FF"/>
      <w:u w:val="single"/>
    </w:rPr>
  </w:style>
  <w:style w:type="character" w:styleId="af5">
    <w:name w:val="Strong"/>
    <w:qFormat/>
    <w:rsid w:val="00356942"/>
    <w:rPr>
      <w:b/>
      <w:bCs/>
    </w:rPr>
  </w:style>
  <w:style w:type="character" w:customStyle="1" w:styleId="blk">
    <w:name w:val="blk"/>
    <w:rsid w:val="00356942"/>
  </w:style>
  <w:style w:type="paragraph" w:styleId="af6">
    <w:name w:val="Plain Text"/>
    <w:basedOn w:val="a"/>
    <w:link w:val="af7"/>
    <w:rsid w:val="00356942"/>
    <w:rPr>
      <w:rFonts w:ascii="Courier New" w:hAnsi="Courier New"/>
      <w:lang w:val="ru-RU" w:eastAsia="ru-RU"/>
    </w:rPr>
  </w:style>
  <w:style w:type="character" w:customStyle="1" w:styleId="af7">
    <w:name w:val="Текст Знак"/>
    <w:basedOn w:val="a0"/>
    <w:link w:val="af6"/>
    <w:rsid w:val="00356942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FontStyle18">
    <w:name w:val="Font Style18"/>
    <w:rsid w:val="00356942"/>
    <w:rPr>
      <w:rFonts w:ascii="Times New Roman" w:hAnsi="Times New Roman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00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paragraph" w:styleId="a4">
    <w:name w:val="Balloon Text"/>
    <w:basedOn w:val="a"/>
    <w:link w:val="a5"/>
    <w:unhideWhenUsed/>
    <w:rsid w:val="00F73C0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F73C00"/>
    <w:rPr>
      <w:rFonts w:ascii="Tahoma" w:eastAsia="Times New Roman" w:hAnsi="Tahoma" w:cs="Tahoma"/>
      <w:sz w:val="16"/>
      <w:szCs w:val="16"/>
      <w:lang w:val="en-US"/>
    </w:rPr>
  </w:style>
  <w:style w:type="character" w:styleId="a6">
    <w:name w:val="annotation reference"/>
    <w:basedOn w:val="a0"/>
    <w:uiPriority w:val="99"/>
    <w:semiHidden/>
    <w:unhideWhenUsed/>
    <w:rsid w:val="00856FCE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856FCE"/>
  </w:style>
  <w:style w:type="character" w:customStyle="1" w:styleId="a8">
    <w:name w:val="Текст примечания Знак"/>
    <w:basedOn w:val="a0"/>
    <w:link w:val="a7"/>
    <w:uiPriority w:val="99"/>
    <w:semiHidden/>
    <w:rsid w:val="00856FC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856FCE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856FC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b">
    <w:name w:val="No Spacing"/>
    <w:qFormat/>
    <w:rsid w:val="00356942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rsid w:val="00356942"/>
    <w:rPr>
      <w:rFonts w:ascii="Tahoma" w:hAnsi="Tahoma" w:cs="Tahoma" w:hint="default"/>
    </w:rPr>
  </w:style>
  <w:style w:type="character" w:customStyle="1" w:styleId="ff12">
    <w:name w:val="ff12"/>
    <w:rsid w:val="00356942"/>
    <w:rPr>
      <w:rFonts w:ascii="Tahoma" w:hAnsi="Tahoma" w:cs="Tahoma" w:hint="default"/>
    </w:rPr>
  </w:style>
  <w:style w:type="paragraph" w:styleId="ac">
    <w:name w:val="header"/>
    <w:basedOn w:val="a"/>
    <w:link w:val="ad"/>
    <w:uiPriority w:val="99"/>
    <w:unhideWhenUsed/>
    <w:rsid w:val="00356942"/>
    <w:pPr>
      <w:tabs>
        <w:tab w:val="center" w:pos="4677"/>
        <w:tab w:val="right" w:pos="9355"/>
      </w:tabs>
    </w:pPr>
    <w:rPr>
      <w:lang w:val="x-none"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356942"/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paragraph" w:styleId="ae">
    <w:name w:val="footer"/>
    <w:basedOn w:val="a"/>
    <w:link w:val="af"/>
    <w:uiPriority w:val="99"/>
    <w:unhideWhenUsed/>
    <w:rsid w:val="00356942"/>
    <w:pPr>
      <w:tabs>
        <w:tab w:val="center" w:pos="4677"/>
        <w:tab w:val="right" w:pos="9355"/>
      </w:tabs>
    </w:pPr>
    <w:rPr>
      <w:lang w:val="x-none" w:eastAsia="ru-RU"/>
    </w:rPr>
  </w:style>
  <w:style w:type="character" w:customStyle="1" w:styleId="af">
    <w:name w:val="Нижний колонтитул Знак"/>
    <w:basedOn w:val="a0"/>
    <w:link w:val="ae"/>
    <w:uiPriority w:val="99"/>
    <w:rsid w:val="00356942"/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numbering" w:customStyle="1" w:styleId="1">
    <w:name w:val="Нет списка1"/>
    <w:next w:val="a2"/>
    <w:uiPriority w:val="99"/>
    <w:semiHidden/>
    <w:unhideWhenUsed/>
    <w:rsid w:val="00356942"/>
  </w:style>
  <w:style w:type="character" w:customStyle="1" w:styleId="spelle">
    <w:name w:val="spelle"/>
    <w:basedOn w:val="a0"/>
    <w:rsid w:val="00356942"/>
  </w:style>
  <w:style w:type="paragraph" w:styleId="af0">
    <w:name w:val="Body Text"/>
    <w:basedOn w:val="a"/>
    <w:link w:val="af1"/>
    <w:rsid w:val="00356942"/>
    <w:pPr>
      <w:suppressAutoHyphens/>
      <w:snapToGrid w:val="0"/>
      <w:spacing w:line="360" w:lineRule="auto"/>
      <w:jc w:val="center"/>
    </w:pPr>
    <w:rPr>
      <w:rFonts w:ascii="TimesET" w:hAnsi="TimesET"/>
      <w:sz w:val="24"/>
      <w:lang w:val="x-none" w:eastAsia="x-none"/>
    </w:rPr>
  </w:style>
  <w:style w:type="character" w:customStyle="1" w:styleId="af1">
    <w:name w:val="Основной текст Знак"/>
    <w:basedOn w:val="a0"/>
    <w:link w:val="af0"/>
    <w:rsid w:val="00356942"/>
    <w:rPr>
      <w:rFonts w:ascii="TimesET" w:eastAsia="Times New Roman" w:hAnsi="TimesET" w:cs="Times New Roman"/>
      <w:sz w:val="24"/>
      <w:szCs w:val="20"/>
      <w:lang w:val="x-none" w:eastAsia="x-none"/>
    </w:rPr>
  </w:style>
  <w:style w:type="numbering" w:customStyle="1" w:styleId="2">
    <w:name w:val="Нет списка2"/>
    <w:next w:val="a2"/>
    <w:semiHidden/>
    <w:rsid w:val="00356942"/>
  </w:style>
  <w:style w:type="table" w:styleId="af2">
    <w:name w:val="Table Grid"/>
    <w:basedOn w:val="a1"/>
    <w:rsid w:val="0035694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">
    <w:name w:val="f"/>
    <w:basedOn w:val="a"/>
    <w:rsid w:val="00356942"/>
    <w:pPr>
      <w:ind w:left="539"/>
      <w:jc w:val="both"/>
    </w:pPr>
    <w:rPr>
      <w:color w:val="000000"/>
      <w:sz w:val="24"/>
      <w:szCs w:val="24"/>
      <w:lang w:val="ru-RU" w:eastAsia="ru-RU"/>
    </w:rPr>
  </w:style>
  <w:style w:type="paragraph" w:customStyle="1" w:styleId="ConsPlusTitle">
    <w:name w:val="ConsPlusTitle"/>
    <w:rsid w:val="0035694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BodyText21">
    <w:name w:val="Body Text 21"/>
    <w:basedOn w:val="a"/>
    <w:rsid w:val="00356942"/>
    <w:pPr>
      <w:widowControl w:val="0"/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rFonts w:ascii="Tahoma" w:hAnsi="Tahoma"/>
      <w:b/>
      <w:sz w:val="26"/>
      <w:lang w:val="ru-RU" w:eastAsia="ru-RU"/>
    </w:rPr>
  </w:style>
  <w:style w:type="character" w:customStyle="1" w:styleId="10">
    <w:name w:val="Заголовок 1 Знак Знак"/>
    <w:rsid w:val="00356942"/>
    <w:rPr>
      <w:b/>
      <w:noProof w:val="0"/>
      <w:sz w:val="28"/>
      <w:lang w:val="ru-RU" w:eastAsia="ru-RU" w:bidi="ar-SA"/>
    </w:rPr>
  </w:style>
  <w:style w:type="character" w:styleId="af3">
    <w:name w:val="page number"/>
    <w:rsid w:val="00356942"/>
  </w:style>
  <w:style w:type="character" w:styleId="af4">
    <w:name w:val="Hyperlink"/>
    <w:rsid w:val="00356942"/>
    <w:rPr>
      <w:color w:val="0000FF"/>
      <w:u w:val="single"/>
    </w:rPr>
  </w:style>
  <w:style w:type="character" w:styleId="af5">
    <w:name w:val="Strong"/>
    <w:qFormat/>
    <w:rsid w:val="00356942"/>
    <w:rPr>
      <w:b/>
      <w:bCs/>
    </w:rPr>
  </w:style>
  <w:style w:type="character" w:customStyle="1" w:styleId="blk">
    <w:name w:val="blk"/>
    <w:rsid w:val="00356942"/>
  </w:style>
  <w:style w:type="paragraph" w:styleId="af6">
    <w:name w:val="Plain Text"/>
    <w:basedOn w:val="a"/>
    <w:link w:val="af7"/>
    <w:rsid w:val="00356942"/>
    <w:rPr>
      <w:rFonts w:ascii="Courier New" w:hAnsi="Courier New"/>
      <w:lang w:val="ru-RU" w:eastAsia="ru-RU"/>
    </w:rPr>
  </w:style>
  <w:style w:type="character" w:customStyle="1" w:styleId="af7">
    <w:name w:val="Текст Знак"/>
    <w:basedOn w:val="a0"/>
    <w:link w:val="af6"/>
    <w:rsid w:val="00356942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FontStyle18">
    <w:name w:val="Font Style18"/>
    <w:rsid w:val="00356942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27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5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5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9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4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1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6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7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9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5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12</Pages>
  <Words>1987</Words>
  <Characters>11329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Ornalina Inna</cp:lastModifiedBy>
  <cp:revision>4</cp:revision>
  <cp:lastPrinted>2014-04-28T15:48:00Z</cp:lastPrinted>
  <dcterms:created xsi:type="dcterms:W3CDTF">2015-07-27T10:35:00Z</dcterms:created>
  <dcterms:modified xsi:type="dcterms:W3CDTF">2015-08-05T07:29:00Z</dcterms:modified>
</cp:coreProperties>
</file>