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642CB" w:rsidRDefault="005642CB" w:rsidP="005642CB">
      <w:pPr>
        <w:jc w:val="center"/>
        <w:rPr>
          <w:rFonts w:eastAsia="Calibri"/>
          <w:b/>
          <w:sz w:val="28"/>
          <w:szCs w:val="28"/>
        </w:rPr>
      </w:pPr>
      <w:r>
        <w:rPr>
          <w:rFonts w:eastAsia="Calibri"/>
          <w:b/>
          <w:sz w:val="28"/>
          <w:szCs w:val="28"/>
        </w:rPr>
        <w:t xml:space="preserve">Уведомление о проведении Переторжки от </w:t>
      </w:r>
      <w:r w:rsidR="0075410D">
        <w:rPr>
          <w:rFonts w:eastAsia="Calibri"/>
          <w:b/>
          <w:sz w:val="28"/>
          <w:szCs w:val="28"/>
        </w:rPr>
        <w:t>09.06.2015</w:t>
      </w:r>
    </w:p>
    <w:p w:rsidR="005642CB" w:rsidRDefault="005642CB" w:rsidP="005642CB">
      <w:pPr>
        <w:jc w:val="center"/>
        <w:rPr>
          <w:rFonts w:eastAsia="Calibri"/>
          <w:sz w:val="28"/>
          <w:szCs w:val="28"/>
        </w:rPr>
      </w:pPr>
      <w:r>
        <w:rPr>
          <w:rFonts w:eastAsia="Calibri"/>
          <w:sz w:val="28"/>
          <w:szCs w:val="28"/>
        </w:rPr>
        <w:t xml:space="preserve">по запросу предложений, размещенному </w:t>
      </w:r>
      <w:r w:rsidR="0075410D">
        <w:rPr>
          <w:rFonts w:eastAsia="Calibri"/>
          <w:sz w:val="28"/>
          <w:szCs w:val="28"/>
        </w:rPr>
        <w:t>22.05</w:t>
      </w:r>
      <w:r>
        <w:rPr>
          <w:rFonts w:eastAsia="Calibri"/>
          <w:sz w:val="28"/>
          <w:szCs w:val="28"/>
        </w:rPr>
        <w:t>.201</w:t>
      </w:r>
      <w:r w:rsidR="0052655A">
        <w:rPr>
          <w:rFonts w:eastAsia="Calibri"/>
          <w:sz w:val="28"/>
          <w:szCs w:val="28"/>
        </w:rPr>
        <w:t>5</w:t>
      </w:r>
      <w:r>
        <w:rPr>
          <w:rFonts w:eastAsia="Calibri"/>
          <w:sz w:val="28"/>
          <w:szCs w:val="28"/>
        </w:rPr>
        <w:t xml:space="preserve">. на сайте </w:t>
      </w:r>
      <w:hyperlink r:id="rId6" w:history="1">
        <w:r>
          <w:rPr>
            <w:rStyle w:val="a3"/>
            <w:rFonts w:eastAsia="Calibri"/>
            <w:sz w:val="28"/>
            <w:szCs w:val="28"/>
          </w:rPr>
          <w:t>www.sk.ru</w:t>
        </w:r>
      </w:hyperlink>
      <w:r>
        <w:rPr>
          <w:rFonts w:eastAsia="Calibri"/>
          <w:sz w:val="28"/>
          <w:szCs w:val="28"/>
        </w:rPr>
        <w:t xml:space="preserve">    </w:t>
      </w:r>
    </w:p>
    <w:p w:rsidR="005642CB" w:rsidRDefault="005642CB" w:rsidP="005642CB">
      <w:pPr>
        <w:jc w:val="center"/>
        <w:rPr>
          <w:rFonts w:eastAsia="Calibri"/>
          <w:b/>
          <w:sz w:val="28"/>
          <w:szCs w:val="28"/>
        </w:rPr>
      </w:pPr>
    </w:p>
    <w:p w:rsidR="005642CB" w:rsidRDefault="005642CB" w:rsidP="005642CB">
      <w:pPr>
        <w:jc w:val="center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 xml:space="preserve">Извещение № </w:t>
      </w:r>
      <w:r w:rsidR="0052655A" w:rsidRPr="00A1748F">
        <w:rPr>
          <w:b/>
          <w:bCs/>
          <w:sz w:val="28"/>
          <w:szCs w:val="28"/>
        </w:rPr>
        <w:t>1</w:t>
      </w:r>
      <w:r w:rsidR="0075410D">
        <w:rPr>
          <w:b/>
          <w:bCs/>
          <w:sz w:val="28"/>
          <w:szCs w:val="28"/>
        </w:rPr>
        <w:t>5</w:t>
      </w:r>
      <w:r w:rsidR="0052655A" w:rsidRPr="00A1748F">
        <w:rPr>
          <w:b/>
          <w:bCs/>
          <w:sz w:val="28"/>
          <w:szCs w:val="28"/>
        </w:rPr>
        <w:t>-50</w:t>
      </w:r>
      <w:r w:rsidR="0075410D">
        <w:rPr>
          <w:b/>
          <w:bCs/>
          <w:sz w:val="28"/>
          <w:szCs w:val="28"/>
        </w:rPr>
        <w:t>2</w:t>
      </w:r>
      <w:r w:rsidR="0052655A" w:rsidRPr="00A1748F">
        <w:rPr>
          <w:b/>
          <w:bCs/>
          <w:sz w:val="28"/>
          <w:szCs w:val="28"/>
        </w:rPr>
        <w:t>04</w:t>
      </w:r>
      <w:r w:rsidR="0052655A" w:rsidRPr="00FD5EA8">
        <w:rPr>
          <w:b/>
          <w:bCs/>
          <w:sz w:val="28"/>
          <w:szCs w:val="28"/>
        </w:rPr>
        <w:t>/</w:t>
      </w:r>
      <w:r w:rsidR="0075410D">
        <w:rPr>
          <w:b/>
          <w:bCs/>
          <w:sz w:val="28"/>
          <w:szCs w:val="28"/>
        </w:rPr>
        <w:t>173</w:t>
      </w:r>
      <w:r w:rsidR="0052655A" w:rsidRPr="00A1748F">
        <w:rPr>
          <w:b/>
          <w:bCs/>
          <w:sz w:val="28"/>
          <w:szCs w:val="28"/>
        </w:rPr>
        <w:t xml:space="preserve"> </w:t>
      </w:r>
      <w:r w:rsidR="0052655A">
        <w:rPr>
          <w:b/>
          <w:bCs/>
          <w:sz w:val="28"/>
          <w:szCs w:val="28"/>
        </w:rPr>
        <w:t xml:space="preserve">от </w:t>
      </w:r>
      <w:r w:rsidR="0075410D">
        <w:rPr>
          <w:b/>
          <w:bCs/>
          <w:sz w:val="28"/>
          <w:szCs w:val="28"/>
        </w:rPr>
        <w:t>22.05</w:t>
      </w:r>
      <w:r w:rsidR="0052655A" w:rsidRPr="005220CA">
        <w:rPr>
          <w:b/>
          <w:bCs/>
          <w:sz w:val="28"/>
          <w:szCs w:val="28"/>
        </w:rPr>
        <w:t>.201</w:t>
      </w:r>
      <w:r w:rsidR="0052655A">
        <w:rPr>
          <w:b/>
          <w:bCs/>
          <w:sz w:val="28"/>
          <w:szCs w:val="28"/>
        </w:rPr>
        <w:t>5</w:t>
      </w:r>
      <w:r w:rsidR="0052655A" w:rsidRPr="00931DC3">
        <w:rPr>
          <w:b/>
          <w:bCs/>
          <w:sz w:val="28"/>
          <w:szCs w:val="28"/>
        </w:rPr>
        <w:t>.</w:t>
      </w:r>
    </w:p>
    <w:p w:rsidR="0075410D" w:rsidRPr="0075410D" w:rsidRDefault="005642CB" w:rsidP="0075410D">
      <w:pPr>
        <w:jc w:val="center"/>
        <w:rPr>
          <w:b/>
          <w:sz w:val="28"/>
          <w:szCs w:val="28"/>
        </w:rPr>
      </w:pPr>
      <w:r w:rsidRPr="005642CB">
        <w:rPr>
          <w:b/>
          <w:sz w:val="28"/>
          <w:szCs w:val="28"/>
        </w:rPr>
        <w:t xml:space="preserve">на право заключения договора </w:t>
      </w:r>
      <w:r w:rsidR="0075410D" w:rsidRPr="0075410D">
        <w:rPr>
          <w:b/>
          <w:sz w:val="28"/>
          <w:szCs w:val="28"/>
        </w:rPr>
        <w:t xml:space="preserve">на проектирование помещений, расположенных на цокольном этаже корпуса №1, под размещение «Физкультурного центра», расположенного по адресу: </w:t>
      </w:r>
    </w:p>
    <w:p w:rsidR="0075410D" w:rsidRDefault="0075410D" w:rsidP="0075410D">
      <w:pPr>
        <w:jc w:val="center"/>
        <w:rPr>
          <w:b/>
          <w:sz w:val="28"/>
          <w:szCs w:val="28"/>
        </w:rPr>
      </w:pPr>
      <w:r w:rsidRPr="0075410D">
        <w:rPr>
          <w:b/>
          <w:sz w:val="28"/>
          <w:szCs w:val="28"/>
        </w:rPr>
        <w:t>г. Москва, территория инновационного центра «Сколково», ул. Луговая, д.4, корп.1  для нужд</w:t>
      </w:r>
      <w:r>
        <w:rPr>
          <w:b/>
          <w:sz w:val="28"/>
          <w:szCs w:val="28"/>
        </w:rPr>
        <w:t xml:space="preserve"> </w:t>
      </w:r>
      <w:r w:rsidRPr="0075410D">
        <w:rPr>
          <w:b/>
          <w:sz w:val="28"/>
          <w:szCs w:val="28"/>
        </w:rPr>
        <w:t>Общества с ограниченной ответственностью «Объединенная дирекция по управлению активами и сервисами Центра разработки и коммерциализации новых технологий (инновационного Центра «Сколково»)»</w:t>
      </w:r>
    </w:p>
    <w:p w:rsidR="0075410D" w:rsidRDefault="0075410D" w:rsidP="0075410D">
      <w:pPr>
        <w:jc w:val="center"/>
        <w:rPr>
          <w:b/>
          <w:sz w:val="28"/>
          <w:szCs w:val="28"/>
        </w:rPr>
      </w:pPr>
    </w:p>
    <w:p w:rsidR="005642CB" w:rsidRPr="0075410D" w:rsidRDefault="005642CB" w:rsidP="0075410D">
      <w:pPr>
        <w:pStyle w:val="a5"/>
        <w:numPr>
          <w:ilvl w:val="0"/>
          <w:numId w:val="10"/>
        </w:numPr>
        <w:jc w:val="both"/>
        <w:rPr>
          <w:rFonts w:eastAsia="Calibri"/>
          <w:sz w:val="28"/>
          <w:szCs w:val="28"/>
        </w:rPr>
      </w:pPr>
      <w:r w:rsidRPr="0075410D">
        <w:rPr>
          <w:rFonts w:eastAsia="Calibri"/>
          <w:sz w:val="28"/>
          <w:szCs w:val="28"/>
        </w:rPr>
        <w:t xml:space="preserve">Ко времени и дате, установленным извещением о проведении открытого Запроса предложений, в </w:t>
      </w:r>
      <w:r w:rsidR="0052655A" w:rsidRPr="0075410D">
        <w:rPr>
          <w:rFonts w:eastAsia="Calibri"/>
          <w:sz w:val="28"/>
          <w:szCs w:val="28"/>
        </w:rPr>
        <w:t>Комиссию</w:t>
      </w:r>
      <w:r w:rsidRPr="0075410D">
        <w:rPr>
          <w:rFonts w:eastAsia="Calibri"/>
          <w:sz w:val="28"/>
          <w:szCs w:val="28"/>
        </w:rPr>
        <w:t xml:space="preserve"> поступили заявки от следующих участников:</w:t>
      </w:r>
    </w:p>
    <w:tbl>
      <w:tblPr>
        <w:tblStyle w:val="1"/>
        <w:tblW w:w="9356" w:type="dxa"/>
        <w:tblInd w:w="108" w:type="dxa"/>
        <w:tblLook w:val="04A0" w:firstRow="1" w:lastRow="0" w:firstColumn="1" w:lastColumn="0" w:noHBand="0" w:noVBand="1"/>
      </w:tblPr>
      <w:tblGrid>
        <w:gridCol w:w="654"/>
        <w:gridCol w:w="3457"/>
        <w:gridCol w:w="1416"/>
        <w:gridCol w:w="3829"/>
      </w:tblGrid>
      <w:tr w:rsidR="005642CB" w:rsidRPr="00823FF6" w:rsidTr="00FF2616">
        <w:trPr>
          <w:trHeight w:val="300"/>
        </w:trPr>
        <w:tc>
          <w:tcPr>
            <w:tcW w:w="654" w:type="dxa"/>
            <w:noWrap/>
            <w:vAlign w:val="center"/>
          </w:tcPr>
          <w:p w:rsidR="005642CB" w:rsidRPr="00720B30" w:rsidRDefault="005642CB" w:rsidP="00001D15">
            <w:pPr>
              <w:jc w:val="center"/>
              <w:rPr>
                <w:rFonts w:ascii="Times New Roman" w:hAnsi="Times New Roman"/>
              </w:rPr>
            </w:pPr>
            <w:r w:rsidRPr="00720B30">
              <w:rPr>
                <w:rFonts w:ascii="Times New Roman" w:hAnsi="Times New Roman"/>
              </w:rPr>
              <w:t xml:space="preserve">№ </w:t>
            </w:r>
            <w:proofErr w:type="gramStart"/>
            <w:r w:rsidRPr="00720B30">
              <w:rPr>
                <w:rFonts w:ascii="Times New Roman" w:hAnsi="Times New Roman"/>
              </w:rPr>
              <w:t>п</w:t>
            </w:r>
            <w:proofErr w:type="gramEnd"/>
            <w:r w:rsidRPr="00720B30">
              <w:rPr>
                <w:rFonts w:ascii="Times New Roman" w:hAnsi="Times New Roman"/>
              </w:rPr>
              <w:t>/п</w:t>
            </w:r>
          </w:p>
        </w:tc>
        <w:tc>
          <w:tcPr>
            <w:tcW w:w="3457" w:type="dxa"/>
            <w:noWrap/>
            <w:vAlign w:val="center"/>
          </w:tcPr>
          <w:p w:rsidR="005642CB" w:rsidRPr="00720B30" w:rsidRDefault="005642CB" w:rsidP="00001D15">
            <w:pPr>
              <w:jc w:val="center"/>
              <w:rPr>
                <w:rFonts w:ascii="Times New Roman" w:hAnsi="Times New Roman"/>
              </w:rPr>
            </w:pPr>
            <w:r w:rsidRPr="00720B30">
              <w:rPr>
                <w:rFonts w:ascii="Times New Roman" w:hAnsi="Times New Roman"/>
              </w:rPr>
              <w:t>Наименование организации</w:t>
            </w:r>
          </w:p>
        </w:tc>
        <w:tc>
          <w:tcPr>
            <w:tcW w:w="1416" w:type="dxa"/>
            <w:noWrap/>
            <w:vAlign w:val="center"/>
          </w:tcPr>
          <w:p w:rsidR="005642CB" w:rsidRPr="00720B30" w:rsidRDefault="005642CB" w:rsidP="00001D15">
            <w:pPr>
              <w:jc w:val="center"/>
              <w:rPr>
                <w:rFonts w:ascii="Times New Roman" w:hAnsi="Times New Roman"/>
              </w:rPr>
            </w:pPr>
            <w:r w:rsidRPr="00720B30">
              <w:rPr>
                <w:rFonts w:ascii="Times New Roman" w:hAnsi="Times New Roman"/>
              </w:rPr>
              <w:t>ИНН</w:t>
            </w:r>
          </w:p>
        </w:tc>
        <w:tc>
          <w:tcPr>
            <w:tcW w:w="3829" w:type="dxa"/>
            <w:vAlign w:val="center"/>
          </w:tcPr>
          <w:p w:rsidR="005642CB" w:rsidRPr="00720B30" w:rsidRDefault="005642CB" w:rsidP="00001D15">
            <w:pPr>
              <w:jc w:val="center"/>
              <w:rPr>
                <w:rFonts w:ascii="Times New Roman" w:hAnsi="Times New Roman"/>
              </w:rPr>
            </w:pPr>
            <w:r w:rsidRPr="00720B30">
              <w:rPr>
                <w:rFonts w:ascii="Times New Roman" w:hAnsi="Times New Roman"/>
              </w:rPr>
              <w:t>Юридический адрес</w:t>
            </w:r>
          </w:p>
        </w:tc>
      </w:tr>
      <w:tr w:rsidR="00B560F8" w:rsidRPr="00823FF6" w:rsidTr="00FF2616">
        <w:trPr>
          <w:trHeight w:val="600"/>
        </w:trPr>
        <w:tc>
          <w:tcPr>
            <w:tcW w:w="654" w:type="dxa"/>
            <w:noWrap/>
            <w:vAlign w:val="center"/>
          </w:tcPr>
          <w:p w:rsidR="00B560F8" w:rsidRPr="007E0AB1" w:rsidRDefault="00B560F8" w:rsidP="00001D15">
            <w:pPr>
              <w:jc w:val="center"/>
              <w:rPr>
                <w:rFonts w:ascii="Times New Roman" w:hAnsi="Times New Roman"/>
                <w:color w:val="000000"/>
              </w:rPr>
            </w:pPr>
            <w:r w:rsidRPr="007E0AB1">
              <w:rPr>
                <w:rFonts w:ascii="Times New Roman" w:hAnsi="Times New Roman"/>
                <w:color w:val="000000"/>
              </w:rPr>
              <w:t>1</w:t>
            </w:r>
          </w:p>
        </w:tc>
        <w:tc>
          <w:tcPr>
            <w:tcW w:w="3457" w:type="dxa"/>
            <w:noWrap/>
            <w:vAlign w:val="center"/>
          </w:tcPr>
          <w:p w:rsidR="00B560F8" w:rsidRPr="00FF2616" w:rsidRDefault="0075410D" w:rsidP="00FF2616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ООО «</w:t>
            </w:r>
            <w:proofErr w:type="spellStart"/>
            <w:r>
              <w:rPr>
                <w:rFonts w:ascii="Times New Roman" w:hAnsi="Times New Roman"/>
              </w:rPr>
              <w:t>ТехПроектСтандарт</w:t>
            </w:r>
            <w:proofErr w:type="spellEnd"/>
            <w:r>
              <w:rPr>
                <w:rFonts w:ascii="Times New Roman" w:hAnsi="Times New Roman"/>
              </w:rPr>
              <w:t>»</w:t>
            </w:r>
          </w:p>
        </w:tc>
        <w:tc>
          <w:tcPr>
            <w:tcW w:w="1416" w:type="dxa"/>
            <w:noWrap/>
          </w:tcPr>
          <w:p w:rsidR="00B560F8" w:rsidRPr="00FF2616" w:rsidRDefault="00C22D24" w:rsidP="00FF2616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7730616606</w:t>
            </w:r>
          </w:p>
        </w:tc>
        <w:tc>
          <w:tcPr>
            <w:tcW w:w="3829" w:type="dxa"/>
          </w:tcPr>
          <w:p w:rsidR="00B560F8" w:rsidRPr="00FF2616" w:rsidRDefault="00C22D24" w:rsidP="00FF2616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121248, г. Москва, Кутузовский пр., д.12</w:t>
            </w:r>
          </w:p>
        </w:tc>
      </w:tr>
      <w:tr w:rsidR="00B560F8" w:rsidRPr="00823FF6" w:rsidTr="00FF2616">
        <w:trPr>
          <w:trHeight w:val="537"/>
        </w:trPr>
        <w:tc>
          <w:tcPr>
            <w:tcW w:w="654" w:type="dxa"/>
            <w:noWrap/>
            <w:vAlign w:val="center"/>
          </w:tcPr>
          <w:p w:rsidR="00B560F8" w:rsidRPr="007E0AB1" w:rsidRDefault="00B560F8" w:rsidP="00001D15">
            <w:pPr>
              <w:jc w:val="center"/>
              <w:rPr>
                <w:rFonts w:ascii="Times New Roman" w:hAnsi="Times New Roman"/>
                <w:color w:val="000000"/>
              </w:rPr>
            </w:pPr>
            <w:r w:rsidRPr="007E0AB1">
              <w:rPr>
                <w:rFonts w:ascii="Times New Roman" w:hAnsi="Times New Roman"/>
                <w:color w:val="000000"/>
              </w:rPr>
              <w:t>2</w:t>
            </w:r>
          </w:p>
        </w:tc>
        <w:tc>
          <w:tcPr>
            <w:tcW w:w="3457" w:type="dxa"/>
            <w:noWrap/>
          </w:tcPr>
          <w:p w:rsidR="00B560F8" w:rsidRPr="00FF2616" w:rsidRDefault="00C22D24" w:rsidP="00FF2616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ООО «ПК Инженерные технологии»</w:t>
            </w:r>
          </w:p>
        </w:tc>
        <w:tc>
          <w:tcPr>
            <w:tcW w:w="1416" w:type="dxa"/>
            <w:noWrap/>
          </w:tcPr>
          <w:p w:rsidR="00B560F8" w:rsidRPr="00FF2616" w:rsidRDefault="00C22D24" w:rsidP="00FF2616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3128098147</w:t>
            </w:r>
          </w:p>
        </w:tc>
        <w:tc>
          <w:tcPr>
            <w:tcW w:w="3829" w:type="dxa"/>
          </w:tcPr>
          <w:p w:rsidR="00B560F8" w:rsidRPr="00FF2616" w:rsidRDefault="00C22D24" w:rsidP="00FF2616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309503, </w:t>
            </w:r>
            <w:proofErr w:type="gramStart"/>
            <w:r>
              <w:rPr>
                <w:rFonts w:ascii="Times New Roman" w:hAnsi="Times New Roman"/>
              </w:rPr>
              <w:t>Белгородская</w:t>
            </w:r>
            <w:proofErr w:type="gramEnd"/>
            <w:r>
              <w:rPr>
                <w:rFonts w:ascii="Times New Roman" w:hAnsi="Times New Roman"/>
              </w:rPr>
              <w:t xml:space="preserve"> обл., г. Старый Оскол, пер.2 – й Московский, 21</w:t>
            </w:r>
          </w:p>
        </w:tc>
      </w:tr>
    </w:tbl>
    <w:p w:rsidR="0075410D" w:rsidRDefault="0052655A" w:rsidP="0075410D">
      <w:pPr>
        <w:pStyle w:val="a5"/>
        <w:numPr>
          <w:ilvl w:val="0"/>
          <w:numId w:val="10"/>
        </w:numPr>
        <w:jc w:val="both"/>
        <w:rPr>
          <w:rFonts w:eastAsia="Calibri"/>
          <w:sz w:val="28"/>
          <w:szCs w:val="28"/>
        </w:rPr>
      </w:pPr>
      <w:r w:rsidRPr="0075410D">
        <w:rPr>
          <w:rFonts w:eastAsia="Calibri"/>
          <w:sz w:val="28"/>
          <w:szCs w:val="28"/>
        </w:rPr>
        <w:t>Комиссия</w:t>
      </w:r>
      <w:r w:rsidR="005642CB" w:rsidRPr="0075410D">
        <w:rPr>
          <w:rFonts w:eastAsia="Calibri"/>
          <w:sz w:val="28"/>
          <w:szCs w:val="28"/>
        </w:rPr>
        <w:t xml:space="preserve">, </w:t>
      </w:r>
      <w:proofErr w:type="gramStart"/>
      <w:r w:rsidR="005642CB" w:rsidRPr="0075410D">
        <w:rPr>
          <w:rFonts w:eastAsia="Calibri"/>
          <w:sz w:val="28"/>
          <w:szCs w:val="28"/>
        </w:rPr>
        <w:t xml:space="preserve">учитывая результаты предварительного рассмотрения экспертами заявок участников Запроса предложений </w:t>
      </w:r>
      <w:r w:rsidR="00B560F8" w:rsidRPr="0075410D">
        <w:rPr>
          <w:rFonts w:eastAsia="Calibri"/>
          <w:sz w:val="28"/>
          <w:szCs w:val="28"/>
        </w:rPr>
        <w:t xml:space="preserve"> приняла решение</w:t>
      </w:r>
      <w:proofErr w:type="gramEnd"/>
      <w:r w:rsidR="00B560F8" w:rsidRPr="0075410D">
        <w:rPr>
          <w:rFonts w:eastAsia="Calibri"/>
          <w:sz w:val="28"/>
          <w:szCs w:val="28"/>
        </w:rPr>
        <w:t>:</w:t>
      </w:r>
      <w:r w:rsidR="00000AB7" w:rsidRPr="0075410D">
        <w:rPr>
          <w:rFonts w:eastAsia="Calibri"/>
          <w:sz w:val="28"/>
          <w:szCs w:val="28"/>
        </w:rPr>
        <w:t xml:space="preserve"> </w:t>
      </w:r>
    </w:p>
    <w:p w:rsidR="00000AB7" w:rsidRPr="0075410D" w:rsidRDefault="00000AB7" w:rsidP="0075410D">
      <w:pPr>
        <w:pStyle w:val="a5"/>
        <w:numPr>
          <w:ilvl w:val="1"/>
          <w:numId w:val="10"/>
        </w:numPr>
        <w:jc w:val="both"/>
        <w:rPr>
          <w:rFonts w:eastAsia="Calibri"/>
          <w:sz w:val="28"/>
          <w:szCs w:val="28"/>
        </w:rPr>
      </w:pPr>
      <w:r w:rsidRPr="0075410D">
        <w:rPr>
          <w:rFonts w:eastAsia="Calibri"/>
          <w:sz w:val="28"/>
          <w:szCs w:val="28"/>
        </w:rPr>
        <w:t xml:space="preserve">В соответствии с п.13.7.  Положения о закупках  направить </w:t>
      </w:r>
      <w:proofErr w:type="gramStart"/>
      <w:r w:rsidRPr="0075410D">
        <w:rPr>
          <w:rFonts w:eastAsia="Calibri"/>
          <w:sz w:val="28"/>
          <w:szCs w:val="28"/>
        </w:rPr>
        <w:t>запросы</w:t>
      </w:r>
      <w:proofErr w:type="gramEnd"/>
      <w:r w:rsidR="00876225" w:rsidRPr="00876225">
        <w:t xml:space="preserve"> </w:t>
      </w:r>
      <w:r w:rsidR="00876225" w:rsidRPr="0075410D">
        <w:rPr>
          <w:rFonts w:eastAsia="Calibri"/>
          <w:sz w:val="28"/>
          <w:szCs w:val="28"/>
        </w:rPr>
        <w:t>о предоставлении непредставленных, представленных не в полном объеме или в нечитаемом виде разрешающих документов (лицензий, свидетельств, сертификатов), доверенности на осуществление действий от имени Участника Процедуры закупки, копий бухгалтерских балансов или копий налоговых деклараций по налогу, уплачиваемому в связи с применением упрощенной системы налогообложения, документов, подтверждающих наличие у Участника Процедуры закупки полномочий от изготовителей предлагаемого им оборудования и других документов, требуемых Извещением о проведении Процедуры закупки, Документацией процедуры закупки в составе Заявки Участника Процедуры закупки; об исправлении выявленных в ходе рассмотрения арифметических и грамматических ошибок в документах, представленных в составе Заявки; об уточнении и (или) разъяснении положений Заявки следующим участникам</w:t>
      </w:r>
      <w:r w:rsidR="00FF2616" w:rsidRPr="0075410D">
        <w:rPr>
          <w:rFonts w:eastAsia="Calibri"/>
          <w:sz w:val="28"/>
          <w:szCs w:val="28"/>
        </w:rPr>
        <w:t>:</w:t>
      </w:r>
    </w:p>
    <w:p w:rsidR="005642CB" w:rsidRPr="005642CB" w:rsidRDefault="005642CB" w:rsidP="00000AB7">
      <w:pPr>
        <w:pStyle w:val="a5"/>
        <w:ind w:left="432"/>
        <w:jc w:val="both"/>
        <w:rPr>
          <w:rFonts w:eastAsia="Calibri"/>
          <w:sz w:val="28"/>
          <w:szCs w:val="28"/>
        </w:rPr>
      </w:pPr>
    </w:p>
    <w:tbl>
      <w:tblPr>
        <w:tblStyle w:val="1"/>
        <w:tblW w:w="9356" w:type="dxa"/>
        <w:tblInd w:w="108" w:type="dxa"/>
        <w:tblLook w:val="04A0" w:firstRow="1" w:lastRow="0" w:firstColumn="1" w:lastColumn="0" w:noHBand="0" w:noVBand="1"/>
      </w:tblPr>
      <w:tblGrid>
        <w:gridCol w:w="654"/>
        <w:gridCol w:w="3174"/>
        <w:gridCol w:w="1843"/>
        <w:gridCol w:w="3685"/>
      </w:tblGrid>
      <w:tr w:rsidR="0075410D" w:rsidRPr="00823FF6" w:rsidTr="0075410D">
        <w:trPr>
          <w:trHeight w:val="300"/>
        </w:trPr>
        <w:tc>
          <w:tcPr>
            <w:tcW w:w="654" w:type="dxa"/>
            <w:noWrap/>
            <w:vAlign w:val="center"/>
          </w:tcPr>
          <w:p w:rsidR="0075410D" w:rsidRPr="00720B30" w:rsidRDefault="0075410D" w:rsidP="003A674F">
            <w:pPr>
              <w:jc w:val="center"/>
              <w:rPr>
                <w:rFonts w:ascii="Times New Roman" w:hAnsi="Times New Roman"/>
              </w:rPr>
            </w:pPr>
            <w:r w:rsidRPr="00720B30">
              <w:rPr>
                <w:rFonts w:ascii="Times New Roman" w:hAnsi="Times New Roman"/>
              </w:rPr>
              <w:t xml:space="preserve">№ </w:t>
            </w:r>
            <w:proofErr w:type="gramStart"/>
            <w:r w:rsidRPr="00720B30">
              <w:rPr>
                <w:rFonts w:ascii="Times New Roman" w:hAnsi="Times New Roman"/>
              </w:rPr>
              <w:t>п</w:t>
            </w:r>
            <w:proofErr w:type="gramEnd"/>
            <w:r w:rsidRPr="00720B30">
              <w:rPr>
                <w:rFonts w:ascii="Times New Roman" w:hAnsi="Times New Roman"/>
              </w:rPr>
              <w:t>/п</w:t>
            </w:r>
          </w:p>
        </w:tc>
        <w:tc>
          <w:tcPr>
            <w:tcW w:w="3174" w:type="dxa"/>
            <w:noWrap/>
            <w:vAlign w:val="center"/>
          </w:tcPr>
          <w:p w:rsidR="0075410D" w:rsidRPr="00720B30" w:rsidRDefault="0075410D" w:rsidP="0075410D">
            <w:pPr>
              <w:jc w:val="center"/>
              <w:rPr>
                <w:rFonts w:ascii="Times New Roman" w:hAnsi="Times New Roman"/>
              </w:rPr>
            </w:pPr>
            <w:r w:rsidRPr="00720B30">
              <w:rPr>
                <w:rFonts w:ascii="Times New Roman" w:hAnsi="Times New Roman"/>
              </w:rPr>
              <w:t>Наименование организации</w:t>
            </w:r>
          </w:p>
        </w:tc>
        <w:tc>
          <w:tcPr>
            <w:tcW w:w="1843" w:type="dxa"/>
            <w:noWrap/>
            <w:vAlign w:val="center"/>
          </w:tcPr>
          <w:p w:rsidR="0075410D" w:rsidRPr="0075410D" w:rsidRDefault="0075410D" w:rsidP="0075410D">
            <w:pPr>
              <w:jc w:val="center"/>
              <w:rPr>
                <w:rFonts w:ascii="Times New Roman" w:hAnsi="Times New Roman"/>
              </w:rPr>
            </w:pPr>
            <w:r w:rsidRPr="0075410D">
              <w:rPr>
                <w:rFonts w:ascii="Times New Roman" w:hAnsi="Times New Roman"/>
              </w:rPr>
              <w:t>ИНН</w:t>
            </w:r>
          </w:p>
        </w:tc>
        <w:tc>
          <w:tcPr>
            <w:tcW w:w="3685" w:type="dxa"/>
            <w:vAlign w:val="center"/>
          </w:tcPr>
          <w:p w:rsidR="0075410D" w:rsidRPr="0075410D" w:rsidRDefault="0075410D" w:rsidP="0075410D">
            <w:pPr>
              <w:jc w:val="center"/>
              <w:rPr>
                <w:rFonts w:ascii="Times New Roman" w:hAnsi="Times New Roman"/>
              </w:rPr>
            </w:pPr>
            <w:r w:rsidRPr="0075410D">
              <w:rPr>
                <w:rFonts w:ascii="Times New Roman" w:hAnsi="Times New Roman"/>
              </w:rPr>
              <w:t>Юридический адрес</w:t>
            </w:r>
          </w:p>
        </w:tc>
      </w:tr>
      <w:tr w:rsidR="00C22D24" w:rsidRPr="00823FF6" w:rsidTr="007F52C1">
        <w:trPr>
          <w:trHeight w:val="537"/>
        </w:trPr>
        <w:tc>
          <w:tcPr>
            <w:tcW w:w="654" w:type="dxa"/>
            <w:noWrap/>
            <w:vAlign w:val="center"/>
          </w:tcPr>
          <w:p w:rsidR="00C22D24" w:rsidRPr="007E0AB1" w:rsidRDefault="00C22D24" w:rsidP="003A674F">
            <w:pPr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1</w:t>
            </w:r>
          </w:p>
        </w:tc>
        <w:tc>
          <w:tcPr>
            <w:tcW w:w="3174" w:type="dxa"/>
            <w:noWrap/>
            <w:vAlign w:val="center"/>
          </w:tcPr>
          <w:p w:rsidR="00C22D24" w:rsidRPr="00FF2616" w:rsidRDefault="00C22D24" w:rsidP="001A781A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ООО «</w:t>
            </w:r>
            <w:proofErr w:type="spellStart"/>
            <w:r>
              <w:rPr>
                <w:rFonts w:ascii="Times New Roman" w:hAnsi="Times New Roman"/>
              </w:rPr>
              <w:t>ТехПроектСтандарт</w:t>
            </w:r>
            <w:proofErr w:type="spellEnd"/>
            <w:r>
              <w:rPr>
                <w:rFonts w:ascii="Times New Roman" w:hAnsi="Times New Roman"/>
              </w:rPr>
              <w:t>»</w:t>
            </w:r>
          </w:p>
        </w:tc>
        <w:tc>
          <w:tcPr>
            <w:tcW w:w="1843" w:type="dxa"/>
            <w:noWrap/>
          </w:tcPr>
          <w:p w:rsidR="00C22D24" w:rsidRPr="00FF2616" w:rsidRDefault="00C22D24" w:rsidP="001A781A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7730616606</w:t>
            </w:r>
          </w:p>
        </w:tc>
        <w:tc>
          <w:tcPr>
            <w:tcW w:w="3685" w:type="dxa"/>
          </w:tcPr>
          <w:p w:rsidR="00C22D24" w:rsidRPr="00FF2616" w:rsidRDefault="00C22D24" w:rsidP="001A781A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121248, г. Москва, Кутузовский пр., д.12</w:t>
            </w:r>
          </w:p>
        </w:tc>
      </w:tr>
      <w:tr w:rsidR="00C22D24" w:rsidRPr="00823FF6" w:rsidTr="00FF2616">
        <w:trPr>
          <w:trHeight w:val="700"/>
        </w:trPr>
        <w:tc>
          <w:tcPr>
            <w:tcW w:w="654" w:type="dxa"/>
            <w:noWrap/>
            <w:vAlign w:val="center"/>
          </w:tcPr>
          <w:p w:rsidR="00C22D24" w:rsidRPr="007E0AB1" w:rsidRDefault="00C22D24" w:rsidP="003A674F">
            <w:pPr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lastRenderedPageBreak/>
              <w:t>2</w:t>
            </w:r>
          </w:p>
        </w:tc>
        <w:tc>
          <w:tcPr>
            <w:tcW w:w="3174" w:type="dxa"/>
            <w:noWrap/>
          </w:tcPr>
          <w:p w:rsidR="00C22D24" w:rsidRPr="00FF2616" w:rsidRDefault="00C22D24" w:rsidP="001A781A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ООО «ПК Инженерные технологии»</w:t>
            </w:r>
          </w:p>
        </w:tc>
        <w:tc>
          <w:tcPr>
            <w:tcW w:w="1843" w:type="dxa"/>
            <w:noWrap/>
          </w:tcPr>
          <w:p w:rsidR="00C22D24" w:rsidRPr="00FF2616" w:rsidRDefault="00C22D24" w:rsidP="001A781A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3128098147</w:t>
            </w:r>
          </w:p>
        </w:tc>
        <w:tc>
          <w:tcPr>
            <w:tcW w:w="3685" w:type="dxa"/>
          </w:tcPr>
          <w:p w:rsidR="00C22D24" w:rsidRPr="00FF2616" w:rsidRDefault="00C22D24" w:rsidP="001A781A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309503, </w:t>
            </w:r>
            <w:proofErr w:type="gramStart"/>
            <w:r>
              <w:rPr>
                <w:rFonts w:ascii="Times New Roman" w:hAnsi="Times New Roman"/>
              </w:rPr>
              <w:t>Белгородская</w:t>
            </w:r>
            <w:proofErr w:type="gramEnd"/>
            <w:r>
              <w:rPr>
                <w:rFonts w:ascii="Times New Roman" w:hAnsi="Times New Roman"/>
              </w:rPr>
              <w:t xml:space="preserve"> обл., г. Старый Оскол, пер.2 – й Московский, 21</w:t>
            </w:r>
          </w:p>
        </w:tc>
      </w:tr>
    </w:tbl>
    <w:p w:rsidR="005642CB" w:rsidRPr="005642CB" w:rsidRDefault="005642CB" w:rsidP="005642CB">
      <w:pPr>
        <w:pStyle w:val="a5"/>
        <w:ind w:left="792"/>
        <w:jc w:val="both"/>
        <w:rPr>
          <w:rFonts w:eastAsia="Calibri"/>
          <w:sz w:val="28"/>
          <w:szCs w:val="28"/>
        </w:rPr>
      </w:pPr>
    </w:p>
    <w:p w:rsidR="005642CB" w:rsidRDefault="005642CB" w:rsidP="0075410D">
      <w:pPr>
        <w:pStyle w:val="a5"/>
        <w:numPr>
          <w:ilvl w:val="1"/>
          <w:numId w:val="10"/>
        </w:numPr>
        <w:jc w:val="both"/>
        <w:rPr>
          <w:rFonts w:eastAsia="Calibri"/>
          <w:sz w:val="28"/>
          <w:szCs w:val="28"/>
        </w:rPr>
      </w:pPr>
      <w:r>
        <w:rPr>
          <w:rFonts w:eastAsia="Calibri"/>
          <w:sz w:val="28"/>
          <w:szCs w:val="28"/>
        </w:rPr>
        <w:t xml:space="preserve">В соответствии со статьей 45 главы 13 Положения о закупках Некоммерческой организации Фонд развития Центра разработки и коммерциализации новых технологий, для повышения экономической </w:t>
      </w:r>
      <w:proofErr w:type="gramStart"/>
      <w:r>
        <w:rPr>
          <w:rFonts w:eastAsia="Calibri"/>
          <w:sz w:val="28"/>
          <w:szCs w:val="28"/>
        </w:rPr>
        <w:t>привлекательности содержания заявок Участников Процедуры</w:t>
      </w:r>
      <w:proofErr w:type="gramEnd"/>
      <w:r>
        <w:rPr>
          <w:rFonts w:eastAsia="Calibri"/>
          <w:sz w:val="28"/>
          <w:szCs w:val="28"/>
        </w:rPr>
        <w:t xml:space="preserve"> закупки, пров</w:t>
      </w:r>
      <w:r w:rsidR="0075410D">
        <w:rPr>
          <w:rFonts w:eastAsia="Calibri"/>
          <w:sz w:val="28"/>
          <w:szCs w:val="28"/>
        </w:rPr>
        <w:t>ести</w:t>
      </w:r>
      <w:r>
        <w:rPr>
          <w:rFonts w:eastAsia="Calibri"/>
          <w:sz w:val="28"/>
          <w:szCs w:val="28"/>
        </w:rPr>
        <w:t xml:space="preserve">  Переторжку, предусмотренную в  подпункте 7.2.  Извещения о проведении запроса предложений  и пункте 7.15 Документации по проведению Запроса предложений, в отношении всех критериев</w:t>
      </w:r>
      <w:r w:rsidR="00505851">
        <w:rPr>
          <w:rFonts w:eastAsia="Calibri"/>
          <w:sz w:val="28"/>
          <w:szCs w:val="28"/>
        </w:rPr>
        <w:t xml:space="preserve"> между участниками указанными в пункте 2.</w:t>
      </w:r>
      <w:r w:rsidR="00FF2616">
        <w:rPr>
          <w:rFonts w:eastAsia="Calibri"/>
          <w:sz w:val="28"/>
          <w:szCs w:val="28"/>
        </w:rPr>
        <w:t>2</w:t>
      </w:r>
      <w:r w:rsidR="00876225">
        <w:rPr>
          <w:rFonts w:eastAsia="Calibri"/>
          <w:sz w:val="28"/>
          <w:szCs w:val="28"/>
        </w:rPr>
        <w:t>.</w:t>
      </w:r>
    </w:p>
    <w:p w:rsidR="00505851" w:rsidRDefault="005642CB" w:rsidP="0075410D">
      <w:pPr>
        <w:pStyle w:val="a5"/>
        <w:numPr>
          <w:ilvl w:val="0"/>
          <w:numId w:val="10"/>
        </w:numPr>
        <w:jc w:val="both"/>
        <w:rPr>
          <w:rFonts w:eastAsia="Calibri"/>
          <w:b/>
          <w:sz w:val="28"/>
          <w:szCs w:val="28"/>
        </w:rPr>
      </w:pPr>
      <w:r>
        <w:rPr>
          <w:rFonts w:eastAsia="Calibri"/>
          <w:sz w:val="28"/>
          <w:szCs w:val="28"/>
        </w:rPr>
        <w:t>Участники процедуры закупки</w:t>
      </w:r>
      <w:r w:rsidR="006B6600">
        <w:rPr>
          <w:rFonts w:eastAsia="Calibri"/>
          <w:sz w:val="28"/>
          <w:szCs w:val="28"/>
        </w:rPr>
        <w:t xml:space="preserve">, указанные в п.2.1. </w:t>
      </w:r>
      <w:r>
        <w:rPr>
          <w:rFonts w:eastAsia="Calibri"/>
          <w:sz w:val="28"/>
          <w:szCs w:val="28"/>
        </w:rPr>
        <w:t xml:space="preserve"> подают Заявки на участие в Переторжке, по форме 9.2. </w:t>
      </w:r>
      <w:r>
        <w:rPr>
          <w:rFonts w:eastAsia="Calibri"/>
          <w:caps/>
          <w:sz w:val="28"/>
          <w:szCs w:val="28"/>
        </w:rPr>
        <w:t>Форма заявки</w:t>
      </w:r>
      <w:r>
        <w:rPr>
          <w:rFonts w:eastAsia="Calibri"/>
          <w:sz w:val="28"/>
          <w:szCs w:val="28"/>
        </w:rPr>
        <w:t xml:space="preserve"> с соответствующим</w:t>
      </w:r>
      <w:r w:rsidR="00505851">
        <w:rPr>
          <w:rFonts w:eastAsia="Calibri"/>
          <w:sz w:val="28"/>
          <w:szCs w:val="28"/>
        </w:rPr>
        <w:t>и</w:t>
      </w:r>
      <w:r>
        <w:rPr>
          <w:rFonts w:eastAsia="Calibri"/>
          <w:sz w:val="28"/>
          <w:szCs w:val="28"/>
        </w:rPr>
        <w:t xml:space="preserve"> Приложени</w:t>
      </w:r>
      <w:r w:rsidR="00505851">
        <w:rPr>
          <w:rFonts w:eastAsia="Calibri"/>
          <w:sz w:val="28"/>
          <w:szCs w:val="28"/>
        </w:rPr>
        <w:t>ями</w:t>
      </w:r>
      <w:r>
        <w:rPr>
          <w:rFonts w:eastAsia="Calibri"/>
          <w:sz w:val="28"/>
          <w:szCs w:val="28"/>
        </w:rPr>
        <w:t xml:space="preserve"> 9.2.1. «Предложение о цене договора»</w:t>
      </w:r>
      <w:r w:rsidR="00505851">
        <w:rPr>
          <w:rFonts w:eastAsia="Calibri"/>
          <w:sz w:val="28"/>
          <w:szCs w:val="28"/>
        </w:rPr>
        <w:t xml:space="preserve"> и </w:t>
      </w:r>
      <w:r>
        <w:rPr>
          <w:rFonts w:eastAsia="Calibri"/>
          <w:sz w:val="28"/>
          <w:szCs w:val="28"/>
        </w:rPr>
        <w:t xml:space="preserve"> </w:t>
      </w:r>
      <w:r w:rsidR="00505851">
        <w:rPr>
          <w:rFonts w:eastAsia="Calibri"/>
          <w:sz w:val="28"/>
          <w:szCs w:val="28"/>
        </w:rPr>
        <w:t>9.2.2. «</w:t>
      </w:r>
      <w:r w:rsidR="00505851" w:rsidRPr="00505851">
        <w:rPr>
          <w:rFonts w:eastAsia="Calibri"/>
          <w:sz w:val="28"/>
          <w:szCs w:val="28"/>
        </w:rPr>
        <w:t>Предложение о функциональных, количественных и качественных характеристиках товаров, качестве выполнения работ, оказания услуг</w:t>
      </w:r>
      <w:r w:rsidR="00505851">
        <w:rPr>
          <w:rFonts w:eastAsia="Calibri"/>
          <w:sz w:val="28"/>
          <w:szCs w:val="28"/>
        </w:rPr>
        <w:t xml:space="preserve">» </w:t>
      </w:r>
      <w:r w:rsidR="00505851" w:rsidRPr="00505851">
        <w:rPr>
          <w:rFonts w:eastAsia="Calibri"/>
          <w:sz w:val="28"/>
          <w:szCs w:val="28"/>
        </w:rPr>
        <w:t xml:space="preserve"> </w:t>
      </w:r>
      <w:r>
        <w:rPr>
          <w:rFonts w:eastAsia="Calibri"/>
          <w:sz w:val="28"/>
          <w:szCs w:val="28"/>
        </w:rPr>
        <w:t xml:space="preserve">по адресу 143026, г. Москва, территория инновационного центра «Сколково», д. 4, </w:t>
      </w:r>
      <w:r>
        <w:rPr>
          <w:sz w:val="28"/>
          <w:szCs w:val="28"/>
        </w:rPr>
        <w:t xml:space="preserve"> </w:t>
      </w:r>
      <w:r>
        <w:rPr>
          <w:rFonts w:eastAsia="Calibri"/>
          <w:sz w:val="28"/>
          <w:szCs w:val="28"/>
        </w:rPr>
        <w:t xml:space="preserve">не позднее </w:t>
      </w:r>
      <w:r>
        <w:rPr>
          <w:rFonts w:eastAsia="Calibri"/>
          <w:b/>
          <w:sz w:val="28"/>
          <w:szCs w:val="28"/>
        </w:rPr>
        <w:t>1</w:t>
      </w:r>
      <w:r w:rsidR="00505851">
        <w:rPr>
          <w:rFonts w:eastAsia="Calibri"/>
          <w:b/>
          <w:sz w:val="28"/>
          <w:szCs w:val="28"/>
        </w:rPr>
        <w:t xml:space="preserve">8 часов </w:t>
      </w:r>
      <w:r>
        <w:rPr>
          <w:rFonts w:eastAsia="Calibri"/>
          <w:b/>
          <w:sz w:val="28"/>
          <w:szCs w:val="28"/>
        </w:rPr>
        <w:t>00</w:t>
      </w:r>
      <w:r w:rsidR="00505851">
        <w:rPr>
          <w:rFonts w:eastAsia="Calibri"/>
          <w:b/>
          <w:sz w:val="28"/>
          <w:szCs w:val="28"/>
        </w:rPr>
        <w:t xml:space="preserve"> минут</w:t>
      </w:r>
      <w:r>
        <w:rPr>
          <w:rFonts w:eastAsia="Calibri"/>
          <w:b/>
          <w:sz w:val="28"/>
          <w:szCs w:val="28"/>
        </w:rPr>
        <w:t xml:space="preserve"> московского времени </w:t>
      </w:r>
      <w:r w:rsidR="00C22D24">
        <w:rPr>
          <w:rFonts w:eastAsia="Calibri"/>
          <w:b/>
          <w:sz w:val="28"/>
          <w:szCs w:val="28"/>
        </w:rPr>
        <w:t>15</w:t>
      </w:r>
      <w:r w:rsidR="00505851">
        <w:rPr>
          <w:rFonts w:eastAsia="Calibri"/>
          <w:b/>
          <w:sz w:val="28"/>
          <w:szCs w:val="28"/>
        </w:rPr>
        <w:t xml:space="preserve"> </w:t>
      </w:r>
      <w:r w:rsidR="00C22D24">
        <w:rPr>
          <w:rFonts w:eastAsia="Calibri"/>
          <w:b/>
          <w:sz w:val="28"/>
          <w:szCs w:val="28"/>
        </w:rPr>
        <w:t>июня</w:t>
      </w:r>
      <w:r w:rsidR="00505851">
        <w:rPr>
          <w:rFonts w:eastAsia="Calibri"/>
          <w:b/>
          <w:sz w:val="28"/>
          <w:szCs w:val="28"/>
        </w:rPr>
        <w:t xml:space="preserve"> </w:t>
      </w:r>
      <w:r>
        <w:rPr>
          <w:rFonts w:eastAsia="Calibri"/>
          <w:b/>
          <w:sz w:val="28"/>
          <w:szCs w:val="28"/>
        </w:rPr>
        <w:t>2015 года.</w:t>
      </w:r>
    </w:p>
    <w:p w:rsidR="005642CB" w:rsidRPr="00505851" w:rsidRDefault="005642CB" w:rsidP="0075410D">
      <w:pPr>
        <w:pStyle w:val="a5"/>
        <w:numPr>
          <w:ilvl w:val="0"/>
          <w:numId w:val="10"/>
        </w:numPr>
        <w:jc w:val="both"/>
        <w:rPr>
          <w:rFonts w:eastAsia="Calibri"/>
          <w:b/>
          <w:sz w:val="28"/>
          <w:szCs w:val="28"/>
        </w:rPr>
      </w:pPr>
      <w:r w:rsidRPr="00505851">
        <w:rPr>
          <w:rFonts w:eastAsia="Calibri"/>
          <w:sz w:val="28"/>
          <w:szCs w:val="28"/>
        </w:rPr>
        <w:t xml:space="preserve">Дата подведения итогов и определения Победителя Процедуры закупки: </w:t>
      </w:r>
    </w:p>
    <w:p w:rsidR="00336D28" w:rsidRDefault="005642CB" w:rsidP="00C22D24">
      <w:pPr>
        <w:pStyle w:val="a5"/>
        <w:ind w:left="426" w:hanging="66"/>
        <w:jc w:val="both"/>
        <w:rPr>
          <w:rFonts w:eastAsia="Calibri"/>
          <w:sz w:val="28"/>
          <w:szCs w:val="28"/>
        </w:rPr>
      </w:pPr>
      <w:r>
        <w:rPr>
          <w:rFonts w:eastAsia="Calibri"/>
          <w:sz w:val="28"/>
          <w:szCs w:val="28"/>
        </w:rPr>
        <w:t>не позднее «</w:t>
      </w:r>
      <w:r w:rsidR="00C22D24" w:rsidRPr="00C22D24">
        <w:rPr>
          <w:rFonts w:eastAsia="Calibri"/>
          <w:b/>
          <w:sz w:val="28"/>
          <w:szCs w:val="28"/>
        </w:rPr>
        <w:t>26</w:t>
      </w:r>
      <w:r w:rsidRPr="00C22D24">
        <w:rPr>
          <w:rFonts w:eastAsia="Calibri"/>
          <w:b/>
          <w:sz w:val="28"/>
          <w:szCs w:val="28"/>
        </w:rPr>
        <w:t xml:space="preserve">» </w:t>
      </w:r>
      <w:r w:rsidR="00C22D24" w:rsidRPr="00C22D24">
        <w:rPr>
          <w:rFonts w:eastAsia="Calibri"/>
          <w:b/>
          <w:sz w:val="28"/>
          <w:szCs w:val="28"/>
        </w:rPr>
        <w:t>июня</w:t>
      </w:r>
      <w:r>
        <w:rPr>
          <w:rFonts w:eastAsia="Calibri"/>
          <w:sz w:val="28"/>
          <w:szCs w:val="28"/>
        </w:rPr>
        <w:t xml:space="preserve"> 2015 года.</w:t>
      </w:r>
      <w:r w:rsidR="00505851">
        <w:rPr>
          <w:rFonts w:eastAsia="Calibri"/>
          <w:sz w:val="28"/>
          <w:szCs w:val="28"/>
        </w:rPr>
        <w:t xml:space="preserve"> </w:t>
      </w:r>
    </w:p>
    <w:p w:rsidR="001068E7" w:rsidRDefault="001068E7" w:rsidP="00505851">
      <w:pPr>
        <w:pStyle w:val="a5"/>
        <w:ind w:left="0"/>
        <w:jc w:val="both"/>
        <w:rPr>
          <w:rFonts w:eastAsia="Calibri"/>
          <w:sz w:val="28"/>
          <w:szCs w:val="28"/>
        </w:rPr>
      </w:pPr>
    </w:p>
    <w:p w:rsidR="004C3A3A" w:rsidRDefault="004C3A3A" w:rsidP="00505851">
      <w:pPr>
        <w:pStyle w:val="a5"/>
        <w:ind w:left="0"/>
        <w:jc w:val="both"/>
        <w:rPr>
          <w:rFonts w:eastAsia="Calibri"/>
          <w:sz w:val="28"/>
          <w:szCs w:val="28"/>
        </w:rPr>
      </w:pPr>
    </w:p>
    <w:p w:rsidR="001068E7" w:rsidRDefault="001068E7" w:rsidP="00505851">
      <w:pPr>
        <w:pStyle w:val="a5"/>
        <w:ind w:left="0"/>
        <w:jc w:val="both"/>
        <w:rPr>
          <w:rFonts w:eastAsia="Calibri"/>
          <w:sz w:val="28"/>
          <w:szCs w:val="28"/>
        </w:rPr>
      </w:pPr>
      <w:bookmarkStart w:id="0" w:name="_GoBack"/>
      <w:bookmarkEnd w:id="0"/>
    </w:p>
    <w:p w:rsidR="00720B30" w:rsidRDefault="00720B30" w:rsidP="00505851">
      <w:pPr>
        <w:pStyle w:val="a5"/>
        <w:ind w:left="0"/>
        <w:jc w:val="both"/>
        <w:rPr>
          <w:rFonts w:eastAsia="Calibri"/>
          <w:sz w:val="28"/>
          <w:szCs w:val="28"/>
        </w:rPr>
      </w:pPr>
    </w:p>
    <w:p w:rsidR="00720B30" w:rsidRDefault="00720B30" w:rsidP="00505851">
      <w:pPr>
        <w:pStyle w:val="a5"/>
        <w:ind w:left="0"/>
        <w:jc w:val="both"/>
        <w:rPr>
          <w:rFonts w:eastAsia="Calibri"/>
          <w:sz w:val="28"/>
          <w:szCs w:val="28"/>
        </w:rPr>
      </w:pPr>
    </w:p>
    <w:sectPr w:rsidR="00720B3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0FD76E1"/>
    <w:multiLevelType w:val="hybridMultilevel"/>
    <w:tmpl w:val="F7D43078"/>
    <w:lvl w:ilvl="0" w:tplc="3CE8DEFC">
      <w:start w:val="1"/>
      <w:numFmt w:val="decimal"/>
      <w:lvlText w:val="%1."/>
      <w:lvlJc w:val="left"/>
      <w:pPr>
        <w:ind w:left="720" w:hanging="360"/>
      </w:pPr>
      <w:rPr>
        <w:rFonts w:eastAsia="Times New Roman"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1F762F58"/>
    <w:multiLevelType w:val="multilevel"/>
    <w:tmpl w:val="2D1261C6"/>
    <w:lvl w:ilvl="0">
      <w:start w:val="1"/>
      <w:numFmt w:val="decimal"/>
      <w:lvlText w:val="%1."/>
      <w:lvlJc w:val="left"/>
      <w:pPr>
        <w:ind w:left="502" w:hanging="360"/>
      </w:pPr>
      <w:rPr>
        <w:b w:val="0"/>
      </w:rPr>
    </w:lvl>
    <w:lvl w:ilvl="1">
      <w:start w:val="1"/>
      <w:numFmt w:val="decimal"/>
      <w:lvlText w:val="%1.%2."/>
      <w:lvlJc w:val="left"/>
      <w:pPr>
        <w:ind w:left="574" w:hanging="432"/>
      </w:pPr>
    </w:lvl>
    <w:lvl w:ilvl="2">
      <w:start w:val="1"/>
      <w:numFmt w:val="decimal"/>
      <w:lvlText w:val="%1.%2.%3."/>
      <w:lvlJc w:val="left"/>
      <w:pPr>
        <w:ind w:left="1366" w:hanging="504"/>
      </w:pPr>
    </w:lvl>
    <w:lvl w:ilvl="3">
      <w:start w:val="1"/>
      <w:numFmt w:val="decimal"/>
      <w:lvlText w:val="%1.%2.%3.%4."/>
      <w:lvlJc w:val="left"/>
      <w:pPr>
        <w:ind w:left="1870" w:hanging="648"/>
      </w:pPr>
    </w:lvl>
    <w:lvl w:ilvl="4">
      <w:start w:val="1"/>
      <w:numFmt w:val="decimal"/>
      <w:lvlText w:val="%1.%2.%3.%4.%5."/>
      <w:lvlJc w:val="left"/>
      <w:pPr>
        <w:ind w:left="2374" w:hanging="792"/>
      </w:pPr>
    </w:lvl>
    <w:lvl w:ilvl="5">
      <w:start w:val="1"/>
      <w:numFmt w:val="decimal"/>
      <w:lvlText w:val="%1.%2.%3.%4.%5.%6."/>
      <w:lvlJc w:val="left"/>
      <w:pPr>
        <w:ind w:left="2878" w:hanging="936"/>
      </w:pPr>
    </w:lvl>
    <w:lvl w:ilvl="6">
      <w:start w:val="1"/>
      <w:numFmt w:val="decimal"/>
      <w:lvlText w:val="%1.%2.%3.%4.%5.%6.%7."/>
      <w:lvlJc w:val="left"/>
      <w:pPr>
        <w:ind w:left="3382" w:hanging="1080"/>
      </w:pPr>
    </w:lvl>
    <w:lvl w:ilvl="7">
      <w:start w:val="1"/>
      <w:numFmt w:val="decimal"/>
      <w:lvlText w:val="%1.%2.%3.%4.%5.%6.%7.%8."/>
      <w:lvlJc w:val="left"/>
      <w:pPr>
        <w:ind w:left="3886" w:hanging="1224"/>
      </w:pPr>
    </w:lvl>
    <w:lvl w:ilvl="8">
      <w:start w:val="1"/>
      <w:numFmt w:val="decimal"/>
      <w:lvlText w:val="%1.%2.%3.%4.%5.%6.%7.%8.%9."/>
      <w:lvlJc w:val="left"/>
      <w:pPr>
        <w:ind w:left="4462" w:hanging="1440"/>
      </w:pPr>
    </w:lvl>
  </w:abstractNum>
  <w:abstractNum w:abstractNumId="2">
    <w:nsid w:val="20796B5A"/>
    <w:multiLevelType w:val="multilevel"/>
    <w:tmpl w:val="0419001F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  <w:b/>
      </w:r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3">
    <w:nsid w:val="3BBE350A"/>
    <w:multiLevelType w:val="multilevel"/>
    <w:tmpl w:val="0419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4">
    <w:nsid w:val="411D31AC"/>
    <w:multiLevelType w:val="multilevel"/>
    <w:tmpl w:val="0419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5">
    <w:nsid w:val="4A2F447D"/>
    <w:multiLevelType w:val="multilevel"/>
    <w:tmpl w:val="0419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6">
    <w:nsid w:val="4AC6591E"/>
    <w:multiLevelType w:val="hybridMultilevel"/>
    <w:tmpl w:val="8CB8DF6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4D266794"/>
    <w:multiLevelType w:val="multilevel"/>
    <w:tmpl w:val="0419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8">
    <w:nsid w:val="57E07B46"/>
    <w:multiLevelType w:val="multilevel"/>
    <w:tmpl w:val="0419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9">
    <w:nsid w:val="782E5848"/>
    <w:multiLevelType w:val="multilevel"/>
    <w:tmpl w:val="2D1261C6"/>
    <w:lvl w:ilvl="0">
      <w:start w:val="1"/>
      <w:numFmt w:val="decimal"/>
      <w:lvlText w:val="%1."/>
      <w:lvlJc w:val="left"/>
      <w:pPr>
        <w:ind w:left="502" w:hanging="360"/>
      </w:pPr>
      <w:rPr>
        <w:b w:val="0"/>
      </w:rPr>
    </w:lvl>
    <w:lvl w:ilvl="1">
      <w:start w:val="1"/>
      <w:numFmt w:val="decimal"/>
      <w:lvlText w:val="%1.%2."/>
      <w:lvlJc w:val="left"/>
      <w:pPr>
        <w:ind w:left="574" w:hanging="432"/>
      </w:pPr>
    </w:lvl>
    <w:lvl w:ilvl="2">
      <w:start w:val="1"/>
      <w:numFmt w:val="decimal"/>
      <w:lvlText w:val="%1.%2.%3."/>
      <w:lvlJc w:val="left"/>
      <w:pPr>
        <w:ind w:left="1366" w:hanging="504"/>
      </w:pPr>
    </w:lvl>
    <w:lvl w:ilvl="3">
      <w:start w:val="1"/>
      <w:numFmt w:val="decimal"/>
      <w:lvlText w:val="%1.%2.%3.%4."/>
      <w:lvlJc w:val="left"/>
      <w:pPr>
        <w:ind w:left="1870" w:hanging="648"/>
      </w:pPr>
    </w:lvl>
    <w:lvl w:ilvl="4">
      <w:start w:val="1"/>
      <w:numFmt w:val="decimal"/>
      <w:lvlText w:val="%1.%2.%3.%4.%5."/>
      <w:lvlJc w:val="left"/>
      <w:pPr>
        <w:ind w:left="2374" w:hanging="792"/>
      </w:pPr>
    </w:lvl>
    <w:lvl w:ilvl="5">
      <w:start w:val="1"/>
      <w:numFmt w:val="decimal"/>
      <w:lvlText w:val="%1.%2.%3.%4.%5.%6."/>
      <w:lvlJc w:val="left"/>
      <w:pPr>
        <w:ind w:left="2878" w:hanging="936"/>
      </w:pPr>
    </w:lvl>
    <w:lvl w:ilvl="6">
      <w:start w:val="1"/>
      <w:numFmt w:val="decimal"/>
      <w:lvlText w:val="%1.%2.%3.%4.%5.%6.%7."/>
      <w:lvlJc w:val="left"/>
      <w:pPr>
        <w:ind w:left="3382" w:hanging="1080"/>
      </w:pPr>
    </w:lvl>
    <w:lvl w:ilvl="7">
      <w:start w:val="1"/>
      <w:numFmt w:val="decimal"/>
      <w:lvlText w:val="%1.%2.%3.%4.%5.%6.%7.%8."/>
      <w:lvlJc w:val="left"/>
      <w:pPr>
        <w:ind w:left="3886" w:hanging="1224"/>
      </w:pPr>
    </w:lvl>
    <w:lvl w:ilvl="8">
      <w:start w:val="1"/>
      <w:numFmt w:val="decimal"/>
      <w:lvlText w:val="%1.%2.%3.%4.%5.%6.%7.%8.%9."/>
      <w:lvlJc w:val="left"/>
      <w:pPr>
        <w:ind w:left="4462" w:hanging="1440"/>
      </w:pPr>
    </w:lvl>
  </w:abstractNum>
  <w:num w:numId="1">
    <w:abstractNumId w:val="3"/>
  </w:num>
  <w:num w:numId="2">
    <w:abstractNumId w:val="1"/>
  </w:num>
  <w:num w:numId="3">
    <w:abstractNumId w:val="6"/>
  </w:num>
  <w:num w:numId="4">
    <w:abstractNumId w:val="5"/>
  </w:num>
  <w:num w:numId="5">
    <w:abstractNumId w:val="8"/>
  </w:num>
  <w:num w:numId="6">
    <w:abstractNumId w:val="7"/>
  </w:num>
  <w:num w:numId="7">
    <w:abstractNumId w:val="4"/>
  </w:num>
  <w:num w:numId="8">
    <w:abstractNumId w:val="9"/>
  </w:num>
  <w:num w:numId="9">
    <w:abstractNumId w:val="0"/>
  </w:num>
  <w:num w:numId="10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52CCC"/>
    <w:rsid w:val="00000AB7"/>
    <w:rsid w:val="001068E7"/>
    <w:rsid w:val="00140664"/>
    <w:rsid w:val="00336D28"/>
    <w:rsid w:val="00352CCC"/>
    <w:rsid w:val="004C3A3A"/>
    <w:rsid w:val="00505851"/>
    <w:rsid w:val="0052655A"/>
    <w:rsid w:val="005642CB"/>
    <w:rsid w:val="006B6600"/>
    <w:rsid w:val="00712BB1"/>
    <w:rsid w:val="00720B30"/>
    <w:rsid w:val="00733AC8"/>
    <w:rsid w:val="0075410D"/>
    <w:rsid w:val="00876225"/>
    <w:rsid w:val="00B560F8"/>
    <w:rsid w:val="00BB2019"/>
    <w:rsid w:val="00BE6907"/>
    <w:rsid w:val="00C22D24"/>
    <w:rsid w:val="00E80B6F"/>
    <w:rsid w:val="00FF261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Theme="minorHAnsi" w:hAnsi="Times New Roman" w:cstheme="minorHAnsi"/>
        <w:sz w:val="28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76225"/>
    <w:pPr>
      <w:spacing w:after="0" w:line="240" w:lineRule="auto"/>
    </w:pPr>
    <w:rPr>
      <w:rFonts w:eastAsia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uiPriority w:val="99"/>
    <w:semiHidden/>
    <w:unhideWhenUsed/>
    <w:rsid w:val="005642CB"/>
    <w:rPr>
      <w:color w:val="0000FF"/>
      <w:u w:val="single"/>
    </w:rPr>
  </w:style>
  <w:style w:type="character" w:customStyle="1" w:styleId="a4">
    <w:name w:val="Абзац списка Знак"/>
    <w:link w:val="a5"/>
    <w:locked/>
    <w:rsid w:val="005642CB"/>
    <w:rPr>
      <w:sz w:val="24"/>
      <w:szCs w:val="24"/>
    </w:rPr>
  </w:style>
  <w:style w:type="paragraph" w:styleId="a5">
    <w:name w:val="List Paragraph"/>
    <w:basedOn w:val="a"/>
    <w:link w:val="a4"/>
    <w:qFormat/>
    <w:rsid w:val="005642CB"/>
    <w:pPr>
      <w:ind w:left="708"/>
    </w:pPr>
    <w:rPr>
      <w:rFonts w:eastAsiaTheme="minorHAnsi" w:cstheme="minorHAnsi"/>
      <w:lang w:eastAsia="en-US"/>
    </w:rPr>
  </w:style>
  <w:style w:type="table" w:styleId="a6">
    <w:name w:val="Table Grid"/>
    <w:basedOn w:val="a1"/>
    <w:uiPriority w:val="59"/>
    <w:rsid w:val="005642CB"/>
    <w:pPr>
      <w:spacing w:after="0" w:line="240" w:lineRule="auto"/>
      <w:ind w:firstLine="851"/>
      <w:jc w:val="both"/>
    </w:pPr>
    <w:rPr>
      <w:rFonts w:eastAsia="Times New Roman" w:cs="Times New Roman"/>
      <w:sz w:val="20"/>
      <w:szCs w:val="20"/>
      <w:lang w:eastAsia="ru-RU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">
    <w:name w:val="Сетка таблицы1"/>
    <w:basedOn w:val="a1"/>
    <w:next w:val="a6"/>
    <w:uiPriority w:val="59"/>
    <w:rsid w:val="005642CB"/>
    <w:pPr>
      <w:spacing w:after="0" w:line="240" w:lineRule="auto"/>
    </w:pPr>
    <w:rPr>
      <w:rFonts w:asciiTheme="minorHAnsi" w:hAnsiTheme="minorHAnsi" w:cstheme="minorBidi"/>
      <w:sz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7">
    <w:name w:val="Balloon Text"/>
    <w:basedOn w:val="a"/>
    <w:link w:val="a8"/>
    <w:uiPriority w:val="99"/>
    <w:semiHidden/>
    <w:unhideWhenUsed/>
    <w:rsid w:val="00C22D24"/>
    <w:rPr>
      <w:rFonts w:ascii="Tahoma" w:hAnsi="Tahoma" w:cs="Tahoma"/>
      <w:sz w:val="16"/>
      <w:szCs w:val="16"/>
    </w:rPr>
  </w:style>
  <w:style w:type="character" w:customStyle="1" w:styleId="a8">
    <w:name w:val="Текст выноски Знак"/>
    <w:basedOn w:val="a0"/>
    <w:link w:val="a7"/>
    <w:uiPriority w:val="99"/>
    <w:semiHidden/>
    <w:rsid w:val="00C22D24"/>
    <w:rPr>
      <w:rFonts w:ascii="Tahoma" w:eastAsia="Times New Roman" w:hAnsi="Tahoma" w:cs="Tahoma"/>
      <w:sz w:val="16"/>
      <w:szCs w:val="16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Theme="minorHAnsi" w:hAnsi="Times New Roman" w:cstheme="minorHAnsi"/>
        <w:sz w:val="28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76225"/>
    <w:pPr>
      <w:spacing w:after="0" w:line="240" w:lineRule="auto"/>
    </w:pPr>
    <w:rPr>
      <w:rFonts w:eastAsia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uiPriority w:val="99"/>
    <w:semiHidden/>
    <w:unhideWhenUsed/>
    <w:rsid w:val="005642CB"/>
    <w:rPr>
      <w:color w:val="0000FF"/>
      <w:u w:val="single"/>
    </w:rPr>
  </w:style>
  <w:style w:type="character" w:customStyle="1" w:styleId="a4">
    <w:name w:val="Абзац списка Знак"/>
    <w:link w:val="a5"/>
    <w:locked/>
    <w:rsid w:val="005642CB"/>
    <w:rPr>
      <w:sz w:val="24"/>
      <w:szCs w:val="24"/>
    </w:rPr>
  </w:style>
  <w:style w:type="paragraph" w:styleId="a5">
    <w:name w:val="List Paragraph"/>
    <w:basedOn w:val="a"/>
    <w:link w:val="a4"/>
    <w:qFormat/>
    <w:rsid w:val="005642CB"/>
    <w:pPr>
      <w:ind w:left="708"/>
    </w:pPr>
    <w:rPr>
      <w:rFonts w:eastAsiaTheme="minorHAnsi" w:cstheme="minorHAnsi"/>
      <w:lang w:eastAsia="en-US"/>
    </w:rPr>
  </w:style>
  <w:style w:type="table" w:styleId="a6">
    <w:name w:val="Table Grid"/>
    <w:basedOn w:val="a1"/>
    <w:uiPriority w:val="59"/>
    <w:rsid w:val="005642CB"/>
    <w:pPr>
      <w:spacing w:after="0" w:line="240" w:lineRule="auto"/>
      <w:ind w:firstLine="851"/>
      <w:jc w:val="both"/>
    </w:pPr>
    <w:rPr>
      <w:rFonts w:eastAsia="Times New Roman" w:cs="Times New Roman"/>
      <w:sz w:val="20"/>
      <w:szCs w:val="20"/>
      <w:lang w:eastAsia="ru-RU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">
    <w:name w:val="Сетка таблицы1"/>
    <w:basedOn w:val="a1"/>
    <w:next w:val="a6"/>
    <w:uiPriority w:val="59"/>
    <w:rsid w:val="005642CB"/>
    <w:pPr>
      <w:spacing w:after="0" w:line="240" w:lineRule="auto"/>
    </w:pPr>
    <w:rPr>
      <w:rFonts w:asciiTheme="minorHAnsi" w:hAnsiTheme="minorHAnsi" w:cstheme="minorBidi"/>
      <w:sz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7">
    <w:name w:val="Balloon Text"/>
    <w:basedOn w:val="a"/>
    <w:link w:val="a8"/>
    <w:uiPriority w:val="99"/>
    <w:semiHidden/>
    <w:unhideWhenUsed/>
    <w:rsid w:val="00C22D24"/>
    <w:rPr>
      <w:rFonts w:ascii="Tahoma" w:hAnsi="Tahoma" w:cs="Tahoma"/>
      <w:sz w:val="16"/>
      <w:szCs w:val="16"/>
    </w:rPr>
  </w:style>
  <w:style w:type="character" w:customStyle="1" w:styleId="a8">
    <w:name w:val="Текст выноски Знак"/>
    <w:basedOn w:val="a0"/>
    <w:link w:val="a7"/>
    <w:uiPriority w:val="99"/>
    <w:semiHidden/>
    <w:rsid w:val="00C22D24"/>
    <w:rPr>
      <w:rFonts w:ascii="Tahoma" w:eastAsia="Times New Roman" w:hAnsi="Tahoma" w:cs="Tahoma"/>
      <w:sz w:val="16"/>
      <w:szCs w:val="16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8289790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://www.sk.ru" TargetMode="Externa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91</TotalTime>
  <Pages>2</Pages>
  <Words>506</Words>
  <Characters>2886</Characters>
  <Application>Microsoft Office Word</Application>
  <DocSecurity>0</DocSecurity>
  <Lines>24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3386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Vykhristyuk Tatyana</dc:creator>
  <cp:lastModifiedBy>Vykhristyuk Tatyana</cp:lastModifiedBy>
  <cp:revision>10</cp:revision>
  <cp:lastPrinted>2015-06-09T08:23:00Z</cp:lastPrinted>
  <dcterms:created xsi:type="dcterms:W3CDTF">2015-03-12T13:43:00Z</dcterms:created>
  <dcterms:modified xsi:type="dcterms:W3CDTF">2015-06-09T15:18:00Z</dcterms:modified>
</cp:coreProperties>
</file>