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4F3" w:rsidRPr="00FA64F3" w:rsidRDefault="00FA64F3" w:rsidP="00FA64F3">
      <w:pPr>
        <w:tabs>
          <w:tab w:val="left" w:pos="1134"/>
        </w:tabs>
        <w:ind w:left="709"/>
        <w:jc w:val="center"/>
        <w:rPr>
          <w:b/>
          <w:sz w:val="24"/>
          <w:szCs w:val="24"/>
        </w:rPr>
      </w:pPr>
      <w:bookmarkStart w:id="0" w:name="_Toc254968905"/>
      <w:r w:rsidRPr="00FA64F3">
        <w:rPr>
          <w:b/>
          <w:sz w:val="24"/>
          <w:szCs w:val="24"/>
        </w:rPr>
        <w:t>Техническ</w:t>
      </w:r>
      <w:bookmarkEnd w:id="0"/>
      <w:r w:rsidRPr="00FA64F3">
        <w:rPr>
          <w:b/>
          <w:sz w:val="24"/>
          <w:szCs w:val="24"/>
        </w:rPr>
        <w:t>ое задание</w:t>
      </w:r>
    </w:p>
    <w:p w:rsidR="00FA64F3" w:rsidRPr="00FA64F3" w:rsidRDefault="008C7A95" w:rsidP="00FA64F3">
      <w:pPr>
        <w:tabs>
          <w:tab w:val="left" w:pos="1134"/>
        </w:tabs>
        <w:ind w:left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на выполнение проектно-изыскательских </w:t>
      </w:r>
      <w:r w:rsidR="00FA64F3" w:rsidRPr="00FA64F3">
        <w:rPr>
          <w:b/>
          <w:sz w:val="24"/>
          <w:szCs w:val="24"/>
        </w:rPr>
        <w:t xml:space="preserve"> работ </w:t>
      </w:r>
      <w:r w:rsidR="00F33EE0">
        <w:rPr>
          <w:b/>
          <w:sz w:val="24"/>
          <w:szCs w:val="24"/>
        </w:rPr>
        <w:t>по сетям</w:t>
      </w:r>
      <w:r w:rsidR="00F33EE0" w:rsidRPr="00F33EE0">
        <w:rPr>
          <w:b/>
          <w:sz w:val="24"/>
          <w:szCs w:val="24"/>
        </w:rPr>
        <w:t xml:space="preserve">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</w:t>
      </w:r>
      <w:r w:rsidRPr="008C7A95">
        <w:t xml:space="preserve"> </w:t>
      </w:r>
      <w:r w:rsidRPr="008C7A95">
        <w:rPr>
          <w:b/>
          <w:sz w:val="24"/>
          <w:szCs w:val="24"/>
        </w:rPr>
        <w:t>на земельном участке с кадастровым номером 77:15:0020109:101</w:t>
      </w:r>
      <w:r>
        <w:rPr>
          <w:b/>
          <w:sz w:val="24"/>
          <w:szCs w:val="24"/>
        </w:rPr>
        <w:t>.</w:t>
      </w:r>
      <w:r w:rsidR="00F33EE0" w:rsidRPr="00F33EE0">
        <w:rPr>
          <w:b/>
          <w:sz w:val="24"/>
          <w:szCs w:val="24"/>
        </w:rPr>
        <w:t xml:space="preserve"> Этап 2.</w:t>
      </w:r>
    </w:p>
    <w:p w:rsidR="006C05CB" w:rsidRPr="00FA64F3" w:rsidRDefault="006C05CB" w:rsidP="00887CD5">
      <w:pPr>
        <w:tabs>
          <w:tab w:val="left" w:pos="1134"/>
        </w:tabs>
        <w:ind w:left="709"/>
        <w:jc w:val="both"/>
        <w:rPr>
          <w:b/>
          <w:sz w:val="24"/>
          <w:szCs w:val="24"/>
        </w:rPr>
      </w:pPr>
    </w:p>
    <w:p w:rsidR="00E921A6" w:rsidRDefault="00E921A6" w:rsidP="00183DBA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b/>
          <w:sz w:val="24"/>
          <w:szCs w:val="24"/>
        </w:rPr>
      </w:pPr>
      <w:r w:rsidRPr="00FA64F3">
        <w:rPr>
          <w:b/>
          <w:sz w:val="24"/>
          <w:szCs w:val="24"/>
        </w:rPr>
        <w:t>Перечень,</w:t>
      </w:r>
      <w:r w:rsidR="001B7964" w:rsidRPr="00FA64F3">
        <w:rPr>
          <w:b/>
          <w:sz w:val="24"/>
          <w:szCs w:val="24"/>
        </w:rPr>
        <w:t xml:space="preserve"> наименования и объемы </w:t>
      </w:r>
      <w:r w:rsidRPr="00FA64F3">
        <w:rPr>
          <w:b/>
          <w:sz w:val="24"/>
          <w:szCs w:val="24"/>
        </w:rPr>
        <w:t xml:space="preserve">услуг, являющихся Предметом </w:t>
      </w:r>
      <w:r w:rsidR="006C05CB" w:rsidRPr="00FA64F3">
        <w:rPr>
          <w:b/>
          <w:sz w:val="24"/>
          <w:szCs w:val="24"/>
        </w:rPr>
        <w:t>закупки.</w:t>
      </w:r>
    </w:p>
    <w:p w:rsidR="00107644" w:rsidRPr="00107644" w:rsidRDefault="00107644" w:rsidP="00107644">
      <w:pPr>
        <w:tabs>
          <w:tab w:val="left" w:pos="851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107644">
        <w:rPr>
          <w:sz w:val="24"/>
          <w:szCs w:val="24"/>
        </w:rPr>
        <w:t>Выполнение проектно-изыскательских  работ по сетям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</w:t>
      </w:r>
      <w:r w:rsidRPr="00107644">
        <w:t xml:space="preserve"> </w:t>
      </w:r>
      <w:r w:rsidRPr="00107644">
        <w:rPr>
          <w:sz w:val="24"/>
          <w:szCs w:val="24"/>
        </w:rPr>
        <w:t>на земельном участке с кадастровым номером 77:15:0020109:101.</w:t>
      </w:r>
    </w:p>
    <w:p w:rsidR="00107644" w:rsidRDefault="00107644" w:rsidP="00107644">
      <w:pPr>
        <w:tabs>
          <w:tab w:val="left" w:pos="1134"/>
        </w:tabs>
        <w:jc w:val="both"/>
        <w:rPr>
          <w:b/>
          <w:sz w:val="24"/>
          <w:szCs w:val="24"/>
        </w:rPr>
      </w:pPr>
    </w:p>
    <w:p w:rsidR="008C7A95" w:rsidRPr="006419E7" w:rsidRDefault="008C7A95" w:rsidP="00107644">
      <w:pPr>
        <w:numPr>
          <w:ilvl w:val="1"/>
          <w:numId w:val="1"/>
        </w:numPr>
        <w:tabs>
          <w:tab w:val="left" w:pos="0"/>
        </w:tabs>
        <w:ind w:left="0" w:firstLine="709"/>
        <w:jc w:val="both"/>
        <w:rPr>
          <w:sz w:val="24"/>
          <w:szCs w:val="24"/>
        </w:rPr>
      </w:pPr>
      <w:r w:rsidRPr="006419E7">
        <w:rPr>
          <w:sz w:val="24"/>
          <w:szCs w:val="24"/>
        </w:rPr>
        <w:t xml:space="preserve">Выполнение инженерных изысканий </w:t>
      </w:r>
      <w:r w:rsidR="006419E7" w:rsidRPr="006419E7">
        <w:rPr>
          <w:sz w:val="24"/>
          <w:szCs w:val="24"/>
        </w:rPr>
        <w:t>в соответствии с ЗАДАНИЕМ НА ИНЖЕНЕРНЫЕ ИЗЫСКАНИЯ на земельном участке с кадастровым номером 77:15:0020109:101 для строительства сетей теплоснабжения, водоснабжения, канализации, водоотведения, телекоммуникации здания Центра городского развития</w:t>
      </w:r>
      <w:r w:rsidR="006419E7">
        <w:rPr>
          <w:sz w:val="24"/>
          <w:szCs w:val="24"/>
        </w:rPr>
        <w:t xml:space="preserve"> (Приложение 1).</w:t>
      </w:r>
    </w:p>
    <w:p w:rsidR="008C7A95" w:rsidRPr="006419E7" w:rsidRDefault="008C7A95" w:rsidP="00107644">
      <w:pPr>
        <w:numPr>
          <w:ilvl w:val="1"/>
          <w:numId w:val="1"/>
        </w:numPr>
        <w:tabs>
          <w:tab w:val="left" w:pos="0"/>
        </w:tabs>
        <w:ind w:left="0" w:firstLine="709"/>
        <w:jc w:val="both"/>
        <w:rPr>
          <w:sz w:val="24"/>
          <w:szCs w:val="24"/>
        </w:rPr>
      </w:pPr>
      <w:r w:rsidRPr="006419E7">
        <w:rPr>
          <w:sz w:val="24"/>
          <w:szCs w:val="24"/>
        </w:rPr>
        <w:t xml:space="preserve">Разработка </w:t>
      </w:r>
      <w:r w:rsidR="00912F32" w:rsidRPr="006419E7">
        <w:rPr>
          <w:sz w:val="24"/>
          <w:szCs w:val="24"/>
        </w:rPr>
        <w:t xml:space="preserve">и согласование </w:t>
      </w:r>
      <w:r w:rsidRPr="006419E7">
        <w:rPr>
          <w:sz w:val="24"/>
          <w:szCs w:val="24"/>
        </w:rPr>
        <w:t>проектной документации со сметами и рабочей документации</w:t>
      </w:r>
      <w:r w:rsidR="00912F32" w:rsidRPr="006419E7">
        <w:rPr>
          <w:sz w:val="24"/>
          <w:szCs w:val="24"/>
        </w:rPr>
        <w:t xml:space="preserve"> </w:t>
      </w:r>
      <w:r w:rsidR="006419E7" w:rsidRPr="006419E7">
        <w:rPr>
          <w:sz w:val="24"/>
          <w:szCs w:val="24"/>
        </w:rPr>
        <w:t>в соответствии с ЗАДАНИЕ</w:t>
      </w:r>
      <w:r w:rsidR="006419E7">
        <w:rPr>
          <w:sz w:val="24"/>
          <w:szCs w:val="24"/>
        </w:rPr>
        <w:t>М</w:t>
      </w:r>
      <w:r w:rsidR="006419E7" w:rsidRPr="006419E7">
        <w:rPr>
          <w:sz w:val="24"/>
          <w:szCs w:val="24"/>
        </w:rPr>
        <w:t xml:space="preserve"> НА ПРОЕКТИРОВАНИЕ 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2.</w:t>
      </w:r>
      <w:r w:rsidR="00107644">
        <w:rPr>
          <w:sz w:val="24"/>
          <w:szCs w:val="24"/>
        </w:rPr>
        <w:t xml:space="preserve"> </w:t>
      </w:r>
      <w:r w:rsidR="006419E7">
        <w:rPr>
          <w:sz w:val="24"/>
          <w:szCs w:val="24"/>
        </w:rPr>
        <w:t>(Приложение</w:t>
      </w:r>
      <w:proofErr w:type="gramStart"/>
      <w:r w:rsidR="006419E7">
        <w:rPr>
          <w:sz w:val="24"/>
          <w:szCs w:val="24"/>
        </w:rPr>
        <w:t>2</w:t>
      </w:r>
      <w:proofErr w:type="gramEnd"/>
      <w:r w:rsidR="006419E7">
        <w:rPr>
          <w:sz w:val="24"/>
          <w:szCs w:val="24"/>
        </w:rPr>
        <w:t>)</w:t>
      </w:r>
      <w:r w:rsidR="00912F32" w:rsidRPr="006419E7">
        <w:rPr>
          <w:sz w:val="24"/>
          <w:szCs w:val="24"/>
        </w:rPr>
        <w:t>.</w:t>
      </w:r>
    </w:p>
    <w:p w:rsidR="006C05CB" w:rsidRPr="00FA64F3" w:rsidRDefault="005A4B3A" w:rsidP="00393454">
      <w:pPr>
        <w:tabs>
          <w:tab w:val="left" w:pos="1134"/>
        </w:tabs>
        <w:jc w:val="both"/>
        <w:rPr>
          <w:sz w:val="24"/>
          <w:szCs w:val="24"/>
        </w:rPr>
      </w:pPr>
      <w:r w:rsidRPr="00FA64F3">
        <w:rPr>
          <w:sz w:val="24"/>
          <w:szCs w:val="24"/>
        </w:rPr>
        <w:tab/>
      </w:r>
    </w:p>
    <w:p w:rsidR="006C05CB" w:rsidRPr="00912F32" w:rsidRDefault="006C05CB" w:rsidP="00107644">
      <w:pPr>
        <w:numPr>
          <w:ilvl w:val="1"/>
          <w:numId w:val="1"/>
        </w:numPr>
        <w:tabs>
          <w:tab w:val="left" w:pos="0"/>
        </w:tabs>
        <w:ind w:left="0" w:firstLine="709"/>
        <w:jc w:val="both"/>
        <w:rPr>
          <w:sz w:val="24"/>
          <w:szCs w:val="24"/>
        </w:rPr>
      </w:pPr>
      <w:r w:rsidRPr="00FA64F3">
        <w:rPr>
          <w:b/>
          <w:sz w:val="24"/>
          <w:szCs w:val="24"/>
        </w:rPr>
        <w:t>Место выполнения работ:</w:t>
      </w:r>
      <w:r w:rsidR="00F929AE" w:rsidRPr="00FA64F3">
        <w:rPr>
          <w:b/>
          <w:sz w:val="24"/>
          <w:szCs w:val="24"/>
        </w:rPr>
        <w:t xml:space="preserve"> </w:t>
      </w:r>
      <w:r w:rsidR="00F929AE" w:rsidRPr="00FA64F3">
        <w:rPr>
          <w:sz w:val="24"/>
          <w:szCs w:val="24"/>
        </w:rPr>
        <w:t xml:space="preserve">территория инновационного </w:t>
      </w:r>
      <w:r w:rsidR="00F37EDD">
        <w:rPr>
          <w:sz w:val="24"/>
          <w:szCs w:val="24"/>
        </w:rPr>
        <w:t>центра «Сколково»</w:t>
      </w:r>
      <w:r w:rsidR="00A016DC">
        <w:rPr>
          <w:sz w:val="24"/>
          <w:szCs w:val="24"/>
        </w:rPr>
        <w:t>.</w:t>
      </w:r>
      <w:r w:rsidR="00F37EDD">
        <w:rPr>
          <w:sz w:val="24"/>
          <w:szCs w:val="24"/>
        </w:rPr>
        <w:t xml:space="preserve"> </w:t>
      </w:r>
      <w:r w:rsidR="00A016DC" w:rsidRPr="00107644">
        <w:rPr>
          <w:sz w:val="24"/>
          <w:szCs w:val="24"/>
        </w:rPr>
        <w:t>Земельный участок с кадастровым номером 77:15:0020109:101.</w:t>
      </w:r>
    </w:p>
    <w:p w:rsidR="00912F32" w:rsidRPr="00912F32" w:rsidRDefault="00912F32" w:rsidP="00107644">
      <w:pPr>
        <w:tabs>
          <w:tab w:val="left" w:pos="0"/>
        </w:tabs>
        <w:jc w:val="both"/>
        <w:rPr>
          <w:sz w:val="24"/>
          <w:szCs w:val="24"/>
        </w:rPr>
      </w:pPr>
    </w:p>
    <w:p w:rsidR="00912F32" w:rsidRPr="00864502" w:rsidRDefault="00912F32" w:rsidP="00864502">
      <w:pPr>
        <w:numPr>
          <w:ilvl w:val="1"/>
          <w:numId w:val="1"/>
        </w:numPr>
        <w:tabs>
          <w:tab w:val="left" w:pos="0"/>
        </w:tabs>
        <w:ind w:left="0" w:firstLine="709"/>
        <w:jc w:val="both"/>
        <w:rPr>
          <w:b/>
          <w:sz w:val="24"/>
          <w:szCs w:val="24"/>
        </w:rPr>
      </w:pPr>
      <w:r w:rsidRPr="00FA64F3">
        <w:rPr>
          <w:b/>
          <w:sz w:val="24"/>
          <w:szCs w:val="24"/>
        </w:rPr>
        <w:t>Границы</w:t>
      </w:r>
      <w:r>
        <w:rPr>
          <w:b/>
          <w:sz w:val="24"/>
          <w:szCs w:val="24"/>
        </w:rPr>
        <w:t xml:space="preserve"> инженерных изысканий:</w:t>
      </w:r>
    </w:p>
    <w:p w:rsidR="00107644" w:rsidRDefault="00912F32" w:rsidP="00107644">
      <w:pPr>
        <w:pStyle w:val="a6"/>
        <w:tabs>
          <w:tab w:val="left" w:pos="0"/>
        </w:tabs>
        <w:ind w:left="0" w:firstLine="851"/>
        <w:jc w:val="both"/>
        <w:rPr>
          <w:sz w:val="24"/>
          <w:szCs w:val="24"/>
        </w:rPr>
      </w:pPr>
      <w:r>
        <w:rPr>
          <w:sz w:val="24"/>
          <w:szCs w:val="24"/>
        </w:rPr>
        <w:t>Границы проведения инженерных изысканий (по каждому виду инженерных сетей) представлены в «ЗАДАНИИ</w:t>
      </w:r>
      <w:r w:rsidRPr="00912F32">
        <w:rPr>
          <w:sz w:val="24"/>
          <w:szCs w:val="24"/>
        </w:rPr>
        <w:t xml:space="preserve"> НА ИНЖЕНЕРНЫЕ ИЗЫСКАНИЯ на земельном участке с кадастровым номером 77:15:0020109:101 для строительства сетей теплоснабжения, водоснабжения, канализации, водоотведения, телекоммуникации здания Центра городского развития</w:t>
      </w:r>
      <w:r w:rsidR="00107644">
        <w:rPr>
          <w:sz w:val="24"/>
          <w:szCs w:val="24"/>
        </w:rPr>
        <w:t>» (Приложение 1).</w:t>
      </w:r>
    </w:p>
    <w:p w:rsidR="00912F32" w:rsidRDefault="00912F32" w:rsidP="00107644">
      <w:pPr>
        <w:pStyle w:val="a6"/>
        <w:tabs>
          <w:tab w:val="left" w:pos="0"/>
        </w:tabs>
        <w:ind w:left="0"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Предполагаемая общая площадь инженерных изысканий </w:t>
      </w:r>
      <w:r>
        <w:rPr>
          <w:sz w:val="24"/>
          <w:szCs w:val="24"/>
          <w:lang w:val="en-US"/>
        </w:rPr>
        <w:t>S</w:t>
      </w:r>
      <w:r w:rsidR="00864502">
        <w:rPr>
          <w:sz w:val="24"/>
          <w:szCs w:val="24"/>
        </w:rPr>
        <w:t>=</w:t>
      </w:r>
      <w:r w:rsidRPr="00912F32">
        <w:rPr>
          <w:sz w:val="24"/>
          <w:szCs w:val="24"/>
        </w:rPr>
        <w:t xml:space="preserve">0,7 </w:t>
      </w:r>
      <w:r>
        <w:rPr>
          <w:sz w:val="24"/>
          <w:szCs w:val="24"/>
        </w:rPr>
        <w:t>Га (может быть скорректирована в процессе изысканий по необходимости).</w:t>
      </w:r>
    </w:p>
    <w:p w:rsidR="00FA64F3" w:rsidRPr="00FA64F3" w:rsidRDefault="00FA64F3" w:rsidP="00FA64F3">
      <w:pPr>
        <w:pStyle w:val="a6"/>
        <w:tabs>
          <w:tab w:val="left" w:pos="1134"/>
        </w:tabs>
        <w:ind w:left="1189"/>
        <w:jc w:val="both"/>
        <w:rPr>
          <w:sz w:val="24"/>
          <w:szCs w:val="24"/>
        </w:rPr>
      </w:pPr>
    </w:p>
    <w:p w:rsidR="00B52D9E" w:rsidRPr="00864502" w:rsidRDefault="00B52D9E" w:rsidP="00864502">
      <w:pPr>
        <w:numPr>
          <w:ilvl w:val="1"/>
          <w:numId w:val="1"/>
        </w:numPr>
        <w:tabs>
          <w:tab w:val="left" w:pos="0"/>
        </w:tabs>
        <w:ind w:left="0" w:firstLine="709"/>
        <w:jc w:val="both"/>
        <w:rPr>
          <w:b/>
          <w:sz w:val="24"/>
          <w:szCs w:val="24"/>
        </w:rPr>
      </w:pPr>
      <w:r w:rsidRPr="00FA64F3">
        <w:rPr>
          <w:b/>
          <w:sz w:val="24"/>
          <w:szCs w:val="24"/>
        </w:rPr>
        <w:t>Границы проектирования:</w:t>
      </w:r>
    </w:p>
    <w:p w:rsidR="004B7AF6" w:rsidRDefault="006419E7" w:rsidP="004B7AF6">
      <w:pPr>
        <w:numPr>
          <w:ilvl w:val="2"/>
          <w:numId w:val="1"/>
        </w:numPr>
        <w:tabs>
          <w:tab w:val="left" w:pos="0"/>
        </w:tabs>
        <w:ind w:left="0" w:firstLine="713"/>
        <w:jc w:val="both"/>
        <w:rPr>
          <w:sz w:val="24"/>
          <w:szCs w:val="24"/>
        </w:rPr>
      </w:pPr>
      <w:r w:rsidRPr="006419E7">
        <w:rPr>
          <w:b/>
          <w:sz w:val="24"/>
          <w:szCs w:val="24"/>
        </w:rPr>
        <w:t>Внутриплощадочные сети теплоснабжения и ИТП:</w:t>
      </w:r>
      <w:r w:rsidRPr="00843C5E">
        <w:rPr>
          <w:b/>
          <w:sz w:val="24"/>
          <w:szCs w:val="24"/>
        </w:rPr>
        <w:t xml:space="preserve"> </w:t>
      </w:r>
      <w:r w:rsidRPr="004B7AF6">
        <w:rPr>
          <w:sz w:val="24"/>
          <w:szCs w:val="24"/>
        </w:rPr>
        <w:t xml:space="preserve">От точки на тепловой сети  Т17/Т18 согласно Предварительным техническим условиям подключения объекта капитального строительства к общегородским системам инженерно-технического обеспечения № 2-2117/2012 от 02.02.2012 г. </w:t>
      </w:r>
      <w:r w:rsidR="002916BE">
        <w:rPr>
          <w:sz w:val="24"/>
          <w:szCs w:val="24"/>
        </w:rPr>
        <w:t xml:space="preserve">(Приложение 3) </w:t>
      </w:r>
      <w:r w:rsidRPr="004B7AF6">
        <w:rPr>
          <w:sz w:val="24"/>
          <w:szCs w:val="24"/>
        </w:rPr>
        <w:t xml:space="preserve">в редакции Изменения №1 от 20.10.2014г. </w:t>
      </w:r>
      <w:r w:rsidR="002916BE">
        <w:rPr>
          <w:sz w:val="24"/>
          <w:szCs w:val="24"/>
        </w:rPr>
        <w:t xml:space="preserve">(Приложение 4) </w:t>
      </w:r>
      <w:r w:rsidRPr="004B7AF6">
        <w:rPr>
          <w:sz w:val="24"/>
          <w:szCs w:val="24"/>
        </w:rPr>
        <w:t xml:space="preserve">и Изменения № 2 от 28.01.2015г. </w:t>
      </w:r>
      <w:r w:rsidR="002916BE">
        <w:rPr>
          <w:sz w:val="24"/>
          <w:szCs w:val="24"/>
        </w:rPr>
        <w:t xml:space="preserve">(Приложение 5) </w:t>
      </w:r>
      <w:r w:rsidRPr="004B7AF6">
        <w:rPr>
          <w:sz w:val="24"/>
          <w:szCs w:val="24"/>
        </w:rPr>
        <w:t xml:space="preserve">до входа в здание. </w:t>
      </w:r>
    </w:p>
    <w:p w:rsidR="006419E7" w:rsidRPr="004B7AF6" w:rsidRDefault="006419E7" w:rsidP="004B7AF6">
      <w:pPr>
        <w:tabs>
          <w:tab w:val="left" w:pos="0"/>
        </w:tabs>
        <w:ind w:left="713"/>
        <w:jc w:val="both"/>
        <w:rPr>
          <w:sz w:val="24"/>
          <w:szCs w:val="24"/>
        </w:rPr>
      </w:pPr>
      <w:r w:rsidRPr="004B7AF6">
        <w:rPr>
          <w:sz w:val="24"/>
          <w:szCs w:val="24"/>
        </w:rPr>
        <w:t xml:space="preserve">ИТП располагается внутри цокольного этажа существующего здания. </w:t>
      </w:r>
    </w:p>
    <w:p w:rsidR="004B7AF6" w:rsidRDefault="006419E7" w:rsidP="00864502">
      <w:pPr>
        <w:numPr>
          <w:ilvl w:val="2"/>
          <w:numId w:val="1"/>
        </w:numPr>
        <w:tabs>
          <w:tab w:val="left" w:pos="0"/>
        </w:tabs>
        <w:autoSpaceDE w:val="0"/>
        <w:autoSpaceDN w:val="0"/>
        <w:adjustRightInd w:val="0"/>
        <w:ind w:left="0" w:right="293" w:firstLine="705"/>
        <w:jc w:val="both"/>
        <w:rPr>
          <w:sz w:val="24"/>
          <w:szCs w:val="24"/>
          <w:lang w:eastAsia="en-US"/>
        </w:rPr>
      </w:pPr>
      <w:r w:rsidRPr="004B7AF6">
        <w:rPr>
          <w:b/>
          <w:sz w:val="24"/>
          <w:szCs w:val="24"/>
        </w:rPr>
        <w:t xml:space="preserve">Внутриплощадочные сети связи (телекоммуникации): </w:t>
      </w:r>
      <w:r w:rsidRPr="004B7AF6">
        <w:rPr>
          <w:sz w:val="24"/>
          <w:szCs w:val="24"/>
        </w:rPr>
        <w:t>от колодца связи НК-145а на границе участка застройки (номер колодца в соответствии с Предварительными техническими условиями №2-2117/2012) до места расположения стойки связи в помещении связи в здании объекта.</w:t>
      </w:r>
    </w:p>
    <w:p w:rsidR="004B7AF6" w:rsidRDefault="006419E7" w:rsidP="004B7AF6">
      <w:pPr>
        <w:numPr>
          <w:ilvl w:val="2"/>
          <w:numId w:val="1"/>
        </w:numPr>
        <w:tabs>
          <w:tab w:val="left" w:pos="0"/>
        </w:tabs>
        <w:autoSpaceDE w:val="0"/>
        <w:autoSpaceDN w:val="0"/>
        <w:adjustRightInd w:val="0"/>
        <w:ind w:left="0" w:right="293" w:firstLine="705"/>
        <w:jc w:val="both"/>
        <w:rPr>
          <w:sz w:val="24"/>
          <w:szCs w:val="24"/>
          <w:lang w:eastAsia="en-US"/>
        </w:rPr>
      </w:pPr>
      <w:r w:rsidRPr="004B7AF6">
        <w:rPr>
          <w:b/>
          <w:color w:val="000000"/>
          <w:sz w:val="24"/>
          <w:szCs w:val="24"/>
        </w:rPr>
        <w:t>Внутриплощадочные сети водоснабжения</w:t>
      </w:r>
      <w:r w:rsidRPr="004B7AF6">
        <w:rPr>
          <w:sz w:val="24"/>
          <w:szCs w:val="24"/>
        </w:rPr>
        <w:t xml:space="preserve"> от здания Центра городского развития до колодца (1/ПК</w:t>
      </w:r>
      <w:proofErr w:type="gramStart"/>
      <w:r w:rsidRPr="004B7AF6">
        <w:rPr>
          <w:sz w:val="24"/>
          <w:szCs w:val="24"/>
        </w:rPr>
        <w:t>6</w:t>
      </w:r>
      <w:proofErr w:type="gramEnd"/>
      <w:r w:rsidRPr="004B7AF6">
        <w:rPr>
          <w:sz w:val="24"/>
          <w:szCs w:val="24"/>
        </w:rPr>
        <w:t xml:space="preserve">+65.5 (Х=3278,64; Y=-8830,96), в соответствии с предварительными техническими условиями </w:t>
      </w:r>
      <w:r w:rsidRPr="004B7AF6">
        <w:rPr>
          <w:sz w:val="24"/>
          <w:szCs w:val="24"/>
          <w:lang w:eastAsia="en-US"/>
        </w:rPr>
        <w:t>№ 2-2117/2012 от 02.02.2012 г. в редакции Изменения №1 от 20.10.2014г. Рассмотреть возможность использования  существующих внутриплощадочных сетей водоснабжения.</w:t>
      </w:r>
    </w:p>
    <w:p w:rsidR="004B7AF6" w:rsidRDefault="006419E7" w:rsidP="004B7AF6">
      <w:pPr>
        <w:numPr>
          <w:ilvl w:val="2"/>
          <w:numId w:val="1"/>
        </w:numPr>
        <w:tabs>
          <w:tab w:val="left" w:pos="0"/>
        </w:tabs>
        <w:autoSpaceDE w:val="0"/>
        <w:autoSpaceDN w:val="0"/>
        <w:adjustRightInd w:val="0"/>
        <w:ind w:left="0" w:right="293" w:firstLine="705"/>
        <w:jc w:val="both"/>
        <w:rPr>
          <w:sz w:val="24"/>
          <w:szCs w:val="24"/>
          <w:lang w:eastAsia="en-US"/>
        </w:rPr>
      </w:pPr>
      <w:proofErr w:type="gramStart"/>
      <w:r w:rsidRPr="004B7AF6">
        <w:rPr>
          <w:b/>
          <w:color w:val="000000"/>
          <w:sz w:val="24"/>
          <w:szCs w:val="24"/>
        </w:rPr>
        <w:lastRenderedPageBreak/>
        <w:t xml:space="preserve">Внутриплощадочные сети ливневой канализации </w:t>
      </w:r>
      <w:r w:rsidRPr="004B7AF6">
        <w:rPr>
          <w:sz w:val="24"/>
          <w:szCs w:val="24"/>
        </w:rPr>
        <w:t xml:space="preserve">от здания Центра городского развития до точки Т-13 (Х=3284,2;Y=-8841,07) на общегородской ливневой канализационной сети, в соответствии с предварительными техническими условиями </w:t>
      </w:r>
      <w:r w:rsidRPr="004B7AF6">
        <w:rPr>
          <w:sz w:val="24"/>
          <w:szCs w:val="24"/>
          <w:lang w:eastAsia="en-US"/>
        </w:rPr>
        <w:t>№ 2-2117/2012 от 02.02.2012 г. в редакции Изменения №1 от 20.10.2014г. Рассмотреть возможность использования  существующих внутриплощадочных сетей ливневой канализации, и локальных очистных сооружений.</w:t>
      </w:r>
      <w:proofErr w:type="gramEnd"/>
    </w:p>
    <w:p w:rsidR="006419E7" w:rsidRPr="004B7AF6" w:rsidRDefault="006419E7" w:rsidP="004B7AF6">
      <w:pPr>
        <w:numPr>
          <w:ilvl w:val="2"/>
          <w:numId w:val="1"/>
        </w:numPr>
        <w:tabs>
          <w:tab w:val="left" w:pos="0"/>
        </w:tabs>
        <w:autoSpaceDE w:val="0"/>
        <w:autoSpaceDN w:val="0"/>
        <w:adjustRightInd w:val="0"/>
        <w:ind w:left="0" w:right="293" w:firstLine="705"/>
        <w:jc w:val="both"/>
        <w:rPr>
          <w:sz w:val="24"/>
          <w:szCs w:val="24"/>
          <w:lang w:eastAsia="en-US"/>
        </w:rPr>
      </w:pPr>
      <w:r w:rsidRPr="004B7AF6">
        <w:rPr>
          <w:b/>
          <w:color w:val="000000"/>
          <w:sz w:val="24"/>
          <w:szCs w:val="24"/>
        </w:rPr>
        <w:t>Внутриплощадочные сети хозяйственно-бытовой канализации</w:t>
      </w:r>
      <w:r w:rsidRPr="004B7AF6">
        <w:rPr>
          <w:sz w:val="24"/>
          <w:szCs w:val="24"/>
        </w:rPr>
        <w:t xml:space="preserve"> от здания Центра городского развития до существующего  колодца К-20а (Х=3261,54; Y=-8844,42) на общегородской хозяйственно-бытовой канализационной сети, в соответствии с предварительными техническими условиями </w:t>
      </w:r>
      <w:r w:rsidRPr="004B7AF6">
        <w:rPr>
          <w:sz w:val="24"/>
          <w:szCs w:val="24"/>
          <w:lang w:eastAsia="en-US"/>
        </w:rPr>
        <w:t>№ 2-2117/2012 от 02.02.2012 г. в редакции Изменения №1 от 20.10.2014г. Рассмотреть возможность использования  существующих внутриплощадочных сетей хозяйственно-бытовой канализации.</w:t>
      </w:r>
    </w:p>
    <w:p w:rsidR="006419E7" w:rsidRDefault="006419E7" w:rsidP="00864502">
      <w:pPr>
        <w:tabs>
          <w:tab w:val="left" w:pos="1134"/>
        </w:tabs>
        <w:ind w:firstLine="705"/>
        <w:jc w:val="both"/>
        <w:rPr>
          <w:sz w:val="24"/>
          <w:szCs w:val="24"/>
        </w:rPr>
      </w:pPr>
    </w:p>
    <w:p w:rsidR="00F929AE" w:rsidRDefault="00F929AE" w:rsidP="00F929AE">
      <w:pPr>
        <w:pStyle w:val="a6"/>
        <w:numPr>
          <w:ilvl w:val="1"/>
          <w:numId w:val="1"/>
        </w:numPr>
        <w:tabs>
          <w:tab w:val="left" w:pos="1134"/>
        </w:tabs>
        <w:jc w:val="both"/>
        <w:rPr>
          <w:b/>
          <w:sz w:val="24"/>
          <w:szCs w:val="24"/>
        </w:rPr>
      </w:pPr>
      <w:r w:rsidRPr="00FA64F3">
        <w:rPr>
          <w:b/>
          <w:sz w:val="24"/>
          <w:szCs w:val="24"/>
        </w:rPr>
        <w:t>Состав работ:</w:t>
      </w:r>
    </w:p>
    <w:p w:rsidR="006419E7" w:rsidRPr="006419E7" w:rsidRDefault="006419E7" w:rsidP="006419E7">
      <w:pPr>
        <w:pStyle w:val="a6"/>
        <w:numPr>
          <w:ilvl w:val="2"/>
          <w:numId w:val="1"/>
        </w:numPr>
        <w:tabs>
          <w:tab w:val="left" w:pos="1134"/>
        </w:tabs>
        <w:jc w:val="both"/>
        <w:rPr>
          <w:b/>
          <w:sz w:val="24"/>
          <w:szCs w:val="24"/>
        </w:rPr>
      </w:pPr>
      <w:r>
        <w:rPr>
          <w:b/>
          <w:bCs/>
          <w:kern w:val="32"/>
          <w:sz w:val="24"/>
          <w:szCs w:val="24"/>
        </w:rPr>
        <w:t>В</w:t>
      </w:r>
      <w:r w:rsidRPr="00646810">
        <w:rPr>
          <w:b/>
          <w:bCs/>
          <w:kern w:val="32"/>
          <w:sz w:val="24"/>
          <w:szCs w:val="24"/>
        </w:rPr>
        <w:t>иды инженерных изысканий</w:t>
      </w:r>
      <w:r w:rsidR="004B7AF6">
        <w:rPr>
          <w:b/>
          <w:bCs/>
          <w:kern w:val="32"/>
          <w:sz w:val="24"/>
          <w:szCs w:val="24"/>
        </w:rPr>
        <w:t>:</w:t>
      </w:r>
    </w:p>
    <w:p w:rsidR="006419E7" w:rsidRPr="00160FA9" w:rsidRDefault="006419E7" w:rsidP="006A0A5F">
      <w:pPr>
        <w:pStyle w:val="a6"/>
        <w:numPr>
          <w:ilvl w:val="0"/>
          <w:numId w:val="4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4"/>
          <w:szCs w:val="24"/>
        </w:rPr>
      </w:pPr>
      <w:r w:rsidRPr="00160FA9">
        <w:rPr>
          <w:sz w:val="24"/>
          <w:szCs w:val="24"/>
        </w:rPr>
        <w:t xml:space="preserve">инженерно-геодезические, </w:t>
      </w:r>
    </w:p>
    <w:p w:rsidR="006419E7" w:rsidRPr="00160FA9" w:rsidRDefault="006419E7" w:rsidP="006A0A5F">
      <w:pPr>
        <w:pStyle w:val="a6"/>
        <w:numPr>
          <w:ilvl w:val="0"/>
          <w:numId w:val="4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4"/>
          <w:szCs w:val="24"/>
        </w:rPr>
      </w:pPr>
      <w:r w:rsidRPr="00160FA9">
        <w:rPr>
          <w:sz w:val="24"/>
          <w:szCs w:val="24"/>
        </w:rPr>
        <w:t>инженерно-экологические: исследование состава почвы и грунтов на физико-химическую, эпидемиологическую, экологическую и радиологическую безопасность.</w:t>
      </w:r>
    </w:p>
    <w:p w:rsidR="00160FA9" w:rsidRDefault="00160FA9" w:rsidP="006A0A5F">
      <w:pPr>
        <w:pStyle w:val="a6"/>
        <w:numPr>
          <w:ilvl w:val="0"/>
          <w:numId w:val="4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4"/>
          <w:szCs w:val="24"/>
        </w:rPr>
      </w:pPr>
      <w:proofErr w:type="gramStart"/>
      <w:r w:rsidRPr="00160FA9">
        <w:rPr>
          <w:sz w:val="24"/>
          <w:szCs w:val="24"/>
        </w:rPr>
        <w:t>Определение коррозионной активности грунтов включая</w:t>
      </w:r>
      <w:proofErr w:type="gramEnd"/>
      <w:r w:rsidRPr="00160FA9">
        <w:rPr>
          <w:sz w:val="24"/>
          <w:szCs w:val="24"/>
        </w:rPr>
        <w:t>: определение сопротивления грунта; определение наличия блуждающих токов в земле.</w:t>
      </w:r>
    </w:p>
    <w:p w:rsidR="00160FA9" w:rsidRPr="00160FA9" w:rsidRDefault="00160FA9" w:rsidP="00160FA9">
      <w:pPr>
        <w:pStyle w:val="a6"/>
        <w:numPr>
          <w:ilvl w:val="2"/>
          <w:numId w:val="1"/>
        </w:numPr>
        <w:tabs>
          <w:tab w:val="left" w:pos="1134"/>
        </w:tabs>
        <w:jc w:val="both"/>
        <w:rPr>
          <w:b/>
          <w:bCs/>
          <w:kern w:val="32"/>
          <w:sz w:val="24"/>
          <w:szCs w:val="24"/>
        </w:rPr>
      </w:pPr>
      <w:r w:rsidRPr="00160FA9">
        <w:rPr>
          <w:b/>
          <w:bCs/>
          <w:kern w:val="32"/>
          <w:sz w:val="24"/>
          <w:szCs w:val="24"/>
        </w:rPr>
        <w:t>Состав проектных работ:</w:t>
      </w:r>
    </w:p>
    <w:p w:rsidR="00921D5F" w:rsidRPr="00921D5F" w:rsidRDefault="000F7FCE" w:rsidP="000F7FCE">
      <w:pPr>
        <w:tabs>
          <w:tab w:val="left" w:pos="1134"/>
        </w:tabs>
        <w:ind w:left="1189" w:right="-1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Одновременная разработка</w:t>
      </w:r>
      <w:r w:rsidR="00921D5F" w:rsidRPr="00921D5F">
        <w:rPr>
          <w:bCs/>
          <w:sz w:val="24"/>
          <w:szCs w:val="24"/>
        </w:rPr>
        <w:t>:</w:t>
      </w:r>
    </w:p>
    <w:p w:rsidR="00921D5F" w:rsidRPr="00160FA9" w:rsidRDefault="00921D5F" w:rsidP="006A0A5F">
      <w:pPr>
        <w:pStyle w:val="a6"/>
        <w:numPr>
          <w:ilvl w:val="0"/>
          <w:numId w:val="4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4"/>
          <w:szCs w:val="24"/>
        </w:rPr>
      </w:pPr>
      <w:r w:rsidRPr="00160FA9">
        <w:rPr>
          <w:sz w:val="24"/>
          <w:szCs w:val="24"/>
        </w:rPr>
        <w:t>стадия ПД «Проектная документация» (разработка, согла</w:t>
      </w:r>
      <w:r w:rsidR="00CB65ED" w:rsidRPr="00160FA9">
        <w:rPr>
          <w:sz w:val="24"/>
          <w:szCs w:val="24"/>
        </w:rPr>
        <w:t>сование  проектной документации (</w:t>
      </w:r>
      <w:r w:rsidRPr="00160FA9">
        <w:rPr>
          <w:sz w:val="24"/>
          <w:szCs w:val="24"/>
        </w:rPr>
        <w:t xml:space="preserve">включая </w:t>
      </w:r>
      <w:r w:rsidR="000F7FCE" w:rsidRPr="00160FA9">
        <w:rPr>
          <w:sz w:val="24"/>
          <w:szCs w:val="24"/>
        </w:rPr>
        <w:t>сметы</w:t>
      </w:r>
      <w:r w:rsidR="00CB65ED" w:rsidRPr="00160FA9">
        <w:rPr>
          <w:sz w:val="24"/>
          <w:szCs w:val="24"/>
        </w:rPr>
        <w:t>)</w:t>
      </w:r>
      <w:r w:rsidRPr="00160FA9">
        <w:rPr>
          <w:sz w:val="24"/>
          <w:szCs w:val="24"/>
        </w:rPr>
        <w:t xml:space="preserve">  и экспертиза проектной документации).</w:t>
      </w:r>
    </w:p>
    <w:p w:rsidR="00D01082" w:rsidRDefault="00921D5F" w:rsidP="00921D5F">
      <w:pPr>
        <w:pStyle w:val="a6"/>
        <w:numPr>
          <w:ilvl w:val="0"/>
          <w:numId w:val="4"/>
        </w:numPr>
        <w:tabs>
          <w:tab w:val="left" w:pos="1134"/>
        </w:tabs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4"/>
          <w:szCs w:val="24"/>
        </w:rPr>
      </w:pPr>
      <w:r w:rsidRPr="004B7AF6">
        <w:rPr>
          <w:sz w:val="24"/>
          <w:szCs w:val="24"/>
        </w:rPr>
        <w:t>стадия РД «Рабочая документация» (разраб</w:t>
      </w:r>
      <w:r w:rsidR="000F7FCE" w:rsidRPr="004B7AF6">
        <w:rPr>
          <w:sz w:val="24"/>
          <w:szCs w:val="24"/>
        </w:rPr>
        <w:t>отка и согласование с Заказчиком</w:t>
      </w:r>
      <w:r w:rsidRPr="004B7AF6">
        <w:rPr>
          <w:sz w:val="24"/>
          <w:szCs w:val="24"/>
        </w:rPr>
        <w:t xml:space="preserve"> рабочей  документации).</w:t>
      </w:r>
    </w:p>
    <w:p w:rsidR="004B7AF6" w:rsidRPr="004B7AF6" w:rsidRDefault="004B7AF6" w:rsidP="004B7AF6">
      <w:pPr>
        <w:pStyle w:val="a6"/>
        <w:tabs>
          <w:tab w:val="left" w:pos="1134"/>
        </w:tabs>
        <w:overflowPunct w:val="0"/>
        <w:autoSpaceDE w:val="0"/>
        <w:autoSpaceDN w:val="0"/>
        <w:adjustRightInd w:val="0"/>
        <w:spacing w:after="120"/>
        <w:ind w:left="1065"/>
        <w:jc w:val="both"/>
        <w:textAlignment w:val="baseline"/>
        <w:rPr>
          <w:sz w:val="24"/>
          <w:szCs w:val="24"/>
        </w:rPr>
      </w:pPr>
    </w:p>
    <w:p w:rsidR="00A5087D" w:rsidRPr="00FA64F3" w:rsidRDefault="00A5087D" w:rsidP="00A5087D">
      <w:pPr>
        <w:pStyle w:val="a6"/>
        <w:numPr>
          <w:ilvl w:val="1"/>
          <w:numId w:val="1"/>
        </w:numPr>
        <w:tabs>
          <w:tab w:val="left" w:pos="1134"/>
        </w:tabs>
        <w:jc w:val="both"/>
        <w:rPr>
          <w:b/>
          <w:sz w:val="24"/>
          <w:szCs w:val="24"/>
        </w:rPr>
      </w:pPr>
      <w:r w:rsidRPr="00FA64F3">
        <w:rPr>
          <w:b/>
          <w:sz w:val="24"/>
          <w:szCs w:val="24"/>
        </w:rPr>
        <w:t>Основание для выполнения работ:</w:t>
      </w:r>
    </w:p>
    <w:p w:rsidR="00160FA9" w:rsidRPr="007244F0" w:rsidRDefault="00160FA9" w:rsidP="006A0A5F">
      <w:pPr>
        <w:pStyle w:val="a6"/>
        <w:numPr>
          <w:ilvl w:val="0"/>
          <w:numId w:val="5"/>
        </w:numPr>
        <w:suppressAutoHyphens/>
        <w:jc w:val="both"/>
        <w:rPr>
          <w:color w:val="000000"/>
          <w:sz w:val="24"/>
          <w:szCs w:val="24"/>
          <w:lang w:eastAsia="en-US"/>
        </w:rPr>
      </w:pPr>
      <w:r w:rsidRPr="007244F0">
        <w:rPr>
          <w:color w:val="000000"/>
          <w:sz w:val="24"/>
          <w:szCs w:val="24"/>
          <w:lang w:eastAsia="en-US"/>
        </w:rPr>
        <w:t>Задание на проектирование Здание Центра городского развития «Инновационного центра «Сколково»» п.2.4. «2-й этап эксплуатации с подключением к основным магистральным сетям города», утвержденное  3</w:t>
      </w:r>
      <w:r w:rsidR="007244F0">
        <w:rPr>
          <w:color w:val="000000"/>
          <w:sz w:val="24"/>
          <w:szCs w:val="24"/>
          <w:lang w:eastAsia="en-US"/>
        </w:rPr>
        <w:t xml:space="preserve"> сентября 2012г.</w:t>
      </w:r>
    </w:p>
    <w:p w:rsidR="00160FA9" w:rsidRPr="007244F0" w:rsidRDefault="00160FA9" w:rsidP="006A0A5F">
      <w:pPr>
        <w:pStyle w:val="a6"/>
        <w:numPr>
          <w:ilvl w:val="0"/>
          <w:numId w:val="5"/>
        </w:numPr>
        <w:suppressAutoHyphens/>
        <w:jc w:val="both"/>
        <w:rPr>
          <w:color w:val="000000"/>
          <w:sz w:val="24"/>
          <w:szCs w:val="24"/>
          <w:lang w:eastAsia="en-US"/>
        </w:rPr>
      </w:pPr>
      <w:r w:rsidRPr="007244F0">
        <w:rPr>
          <w:color w:val="000000"/>
          <w:sz w:val="24"/>
          <w:szCs w:val="24"/>
          <w:lang w:eastAsia="en-US"/>
        </w:rPr>
        <w:t>Федеральный закон №244-ФЗ «Об инновационном центре «Сколково» от 22.09.2010г.</w:t>
      </w:r>
    </w:p>
    <w:p w:rsidR="00160FA9" w:rsidRPr="007244F0" w:rsidRDefault="00160FA9" w:rsidP="006A0A5F">
      <w:pPr>
        <w:pStyle w:val="a6"/>
        <w:numPr>
          <w:ilvl w:val="0"/>
          <w:numId w:val="5"/>
        </w:numPr>
        <w:suppressAutoHyphens/>
        <w:spacing w:before="120" w:after="120"/>
        <w:ind w:right="318"/>
        <w:jc w:val="both"/>
        <w:rPr>
          <w:color w:val="000000"/>
          <w:sz w:val="24"/>
          <w:szCs w:val="24"/>
        </w:rPr>
      </w:pPr>
      <w:r w:rsidRPr="007244F0">
        <w:rPr>
          <w:color w:val="000000"/>
          <w:sz w:val="24"/>
          <w:szCs w:val="24"/>
        </w:rPr>
        <w:t>Программа строительства Инновационного центра «Сколково» за счет средств Фонда и дочерних обществ, 2016года, Утвержденная правлением Фонда (Протокол заседания Правления Некоммерческой организации Фонд развития Центра Разработки   коммерциализации новых технологий от 04 декабря 2014г. № 53).</w:t>
      </w:r>
    </w:p>
    <w:p w:rsidR="00160FA9" w:rsidRPr="004B7AF6" w:rsidRDefault="00160FA9" w:rsidP="006A0A5F">
      <w:pPr>
        <w:pStyle w:val="a6"/>
        <w:numPr>
          <w:ilvl w:val="0"/>
          <w:numId w:val="5"/>
        </w:numPr>
        <w:tabs>
          <w:tab w:val="left" w:pos="1134"/>
        </w:tabs>
        <w:jc w:val="both"/>
        <w:rPr>
          <w:b/>
          <w:sz w:val="24"/>
          <w:szCs w:val="24"/>
        </w:rPr>
      </w:pPr>
      <w:r w:rsidRPr="007244F0">
        <w:rPr>
          <w:color w:val="000000"/>
          <w:sz w:val="24"/>
          <w:szCs w:val="24"/>
        </w:rPr>
        <w:t>План–график проектирования и строительства объектов инновационного центра «Сколково» за счет средств Фонда и дочерних  обществ (утвержденный Правлением Фонда, Протокол заседания Правления Некоммерческой организации Фонд развития Центра разработки и коммерциализации новых технологий от 04 декабря 2014г.  № 53).</w:t>
      </w:r>
    </w:p>
    <w:p w:rsidR="004B7AF6" w:rsidRDefault="004B7AF6" w:rsidP="004B7AF6">
      <w:pPr>
        <w:tabs>
          <w:tab w:val="left" w:pos="1134"/>
        </w:tabs>
        <w:jc w:val="both"/>
        <w:rPr>
          <w:b/>
          <w:sz w:val="24"/>
          <w:szCs w:val="24"/>
        </w:rPr>
      </w:pPr>
    </w:p>
    <w:p w:rsidR="00626829" w:rsidRPr="004B7AF6" w:rsidRDefault="00626829" w:rsidP="004B7AF6">
      <w:pPr>
        <w:tabs>
          <w:tab w:val="left" w:pos="1134"/>
        </w:tabs>
        <w:jc w:val="both"/>
        <w:rPr>
          <w:b/>
          <w:sz w:val="24"/>
          <w:szCs w:val="24"/>
        </w:rPr>
      </w:pPr>
    </w:p>
    <w:p w:rsidR="001A4586" w:rsidRDefault="00E921A6" w:rsidP="00160FA9">
      <w:pPr>
        <w:numPr>
          <w:ilvl w:val="0"/>
          <w:numId w:val="1"/>
        </w:numPr>
        <w:tabs>
          <w:tab w:val="left" w:pos="1134"/>
        </w:tabs>
        <w:jc w:val="both"/>
        <w:rPr>
          <w:b/>
          <w:sz w:val="24"/>
          <w:szCs w:val="24"/>
        </w:rPr>
      </w:pPr>
      <w:r w:rsidRPr="00FA64F3">
        <w:rPr>
          <w:b/>
          <w:sz w:val="24"/>
          <w:szCs w:val="24"/>
        </w:rPr>
        <w:t>Требования к техническим и функциональным характеристикам,</w:t>
      </w:r>
      <w:r w:rsidR="00235043" w:rsidRPr="00FA64F3">
        <w:rPr>
          <w:b/>
          <w:sz w:val="24"/>
          <w:szCs w:val="24"/>
        </w:rPr>
        <w:t xml:space="preserve"> </w:t>
      </w:r>
      <w:r w:rsidRPr="00FA64F3">
        <w:rPr>
          <w:b/>
          <w:sz w:val="24"/>
          <w:szCs w:val="24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7244F0" w:rsidRPr="002D6EFD" w:rsidRDefault="007244F0" w:rsidP="007244F0">
      <w:pPr>
        <w:tabs>
          <w:tab w:val="left" w:pos="1134"/>
        </w:tabs>
        <w:ind w:left="1065"/>
        <w:jc w:val="both"/>
        <w:rPr>
          <w:b/>
          <w:sz w:val="24"/>
          <w:szCs w:val="24"/>
        </w:rPr>
      </w:pPr>
    </w:p>
    <w:p w:rsidR="007244F0" w:rsidRDefault="0023168B" w:rsidP="0023168B">
      <w:pPr>
        <w:tabs>
          <w:tab w:val="left" w:pos="1134"/>
        </w:tabs>
        <w:jc w:val="both"/>
        <w:rPr>
          <w:sz w:val="24"/>
          <w:szCs w:val="24"/>
        </w:rPr>
      </w:pPr>
      <w:r w:rsidRPr="00FA64F3">
        <w:rPr>
          <w:sz w:val="24"/>
          <w:szCs w:val="24"/>
        </w:rPr>
        <w:tab/>
      </w:r>
      <w:r w:rsidR="007244F0">
        <w:rPr>
          <w:sz w:val="24"/>
          <w:szCs w:val="24"/>
        </w:rPr>
        <w:t xml:space="preserve">Выполнение проектно-изыскательских </w:t>
      </w:r>
      <w:r w:rsidR="002222AD" w:rsidRPr="00FA64F3">
        <w:rPr>
          <w:sz w:val="24"/>
          <w:szCs w:val="24"/>
        </w:rPr>
        <w:t>работ проводить в</w:t>
      </w:r>
      <w:r w:rsidR="00D87AF2" w:rsidRPr="00FA64F3">
        <w:rPr>
          <w:sz w:val="24"/>
          <w:szCs w:val="24"/>
        </w:rPr>
        <w:t xml:space="preserve"> соответствии </w:t>
      </w:r>
      <w:proofErr w:type="gramStart"/>
      <w:r w:rsidR="00D87AF2" w:rsidRPr="00FA64F3">
        <w:rPr>
          <w:sz w:val="24"/>
          <w:szCs w:val="24"/>
        </w:rPr>
        <w:t>с</w:t>
      </w:r>
      <w:proofErr w:type="gramEnd"/>
      <w:r w:rsidR="007244F0">
        <w:rPr>
          <w:sz w:val="24"/>
          <w:szCs w:val="24"/>
        </w:rPr>
        <w:t>:</w:t>
      </w:r>
    </w:p>
    <w:p w:rsidR="007244F0" w:rsidRDefault="007244F0" w:rsidP="0023168B">
      <w:pPr>
        <w:tabs>
          <w:tab w:val="left" w:pos="1134"/>
        </w:tabs>
        <w:jc w:val="both"/>
        <w:rPr>
          <w:sz w:val="24"/>
          <w:szCs w:val="24"/>
        </w:rPr>
      </w:pPr>
    </w:p>
    <w:p w:rsidR="007244F0" w:rsidRPr="007244F0" w:rsidRDefault="007244F0" w:rsidP="006A0A5F">
      <w:pPr>
        <w:pStyle w:val="a6"/>
        <w:numPr>
          <w:ilvl w:val="0"/>
          <w:numId w:val="4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4"/>
          <w:szCs w:val="24"/>
        </w:rPr>
      </w:pPr>
      <w:r w:rsidRPr="007244F0">
        <w:rPr>
          <w:sz w:val="24"/>
          <w:szCs w:val="24"/>
        </w:rPr>
        <w:lastRenderedPageBreak/>
        <w:t>ЗАДАНИЕМ НА ИНЖЕНЕРНЫЕ ИЗЫСКАНИЯ на земельном участке с кадастровым номером 77:15:0020109:101 для строительства сетей теплоснабжения, водоснабжения, канализации, водоотведения, телекоммуникации здания Центра городского развития (Приложение 1).</w:t>
      </w:r>
    </w:p>
    <w:p w:rsidR="007244F0" w:rsidRDefault="007244F0" w:rsidP="006A0A5F">
      <w:pPr>
        <w:pStyle w:val="a6"/>
        <w:numPr>
          <w:ilvl w:val="0"/>
          <w:numId w:val="4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4"/>
          <w:szCs w:val="24"/>
        </w:rPr>
      </w:pPr>
      <w:r w:rsidRPr="006419E7">
        <w:rPr>
          <w:sz w:val="24"/>
          <w:szCs w:val="24"/>
        </w:rPr>
        <w:t>ЗАДАНИЕ</w:t>
      </w:r>
      <w:r>
        <w:rPr>
          <w:sz w:val="24"/>
          <w:szCs w:val="24"/>
        </w:rPr>
        <w:t>М</w:t>
      </w:r>
      <w:r w:rsidRPr="006419E7">
        <w:rPr>
          <w:sz w:val="24"/>
          <w:szCs w:val="24"/>
        </w:rPr>
        <w:t xml:space="preserve"> НА ПРОЕКТИРОВАНИЕ 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2.</w:t>
      </w:r>
      <w:r>
        <w:rPr>
          <w:sz w:val="24"/>
          <w:szCs w:val="24"/>
        </w:rPr>
        <w:t>(Приложение 2)</w:t>
      </w:r>
      <w:r w:rsidRPr="006419E7">
        <w:rPr>
          <w:sz w:val="24"/>
          <w:szCs w:val="24"/>
        </w:rPr>
        <w:t>.</w:t>
      </w:r>
    </w:p>
    <w:p w:rsidR="00955300" w:rsidRPr="00955300" w:rsidRDefault="00955300" w:rsidP="00955300">
      <w:pPr>
        <w:pStyle w:val="a6"/>
        <w:numPr>
          <w:ilvl w:val="0"/>
          <w:numId w:val="4"/>
        </w:numPr>
        <w:tabs>
          <w:tab w:val="left" w:pos="1134"/>
        </w:tabs>
        <w:jc w:val="both"/>
        <w:rPr>
          <w:sz w:val="24"/>
          <w:szCs w:val="24"/>
        </w:rPr>
      </w:pPr>
      <w:r w:rsidRPr="00955300">
        <w:rPr>
          <w:sz w:val="24"/>
          <w:szCs w:val="24"/>
        </w:rPr>
        <w:t>К Заявке должен быть приложен график выполнения работ в произвольной форме.</w:t>
      </w:r>
    </w:p>
    <w:p w:rsidR="00955300" w:rsidRPr="006419E7" w:rsidRDefault="00955300" w:rsidP="00955300">
      <w:pPr>
        <w:pStyle w:val="a6"/>
        <w:overflowPunct w:val="0"/>
        <w:autoSpaceDE w:val="0"/>
        <w:autoSpaceDN w:val="0"/>
        <w:adjustRightInd w:val="0"/>
        <w:spacing w:after="120"/>
        <w:ind w:left="1065"/>
        <w:jc w:val="both"/>
        <w:textAlignment w:val="baseline"/>
        <w:rPr>
          <w:sz w:val="24"/>
          <w:szCs w:val="24"/>
        </w:rPr>
      </w:pPr>
    </w:p>
    <w:p w:rsidR="004B7AF6" w:rsidRPr="00AC4731" w:rsidRDefault="004B7AF6" w:rsidP="00AC4731">
      <w:pPr>
        <w:tabs>
          <w:tab w:val="left" w:pos="426"/>
        </w:tabs>
        <w:jc w:val="both"/>
        <w:rPr>
          <w:sz w:val="24"/>
          <w:szCs w:val="24"/>
        </w:rPr>
      </w:pPr>
    </w:p>
    <w:p w:rsidR="00E921A6" w:rsidRPr="00FA64F3" w:rsidRDefault="00E921A6" w:rsidP="008A0655">
      <w:pPr>
        <w:numPr>
          <w:ilvl w:val="0"/>
          <w:numId w:val="1"/>
        </w:numPr>
        <w:tabs>
          <w:tab w:val="left" w:pos="1134"/>
        </w:tabs>
        <w:jc w:val="both"/>
        <w:rPr>
          <w:b/>
          <w:sz w:val="24"/>
          <w:szCs w:val="24"/>
        </w:rPr>
      </w:pPr>
      <w:r w:rsidRPr="00AC4731">
        <w:rPr>
          <w:b/>
          <w:sz w:val="24"/>
          <w:szCs w:val="24"/>
        </w:rPr>
        <w:t>Требования</w:t>
      </w:r>
      <w:r w:rsidRPr="00FA64F3">
        <w:rPr>
          <w:b/>
          <w:sz w:val="24"/>
          <w:szCs w:val="24"/>
        </w:rPr>
        <w:t xml:space="preserve">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C5347D" w:rsidRPr="007244F0" w:rsidRDefault="002D6EFD" w:rsidP="004B7AF6">
      <w:pPr>
        <w:pStyle w:val="a6"/>
        <w:numPr>
          <w:ilvl w:val="0"/>
          <w:numId w:val="4"/>
        </w:numPr>
        <w:overflowPunct w:val="0"/>
        <w:autoSpaceDE w:val="0"/>
        <w:autoSpaceDN w:val="0"/>
        <w:adjustRightInd w:val="0"/>
        <w:spacing w:after="120"/>
        <w:ind w:left="1134" w:hanging="429"/>
        <w:jc w:val="both"/>
        <w:textAlignment w:val="baseline"/>
        <w:rPr>
          <w:sz w:val="24"/>
          <w:szCs w:val="24"/>
        </w:rPr>
      </w:pPr>
      <w:r w:rsidRPr="007244F0">
        <w:rPr>
          <w:sz w:val="24"/>
          <w:szCs w:val="24"/>
        </w:rPr>
        <w:t>н</w:t>
      </w:r>
      <w:r w:rsidR="00D62CDC" w:rsidRPr="007244F0">
        <w:rPr>
          <w:sz w:val="24"/>
          <w:szCs w:val="24"/>
        </w:rPr>
        <w:t xml:space="preserve">аличие свидетельства члена СРО проектировщиков по видам проектных работ, соответствующих </w:t>
      </w:r>
      <w:r w:rsidR="00B3201B" w:rsidRPr="007244F0">
        <w:rPr>
          <w:sz w:val="24"/>
          <w:szCs w:val="24"/>
        </w:rPr>
        <w:t>Техническому заданию и Заданию на проектирование;</w:t>
      </w:r>
    </w:p>
    <w:p w:rsidR="00192325" w:rsidRDefault="002D6EFD" w:rsidP="006A0A5F">
      <w:pPr>
        <w:pStyle w:val="a6"/>
        <w:numPr>
          <w:ilvl w:val="0"/>
          <w:numId w:val="4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4"/>
          <w:szCs w:val="24"/>
        </w:rPr>
      </w:pPr>
      <w:r w:rsidRPr="007244F0">
        <w:rPr>
          <w:sz w:val="24"/>
          <w:szCs w:val="24"/>
        </w:rPr>
        <w:t>о</w:t>
      </w:r>
      <w:r w:rsidR="00192325" w:rsidRPr="007244F0">
        <w:rPr>
          <w:sz w:val="24"/>
          <w:szCs w:val="24"/>
        </w:rPr>
        <w:t>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</w:t>
      </w:r>
      <w:r w:rsidRPr="007244F0">
        <w:rPr>
          <w:sz w:val="24"/>
          <w:szCs w:val="24"/>
        </w:rPr>
        <w:t>г, являющихся Предметом закупки.</w:t>
      </w:r>
    </w:p>
    <w:p w:rsidR="00D11FF5" w:rsidRDefault="00D11FF5" w:rsidP="006A0A5F">
      <w:pPr>
        <w:pStyle w:val="a6"/>
        <w:numPr>
          <w:ilvl w:val="0"/>
          <w:numId w:val="4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4"/>
          <w:szCs w:val="24"/>
        </w:rPr>
      </w:pPr>
      <w:r w:rsidRPr="00C56D19">
        <w:rPr>
          <w:sz w:val="24"/>
          <w:szCs w:val="24"/>
        </w:rPr>
        <w:t>Не находится в процессе ликвидации и не быть признанным по решению суда несостоятельным (банкротом).</w:t>
      </w:r>
    </w:p>
    <w:p w:rsidR="00D11FF5" w:rsidRDefault="00D11FF5" w:rsidP="006A0A5F">
      <w:pPr>
        <w:pStyle w:val="a6"/>
        <w:numPr>
          <w:ilvl w:val="0"/>
          <w:numId w:val="4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4"/>
          <w:szCs w:val="24"/>
        </w:rPr>
      </w:pPr>
      <w:r w:rsidRPr="00C56D19">
        <w:rPr>
          <w:sz w:val="24"/>
          <w:szCs w:val="24"/>
        </w:rPr>
        <w:t>Не иметь задолженности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D11FF5" w:rsidRPr="00C56D19" w:rsidRDefault="00D11FF5" w:rsidP="00D11FF5">
      <w:pPr>
        <w:pStyle w:val="a6"/>
        <w:numPr>
          <w:ilvl w:val="0"/>
          <w:numId w:val="4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4"/>
          <w:szCs w:val="24"/>
        </w:rPr>
      </w:pPr>
      <w:r w:rsidRPr="00C56D19">
        <w:rPr>
          <w:sz w:val="24"/>
          <w:szCs w:val="24"/>
        </w:rPr>
        <w:t>Отсутствовать в Реестре недобросовестных Поставщиков.</w:t>
      </w:r>
    </w:p>
    <w:p w:rsidR="008A0655" w:rsidRPr="008A0655" w:rsidRDefault="008A0655" w:rsidP="008A0655">
      <w:p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sz w:val="24"/>
          <w:szCs w:val="24"/>
        </w:rPr>
      </w:pPr>
      <w:bookmarkStart w:id="1" w:name="_GoBack"/>
      <w:bookmarkEnd w:id="1"/>
    </w:p>
    <w:p w:rsidR="00765D16" w:rsidRPr="00765D16" w:rsidRDefault="00EE2005" w:rsidP="00765D16">
      <w:pPr>
        <w:numPr>
          <w:ilvl w:val="0"/>
          <w:numId w:val="1"/>
        </w:numPr>
        <w:tabs>
          <w:tab w:val="left" w:pos="1134"/>
        </w:tabs>
        <w:jc w:val="both"/>
        <w:rPr>
          <w:b/>
          <w:sz w:val="24"/>
          <w:szCs w:val="24"/>
        </w:rPr>
      </w:pPr>
      <w:r w:rsidRPr="00AC4731">
        <w:rPr>
          <w:b/>
          <w:sz w:val="24"/>
          <w:szCs w:val="24"/>
        </w:rPr>
        <w:t>Планируемые сроки поставки товаров, выполнения работ, оказания услуг</w:t>
      </w:r>
      <w:r w:rsidR="008A0655">
        <w:rPr>
          <w:b/>
          <w:sz w:val="24"/>
          <w:szCs w:val="24"/>
        </w:rPr>
        <w:t>:</w:t>
      </w:r>
    </w:p>
    <w:p w:rsidR="00330624" w:rsidRPr="00281399" w:rsidRDefault="00330624" w:rsidP="008A0655">
      <w:pPr>
        <w:jc w:val="both"/>
        <w:rPr>
          <w:spacing w:val="-2"/>
          <w:sz w:val="24"/>
          <w:szCs w:val="24"/>
        </w:rPr>
      </w:pPr>
      <w:r w:rsidRPr="00581568">
        <w:rPr>
          <w:color w:val="000000"/>
          <w:spacing w:val="-2"/>
          <w:sz w:val="24"/>
          <w:szCs w:val="24"/>
        </w:rPr>
        <w:t xml:space="preserve">Начало </w:t>
      </w:r>
      <w:r w:rsidR="008A0655">
        <w:rPr>
          <w:color w:val="000000"/>
          <w:spacing w:val="-2"/>
          <w:sz w:val="24"/>
          <w:szCs w:val="24"/>
        </w:rPr>
        <w:t xml:space="preserve">выполнения работ </w:t>
      </w:r>
      <w:r w:rsidRPr="00581568">
        <w:rPr>
          <w:color w:val="000000"/>
          <w:spacing w:val="-2"/>
          <w:sz w:val="24"/>
          <w:szCs w:val="24"/>
        </w:rPr>
        <w:t xml:space="preserve"> </w:t>
      </w:r>
      <w:r w:rsidRPr="00281399">
        <w:rPr>
          <w:spacing w:val="-2"/>
          <w:sz w:val="24"/>
          <w:szCs w:val="24"/>
        </w:rPr>
        <w:t xml:space="preserve">– </w:t>
      </w:r>
      <w:proofErr w:type="gramStart"/>
      <w:r w:rsidR="00765D16" w:rsidRPr="00281399">
        <w:rPr>
          <w:spacing w:val="-2"/>
          <w:sz w:val="24"/>
          <w:szCs w:val="24"/>
        </w:rPr>
        <w:t xml:space="preserve">С даты </w:t>
      </w:r>
      <w:r w:rsidR="001C1E85" w:rsidRPr="00281399">
        <w:rPr>
          <w:spacing w:val="-2"/>
          <w:sz w:val="24"/>
          <w:szCs w:val="24"/>
        </w:rPr>
        <w:t>подписания</w:t>
      </w:r>
      <w:proofErr w:type="gramEnd"/>
      <w:r w:rsidR="001C1E85" w:rsidRPr="00281399">
        <w:rPr>
          <w:spacing w:val="-2"/>
          <w:sz w:val="24"/>
          <w:szCs w:val="24"/>
        </w:rPr>
        <w:t xml:space="preserve"> </w:t>
      </w:r>
      <w:r w:rsidR="00765D16" w:rsidRPr="00281399">
        <w:rPr>
          <w:spacing w:val="-2"/>
          <w:sz w:val="24"/>
          <w:szCs w:val="24"/>
        </w:rPr>
        <w:t>Договора.</w:t>
      </w:r>
    </w:p>
    <w:p w:rsidR="00C5347D" w:rsidRPr="0098499F" w:rsidRDefault="007244F0" w:rsidP="00AC4731">
      <w:pPr>
        <w:tabs>
          <w:tab w:val="left" w:pos="1134"/>
        </w:tabs>
        <w:jc w:val="both"/>
        <w:rPr>
          <w:sz w:val="24"/>
          <w:szCs w:val="24"/>
        </w:rPr>
      </w:pPr>
      <w:r w:rsidRPr="00281399">
        <w:rPr>
          <w:spacing w:val="-2"/>
          <w:sz w:val="24"/>
          <w:szCs w:val="24"/>
        </w:rPr>
        <w:t>Завершение работ</w:t>
      </w:r>
      <w:r w:rsidR="00330624" w:rsidRPr="00281399">
        <w:rPr>
          <w:spacing w:val="-2"/>
          <w:sz w:val="24"/>
          <w:szCs w:val="24"/>
        </w:rPr>
        <w:t xml:space="preserve">  </w:t>
      </w:r>
      <w:r w:rsidRPr="00281399">
        <w:rPr>
          <w:spacing w:val="-2"/>
          <w:sz w:val="24"/>
          <w:szCs w:val="24"/>
        </w:rPr>
        <w:t xml:space="preserve"> –</w:t>
      </w:r>
      <w:r w:rsidR="00C64E8B" w:rsidRPr="00281399">
        <w:rPr>
          <w:spacing w:val="-2"/>
          <w:sz w:val="24"/>
          <w:szCs w:val="24"/>
        </w:rPr>
        <w:t xml:space="preserve"> </w:t>
      </w:r>
      <w:r w:rsidR="00D73111" w:rsidRPr="00281399">
        <w:rPr>
          <w:spacing w:val="-2"/>
          <w:sz w:val="24"/>
          <w:szCs w:val="24"/>
        </w:rPr>
        <w:t>не позднее 30 июня</w:t>
      </w:r>
      <w:r w:rsidR="00330624" w:rsidRPr="00281399">
        <w:rPr>
          <w:spacing w:val="-2"/>
          <w:sz w:val="24"/>
          <w:szCs w:val="24"/>
        </w:rPr>
        <w:t xml:space="preserve"> 2015г</w:t>
      </w:r>
      <w:r w:rsidR="00765D16" w:rsidRPr="00281399">
        <w:rPr>
          <w:sz w:val="24"/>
          <w:szCs w:val="24"/>
        </w:rPr>
        <w:t>.</w:t>
      </w:r>
      <w:r w:rsidR="0098499F" w:rsidRPr="00496FA8">
        <w:rPr>
          <w:sz w:val="24"/>
          <w:szCs w:val="24"/>
        </w:rPr>
        <w:t xml:space="preserve"> (</w:t>
      </w:r>
      <w:r w:rsidR="0098499F">
        <w:rPr>
          <w:sz w:val="24"/>
          <w:szCs w:val="24"/>
        </w:rPr>
        <w:t>без учета срока прохождения Экспертизы).</w:t>
      </w:r>
    </w:p>
    <w:p w:rsidR="00765D16" w:rsidRPr="00281399" w:rsidRDefault="00765D16" w:rsidP="00AC4731">
      <w:pPr>
        <w:tabs>
          <w:tab w:val="left" w:pos="1134"/>
        </w:tabs>
        <w:jc w:val="both"/>
        <w:rPr>
          <w:sz w:val="24"/>
          <w:szCs w:val="24"/>
        </w:rPr>
      </w:pPr>
    </w:p>
    <w:p w:rsidR="00B308F5" w:rsidRPr="00281399" w:rsidRDefault="00B308F5" w:rsidP="00B308F5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  <w:r w:rsidRPr="00281399">
        <w:rPr>
          <w:b/>
          <w:sz w:val="24"/>
          <w:szCs w:val="24"/>
          <w:lang w:eastAsia="en-US"/>
        </w:rPr>
        <w:t>Приложения:</w:t>
      </w:r>
    </w:p>
    <w:p w:rsidR="007244F0" w:rsidRPr="007244F0" w:rsidRDefault="007244F0" w:rsidP="007244F0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Приложение 1: </w:t>
      </w:r>
      <w:r w:rsidRPr="007244F0">
        <w:rPr>
          <w:sz w:val="24"/>
          <w:szCs w:val="24"/>
          <w:lang w:eastAsia="en-US"/>
        </w:rPr>
        <w:t>ЗАДАНИЕ НА ИНЖЕНЕРНЫЕ ИЗЫСКАНИЯ на земельном участке с кадастровым номером 77:15:0020109:101 для строительства сетей теплоснабжения, водоснабжения, канализации, водоотведения, телекоммуникации здания Центра городского развития</w:t>
      </w:r>
      <w:proofErr w:type="gramStart"/>
      <w:r>
        <w:rPr>
          <w:sz w:val="24"/>
          <w:szCs w:val="24"/>
          <w:lang w:eastAsia="en-US"/>
        </w:rPr>
        <w:t>.</w:t>
      </w:r>
      <w:proofErr w:type="gramEnd"/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  <w:t xml:space="preserve">- </w:t>
      </w:r>
      <w:proofErr w:type="gramStart"/>
      <w:r w:rsidR="007974D2" w:rsidRPr="007974D2">
        <w:rPr>
          <w:i/>
          <w:sz w:val="24"/>
          <w:szCs w:val="24"/>
          <w:lang w:eastAsia="en-US"/>
        </w:rPr>
        <w:t>н</w:t>
      </w:r>
      <w:proofErr w:type="gramEnd"/>
      <w:r w:rsidR="007974D2" w:rsidRPr="007974D2">
        <w:rPr>
          <w:i/>
          <w:sz w:val="24"/>
          <w:szCs w:val="24"/>
          <w:lang w:eastAsia="en-US"/>
        </w:rPr>
        <w:t>а 11 листах</w:t>
      </w:r>
    </w:p>
    <w:p w:rsidR="00F37EDD" w:rsidRPr="00B308F5" w:rsidRDefault="007244F0" w:rsidP="00C96EDD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Приложение 2</w:t>
      </w:r>
      <w:r w:rsidR="00C96EDD">
        <w:rPr>
          <w:sz w:val="24"/>
          <w:szCs w:val="24"/>
          <w:lang w:eastAsia="en-US"/>
        </w:rPr>
        <w:t>:</w:t>
      </w:r>
      <w:r w:rsidR="006D5CC8">
        <w:rPr>
          <w:sz w:val="24"/>
          <w:szCs w:val="24"/>
          <w:lang w:eastAsia="en-US"/>
        </w:rPr>
        <w:t xml:space="preserve"> </w:t>
      </w:r>
      <w:r w:rsidR="00C96EDD" w:rsidRPr="00C96EDD">
        <w:rPr>
          <w:sz w:val="24"/>
          <w:szCs w:val="24"/>
          <w:lang w:eastAsia="en-US"/>
        </w:rPr>
        <w:t>ЗАДАНИЕ НА ПРОЕКТИРОВАНИЕ 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2.</w:t>
      </w:r>
      <w:r w:rsidR="007974D2">
        <w:rPr>
          <w:sz w:val="24"/>
          <w:szCs w:val="24"/>
          <w:lang w:eastAsia="en-US"/>
        </w:rPr>
        <w:t xml:space="preserve"> -</w:t>
      </w:r>
      <w:r w:rsidR="007974D2">
        <w:rPr>
          <w:sz w:val="24"/>
          <w:szCs w:val="24"/>
          <w:lang w:eastAsia="en-US"/>
        </w:rPr>
        <w:tab/>
        <w:t xml:space="preserve"> </w:t>
      </w:r>
      <w:r w:rsidR="007974D2" w:rsidRPr="007974D2">
        <w:rPr>
          <w:i/>
          <w:sz w:val="24"/>
          <w:szCs w:val="24"/>
          <w:lang w:eastAsia="en-US"/>
        </w:rPr>
        <w:t>на 42  листах.</w:t>
      </w:r>
    </w:p>
    <w:p w:rsidR="006D5CC8" w:rsidRPr="006D5CC8" w:rsidRDefault="00864502" w:rsidP="00864502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 w:rsidRPr="006D5CC8">
        <w:rPr>
          <w:sz w:val="24"/>
          <w:szCs w:val="24"/>
          <w:lang w:eastAsia="en-US"/>
        </w:rPr>
        <w:t xml:space="preserve">Приложение 3: </w:t>
      </w:r>
      <w:r w:rsidR="006D5CC8" w:rsidRPr="006D5CC8">
        <w:rPr>
          <w:sz w:val="24"/>
          <w:szCs w:val="24"/>
        </w:rPr>
        <w:t>Предварительные</w:t>
      </w:r>
      <w:r w:rsidR="006D5CC8">
        <w:rPr>
          <w:sz w:val="24"/>
          <w:szCs w:val="24"/>
        </w:rPr>
        <w:t xml:space="preserve"> технические условия</w:t>
      </w:r>
      <w:r w:rsidR="006D5CC8" w:rsidRPr="006D5CC8">
        <w:rPr>
          <w:sz w:val="24"/>
          <w:szCs w:val="24"/>
        </w:rPr>
        <w:t xml:space="preserve"> подключения объекта капитального строительства к общегородским системам инженерно-технического обеспечения № 2-2117/2012 от 02.02.2012 г</w:t>
      </w:r>
      <w:r w:rsidR="006D5CC8">
        <w:rPr>
          <w:sz w:val="24"/>
          <w:szCs w:val="24"/>
          <w:lang w:eastAsia="en-US"/>
        </w:rPr>
        <w:t>.</w:t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ab/>
        <w:t xml:space="preserve"> - </w:t>
      </w:r>
      <w:r w:rsidR="007974D2" w:rsidRPr="007974D2">
        <w:rPr>
          <w:i/>
          <w:sz w:val="24"/>
          <w:szCs w:val="24"/>
          <w:lang w:eastAsia="en-US"/>
        </w:rPr>
        <w:t>на 7 листах</w:t>
      </w:r>
    </w:p>
    <w:p w:rsidR="006D5CC8" w:rsidRPr="006D5CC8" w:rsidRDefault="006D5CC8" w:rsidP="006D5CC8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Приложение 4</w:t>
      </w:r>
      <w:r w:rsidRPr="006D5CC8">
        <w:rPr>
          <w:sz w:val="24"/>
          <w:szCs w:val="24"/>
          <w:lang w:eastAsia="en-US"/>
        </w:rPr>
        <w:t xml:space="preserve">: </w:t>
      </w:r>
      <w:r w:rsidR="009151A6">
        <w:rPr>
          <w:sz w:val="24"/>
          <w:szCs w:val="24"/>
        </w:rPr>
        <w:t>Изменения №1 от 20.10.2014 г.</w:t>
      </w:r>
      <w:r>
        <w:rPr>
          <w:sz w:val="24"/>
          <w:szCs w:val="24"/>
        </w:rPr>
        <w:t xml:space="preserve"> </w:t>
      </w:r>
      <w:r w:rsidR="009151A6">
        <w:rPr>
          <w:sz w:val="24"/>
          <w:szCs w:val="24"/>
        </w:rPr>
        <w:t>к Предварительным техническим</w:t>
      </w:r>
      <w:r>
        <w:rPr>
          <w:sz w:val="24"/>
          <w:szCs w:val="24"/>
        </w:rPr>
        <w:t xml:space="preserve"> условия</w:t>
      </w:r>
      <w:r w:rsidR="009151A6">
        <w:rPr>
          <w:sz w:val="24"/>
          <w:szCs w:val="24"/>
        </w:rPr>
        <w:t>м</w:t>
      </w:r>
      <w:r w:rsidRPr="006D5CC8">
        <w:rPr>
          <w:sz w:val="24"/>
          <w:szCs w:val="24"/>
        </w:rPr>
        <w:t xml:space="preserve"> подключения объекта капитального строительства к общегородским системам инженерно-технического обеспечения № 2-2117/2012 от 02.02.2012 г</w:t>
      </w:r>
      <w:r>
        <w:rPr>
          <w:sz w:val="24"/>
          <w:szCs w:val="24"/>
          <w:lang w:eastAsia="en-US"/>
        </w:rPr>
        <w:t>.</w:t>
      </w:r>
      <w:r w:rsidR="00132AC9">
        <w:rPr>
          <w:sz w:val="24"/>
          <w:szCs w:val="24"/>
          <w:lang w:eastAsia="en-US"/>
        </w:rPr>
        <w:tab/>
      </w:r>
      <w:r w:rsidR="00132AC9">
        <w:rPr>
          <w:sz w:val="24"/>
          <w:szCs w:val="24"/>
          <w:lang w:eastAsia="en-US"/>
        </w:rPr>
        <w:tab/>
      </w:r>
      <w:r w:rsidR="00132AC9">
        <w:rPr>
          <w:sz w:val="24"/>
          <w:szCs w:val="24"/>
          <w:lang w:eastAsia="en-US"/>
        </w:rPr>
        <w:tab/>
      </w:r>
      <w:r w:rsidR="00132AC9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 xml:space="preserve"> </w:t>
      </w:r>
      <w:r w:rsidR="007974D2" w:rsidRPr="00132AC9">
        <w:rPr>
          <w:i/>
          <w:sz w:val="24"/>
          <w:szCs w:val="24"/>
          <w:lang w:eastAsia="en-US"/>
        </w:rPr>
        <w:t xml:space="preserve">- на </w:t>
      </w:r>
      <w:r w:rsidR="00132AC9" w:rsidRPr="00132AC9">
        <w:rPr>
          <w:i/>
          <w:sz w:val="24"/>
          <w:szCs w:val="24"/>
          <w:lang w:eastAsia="en-US"/>
        </w:rPr>
        <w:t xml:space="preserve">17 </w:t>
      </w:r>
      <w:r w:rsidR="007974D2" w:rsidRPr="00132AC9">
        <w:rPr>
          <w:i/>
          <w:sz w:val="24"/>
          <w:szCs w:val="24"/>
          <w:lang w:eastAsia="en-US"/>
        </w:rPr>
        <w:t>листах</w:t>
      </w:r>
      <w:r w:rsidR="007974D2">
        <w:rPr>
          <w:sz w:val="24"/>
          <w:szCs w:val="24"/>
          <w:lang w:eastAsia="en-US"/>
        </w:rPr>
        <w:t xml:space="preserve"> </w:t>
      </w:r>
    </w:p>
    <w:p w:rsidR="00FF2193" w:rsidRPr="00132AC9" w:rsidRDefault="006D5CC8" w:rsidP="00FF2193">
      <w:pPr>
        <w:tabs>
          <w:tab w:val="left" w:pos="1134"/>
        </w:tabs>
        <w:spacing w:line="276" w:lineRule="auto"/>
        <w:contextualSpacing/>
        <w:jc w:val="both"/>
        <w:rPr>
          <w:i/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lastRenderedPageBreak/>
        <w:t>Приложение 5</w:t>
      </w:r>
      <w:r w:rsidRPr="006D5CC8">
        <w:rPr>
          <w:sz w:val="24"/>
          <w:szCs w:val="24"/>
          <w:lang w:eastAsia="en-US"/>
        </w:rPr>
        <w:t xml:space="preserve">: </w:t>
      </w:r>
      <w:r w:rsidR="00FF2193">
        <w:rPr>
          <w:sz w:val="24"/>
          <w:szCs w:val="24"/>
        </w:rPr>
        <w:t xml:space="preserve">Изменения №2 от </w:t>
      </w:r>
      <w:r w:rsidR="00FF51AD" w:rsidRPr="004B7AF6">
        <w:rPr>
          <w:sz w:val="24"/>
          <w:szCs w:val="24"/>
        </w:rPr>
        <w:t>28.01.2015г.</w:t>
      </w:r>
      <w:r w:rsidR="00FF51AD">
        <w:rPr>
          <w:sz w:val="24"/>
          <w:szCs w:val="24"/>
        </w:rPr>
        <w:t xml:space="preserve"> </w:t>
      </w:r>
      <w:r w:rsidR="00FF2193">
        <w:rPr>
          <w:sz w:val="24"/>
          <w:szCs w:val="24"/>
        </w:rPr>
        <w:t>к Предварительным техническим условиям</w:t>
      </w:r>
      <w:r w:rsidR="00FF2193" w:rsidRPr="006D5CC8">
        <w:rPr>
          <w:sz w:val="24"/>
          <w:szCs w:val="24"/>
        </w:rPr>
        <w:t xml:space="preserve"> подключения объекта капитального строительства к общегородским системам инженерно-технического обеспечения № 2-2117/2012 от 02.02.2012 г</w:t>
      </w:r>
      <w:r w:rsidR="00FF2193">
        <w:rPr>
          <w:sz w:val="24"/>
          <w:szCs w:val="24"/>
          <w:lang w:eastAsia="en-US"/>
        </w:rPr>
        <w:t>.</w:t>
      </w:r>
      <w:r w:rsidR="00132AC9">
        <w:rPr>
          <w:sz w:val="24"/>
          <w:szCs w:val="24"/>
          <w:lang w:eastAsia="en-US"/>
        </w:rPr>
        <w:tab/>
      </w:r>
      <w:r w:rsidR="00132AC9">
        <w:rPr>
          <w:sz w:val="24"/>
          <w:szCs w:val="24"/>
          <w:lang w:eastAsia="en-US"/>
        </w:rPr>
        <w:tab/>
      </w:r>
      <w:r w:rsidR="00132AC9">
        <w:rPr>
          <w:sz w:val="24"/>
          <w:szCs w:val="24"/>
          <w:lang w:eastAsia="en-US"/>
        </w:rPr>
        <w:tab/>
      </w:r>
      <w:r w:rsidR="00132AC9">
        <w:rPr>
          <w:sz w:val="24"/>
          <w:szCs w:val="24"/>
          <w:lang w:eastAsia="en-US"/>
        </w:rPr>
        <w:tab/>
      </w:r>
      <w:r w:rsidR="007974D2">
        <w:rPr>
          <w:sz w:val="24"/>
          <w:szCs w:val="24"/>
          <w:lang w:eastAsia="en-US"/>
        </w:rPr>
        <w:t xml:space="preserve"> - </w:t>
      </w:r>
      <w:r w:rsidR="007974D2" w:rsidRPr="00132AC9">
        <w:rPr>
          <w:i/>
          <w:sz w:val="24"/>
          <w:szCs w:val="24"/>
          <w:lang w:eastAsia="en-US"/>
        </w:rPr>
        <w:t xml:space="preserve">на </w:t>
      </w:r>
      <w:r w:rsidR="00132AC9">
        <w:rPr>
          <w:i/>
          <w:sz w:val="24"/>
          <w:szCs w:val="24"/>
          <w:lang w:eastAsia="en-US"/>
        </w:rPr>
        <w:t>4</w:t>
      </w:r>
      <w:r w:rsidR="007974D2" w:rsidRPr="00132AC9">
        <w:rPr>
          <w:i/>
          <w:sz w:val="24"/>
          <w:szCs w:val="24"/>
          <w:lang w:eastAsia="en-US"/>
        </w:rPr>
        <w:t xml:space="preserve"> листах</w:t>
      </w:r>
    </w:p>
    <w:p w:rsidR="00CF6856" w:rsidRDefault="00CF6856" w:rsidP="00864502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</w:p>
    <w:p w:rsidR="00AC7CE3" w:rsidRDefault="00AC7CE3" w:rsidP="00061BC0">
      <w:pPr>
        <w:tabs>
          <w:tab w:val="left" w:pos="1134"/>
        </w:tabs>
        <w:spacing w:line="480" w:lineRule="auto"/>
        <w:contextualSpacing/>
        <w:jc w:val="both"/>
        <w:rPr>
          <w:sz w:val="24"/>
          <w:szCs w:val="24"/>
          <w:lang w:eastAsia="en-US"/>
        </w:rPr>
      </w:pPr>
    </w:p>
    <w:p w:rsidR="00AC7CE3" w:rsidRDefault="00AC7CE3" w:rsidP="00AC7CE3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</w:p>
    <w:p w:rsidR="00AC7CE3" w:rsidRDefault="00AC7CE3" w:rsidP="00AC7CE3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</w:p>
    <w:p w:rsidR="004730BF" w:rsidRDefault="004730BF">
      <w:pPr>
        <w:spacing w:after="200" w:line="276" w:lineRule="auto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br w:type="page"/>
      </w:r>
    </w:p>
    <w:p w:rsidR="00AC7CE3" w:rsidRDefault="004730BF" w:rsidP="004730BF">
      <w:pPr>
        <w:tabs>
          <w:tab w:val="left" w:pos="1134"/>
        </w:tabs>
        <w:spacing w:line="276" w:lineRule="auto"/>
        <w:contextualSpacing/>
        <w:jc w:val="right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lastRenderedPageBreak/>
        <w:t>Приложение 1</w:t>
      </w:r>
    </w:p>
    <w:p w:rsidR="004730BF" w:rsidRDefault="004730BF" w:rsidP="004730BF">
      <w:pPr>
        <w:tabs>
          <w:tab w:val="left" w:pos="1134"/>
        </w:tabs>
        <w:spacing w:line="276" w:lineRule="auto"/>
        <w:contextualSpacing/>
        <w:jc w:val="right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к Техническому заданию</w:t>
      </w:r>
    </w:p>
    <w:p w:rsidR="004730BF" w:rsidRDefault="009D15E3" w:rsidP="00864502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>
        <w:rPr>
          <w:noProof/>
          <w:sz w:val="24"/>
          <w:szCs w:val="24"/>
        </w:rPr>
        <w:drawing>
          <wp:inline distT="0" distB="0" distL="0" distR="0">
            <wp:extent cx="6391785" cy="8086165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084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15E3" w:rsidRDefault="00660106" w:rsidP="00864502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Полный вариант приложен отдельным файлом</w:t>
      </w:r>
    </w:p>
    <w:p w:rsidR="00660106" w:rsidRDefault="00660106">
      <w:pPr>
        <w:spacing w:after="200" w:line="276" w:lineRule="auto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br w:type="page"/>
      </w:r>
    </w:p>
    <w:p w:rsidR="004730BF" w:rsidRDefault="004730BF" w:rsidP="004730BF">
      <w:pPr>
        <w:tabs>
          <w:tab w:val="left" w:pos="1134"/>
        </w:tabs>
        <w:spacing w:line="276" w:lineRule="auto"/>
        <w:contextualSpacing/>
        <w:jc w:val="right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lastRenderedPageBreak/>
        <w:t>Приложение 2</w:t>
      </w:r>
    </w:p>
    <w:p w:rsidR="004730BF" w:rsidRDefault="004730BF" w:rsidP="004730BF">
      <w:pPr>
        <w:tabs>
          <w:tab w:val="left" w:pos="1134"/>
        </w:tabs>
        <w:spacing w:line="276" w:lineRule="auto"/>
        <w:contextualSpacing/>
        <w:jc w:val="right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к Техническому заданию</w:t>
      </w:r>
    </w:p>
    <w:p w:rsidR="009D15E3" w:rsidRDefault="00D44BB0" w:rsidP="004730BF">
      <w:pPr>
        <w:tabs>
          <w:tab w:val="left" w:pos="1134"/>
        </w:tabs>
        <w:spacing w:line="276" w:lineRule="auto"/>
        <w:contextualSpacing/>
        <w:jc w:val="right"/>
        <w:rPr>
          <w:sz w:val="24"/>
          <w:szCs w:val="24"/>
          <w:lang w:eastAsia="en-US"/>
        </w:rPr>
      </w:pPr>
      <w:r>
        <w:rPr>
          <w:noProof/>
          <w:sz w:val="24"/>
          <w:szCs w:val="24"/>
        </w:rPr>
        <w:drawing>
          <wp:inline distT="0" distB="0" distL="0" distR="0">
            <wp:extent cx="6391785" cy="8077200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075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106" w:rsidRDefault="00660106" w:rsidP="00660106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Полный вариант приложен отдельным файлом</w:t>
      </w:r>
    </w:p>
    <w:p w:rsidR="004203F2" w:rsidRDefault="004203F2" w:rsidP="004730BF">
      <w:pPr>
        <w:tabs>
          <w:tab w:val="left" w:pos="1134"/>
        </w:tabs>
        <w:spacing w:line="276" w:lineRule="auto"/>
        <w:contextualSpacing/>
        <w:jc w:val="right"/>
        <w:rPr>
          <w:sz w:val="24"/>
          <w:szCs w:val="24"/>
          <w:lang w:eastAsia="en-US"/>
        </w:rPr>
      </w:pPr>
    </w:p>
    <w:p w:rsidR="00660106" w:rsidRDefault="00660106">
      <w:pPr>
        <w:spacing w:after="200" w:line="276" w:lineRule="auto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br w:type="page"/>
      </w:r>
    </w:p>
    <w:p w:rsidR="00660106" w:rsidRDefault="00660106" w:rsidP="004730BF">
      <w:pPr>
        <w:tabs>
          <w:tab w:val="left" w:pos="1134"/>
        </w:tabs>
        <w:spacing w:line="276" w:lineRule="auto"/>
        <w:contextualSpacing/>
        <w:jc w:val="right"/>
        <w:rPr>
          <w:sz w:val="24"/>
          <w:szCs w:val="24"/>
          <w:lang w:eastAsia="en-US"/>
        </w:rPr>
      </w:pPr>
    </w:p>
    <w:p w:rsidR="004730BF" w:rsidRDefault="004730BF" w:rsidP="004730BF">
      <w:pPr>
        <w:tabs>
          <w:tab w:val="left" w:pos="1134"/>
        </w:tabs>
        <w:spacing w:line="276" w:lineRule="auto"/>
        <w:contextualSpacing/>
        <w:jc w:val="right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Приложение 3</w:t>
      </w:r>
    </w:p>
    <w:p w:rsidR="004730BF" w:rsidRDefault="004730BF" w:rsidP="004730BF">
      <w:pPr>
        <w:tabs>
          <w:tab w:val="left" w:pos="1134"/>
        </w:tabs>
        <w:spacing w:line="276" w:lineRule="auto"/>
        <w:contextualSpacing/>
        <w:jc w:val="right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к Техническому заданию</w:t>
      </w:r>
    </w:p>
    <w:p w:rsidR="00BB6A93" w:rsidRDefault="006D5CC8" w:rsidP="004730BF">
      <w:pPr>
        <w:tabs>
          <w:tab w:val="left" w:pos="1134"/>
        </w:tabs>
        <w:spacing w:line="276" w:lineRule="auto"/>
        <w:contextualSpacing/>
        <w:jc w:val="right"/>
        <w:rPr>
          <w:sz w:val="24"/>
          <w:szCs w:val="24"/>
          <w:lang w:eastAsia="en-US"/>
        </w:rPr>
      </w:pPr>
      <w:r>
        <w:rPr>
          <w:noProof/>
          <w:sz w:val="24"/>
          <w:szCs w:val="24"/>
        </w:rPr>
        <w:drawing>
          <wp:inline distT="0" distB="0" distL="0" distR="0">
            <wp:extent cx="6382871" cy="8247530"/>
            <wp:effectExtent l="0" t="0" r="0" b="127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257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69B" w:rsidRDefault="0097369B" w:rsidP="0097369B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Полный вариант приложен отдельным файлом</w:t>
      </w:r>
    </w:p>
    <w:p w:rsidR="00BB6A93" w:rsidRDefault="00BB6A93" w:rsidP="004730BF">
      <w:pPr>
        <w:tabs>
          <w:tab w:val="left" w:pos="1134"/>
        </w:tabs>
        <w:spacing w:line="276" w:lineRule="auto"/>
        <w:contextualSpacing/>
        <w:jc w:val="right"/>
        <w:rPr>
          <w:sz w:val="24"/>
          <w:szCs w:val="24"/>
          <w:lang w:eastAsia="en-US"/>
        </w:rPr>
      </w:pPr>
    </w:p>
    <w:p w:rsidR="0097369B" w:rsidRDefault="0097369B">
      <w:pPr>
        <w:spacing w:after="200" w:line="276" w:lineRule="auto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br w:type="page"/>
      </w:r>
    </w:p>
    <w:p w:rsidR="004730BF" w:rsidRDefault="004730BF" w:rsidP="004730BF">
      <w:pPr>
        <w:tabs>
          <w:tab w:val="left" w:pos="1134"/>
        </w:tabs>
        <w:spacing w:line="276" w:lineRule="auto"/>
        <w:contextualSpacing/>
        <w:jc w:val="right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lastRenderedPageBreak/>
        <w:t>Приложение 4</w:t>
      </w:r>
    </w:p>
    <w:p w:rsidR="004730BF" w:rsidRDefault="004730BF" w:rsidP="004730BF">
      <w:pPr>
        <w:tabs>
          <w:tab w:val="left" w:pos="1134"/>
        </w:tabs>
        <w:spacing w:line="276" w:lineRule="auto"/>
        <w:contextualSpacing/>
        <w:jc w:val="right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к Техническому заданию</w:t>
      </w:r>
    </w:p>
    <w:p w:rsidR="00CD531C" w:rsidRDefault="00CD531C" w:rsidP="004730BF">
      <w:pPr>
        <w:tabs>
          <w:tab w:val="left" w:pos="1134"/>
        </w:tabs>
        <w:spacing w:line="276" w:lineRule="auto"/>
        <w:contextualSpacing/>
        <w:jc w:val="right"/>
        <w:rPr>
          <w:sz w:val="24"/>
          <w:szCs w:val="24"/>
          <w:lang w:eastAsia="en-US"/>
        </w:rPr>
      </w:pPr>
      <w:r>
        <w:rPr>
          <w:noProof/>
          <w:sz w:val="24"/>
          <w:szCs w:val="24"/>
        </w:rPr>
        <w:drawing>
          <wp:inline distT="0" distB="0" distL="0" distR="0">
            <wp:extent cx="6391835" cy="8624047"/>
            <wp:effectExtent l="0" t="0" r="9525" b="5715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62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69B" w:rsidRDefault="0097369B" w:rsidP="0097369B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Полный вариант приложен отдельным файлом</w:t>
      </w:r>
    </w:p>
    <w:p w:rsidR="0097369B" w:rsidRDefault="0097369B">
      <w:pPr>
        <w:spacing w:after="200" w:line="276" w:lineRule="auto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br w:type="page"/>
      </w:r>
    </w:p>
    <w:p w:rsidR="00FF2193" w:rsidRDefault="00FF2193" w:rsidP="00FF2193">
      <w:pPr>
        <w:tabs>
          <w:tab w:val="left" w:pos="1134"/>
        </w:tabs>
        <w:spacing w:line="276" w:lineRule="auto"/>
        <w:contextualSpacing/>
        <w:jc w:val="right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lastRenderedPageBreak/>
        <w:t>Приложение 5</w:t>
      </w:r>
    </w:p>
    <w:p w:rsidR="00FF2193" w:rsidRDefault="00FF2193" w:rsidP="00FF2193">
      <w:pPr>
        <w:tabs>
          <w:tab w:val="left" w:pos="1134"/>
        </w:tabs>
        <w:spacing w:line="276" w:lineRule="auto"/>
        <w:contextualSpacing/>
        <w:jc w:val="right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к Техническому заданию</w:t>
      </w:r>
    </w:p>
    <w:p w:rsidR="00FF2193" w:rsidRDefault="00CA4390" w:rsidP="004730BF">
      <w:pPr>
        <w:tabs>
          <w:tab w:val="left" w:pos="1134"/>
        </w:tabs>
        <w:spacing w:line="276" w:lineRule="auto"/>
        <w:contextualSpacing/>
        <w:jc w:val="right"/>
        <w:rPr>
          <w:sz w:val="24"/>
          <w:szCs w:val="24"/>
          <w:lang w:eastAsia="en-US"/>
        </w:rPr>
      </w:pPr>
      <w:r>
        <w:rPr>
          <w:noProof/>
          <w:sz w:val="24"/>
          <w:szCs w:val="24"/>
        </w:rPr>
        <w:drawing>
          <wp:inline distT="0" distB="0" distL="0" distR="0">
            <wp:extent cx="6391835" cy="8148918"/>
            <wp:effectExtent l="0" t="0" r="9525" b="508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1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69B" w:rsidRDefault="0097369B" w:rsidP="0097369B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Полный вариант приложен отдельным файлом</w:t>
      </w:r>
    </w:p>
    <w:p w:rsidR="00D11FF5" w:rsidRDefault="00D11FF5">
      <w:pPr>
        <w:spacing w:after="200" w:line="276" w:lineRule="auto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br w:type="page"/>
      </w:r>
    </w:p>
    <w:p w:rsidR="00D11FF5" w:rsidRDefault="00D11FF5" w:rsidP="0097369B">
      <w:pPr>
        <w:tabs>
          <w:tab w:val="left" w:pos="1134"/>
        </w:tabs>
        <w:spacing w:line="276" w:lineRule="auto"/>
        <w:contextualSpacing/>
        <w:jc w:val="both"/>
        <w:rPr>
          <w:sz w:val="24"/>
          <w:szCs w:val="24"/>
          <w:lang w:eastAsia="en-US"/>
        </w:rPr>
      </w:pPr>
    </w:p>
    <w:sectPr w:rsidR="00D11FF5" w:rsidSect="001317B8">
      <w:headerReference w:type="default" r:id="rId13"/>
      <w:footerReference w:type="default" r:id="rId14"/>
      <w:pgSz w:w="11906" w:h="16838"/>
      <w:pgMar w:top="993" w:right="566" w:bottom="851" w:left="1276" w:header="34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ED2" w:rsidRDefault="00410ED2" w:rsidP="008E632C">
      <w:r>
        <w:separator/>
      </w:r>
    </w:p>
  </w:endnote>
  <w:endnote w:type="continuationSeparator" w:id="0">
    <w:p w:rsidR="00410ED2" w:rsidRDefault="00410ED2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5506" w:rsidRDefault="00FC5506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ED2" w:rsidRDefault="00410ED2" w:rsidP="008E632C">
      <w:r>
        <w:separator/>
      </w:r>
    </w:p>
  </w:footnote>
  <w:footnote w:type="continuationSeparator" w:id="0">
    <w:p w:rsidR="00410ED2" w:rsidRDefault="00410ED2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5506" w:rsidRDefault="00FC5506" w:rsidP="008E632C">
    <w:pPr>
      <w:pStyle w:val="a8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F15AB"/>
    <w:multiLevelType w:val="multilevel"/>
    <w:tmpl w:val="FA74FCBA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499" w:hanging="357"/>
      </w:pPr>
      <w:rPr>
        <w:rFonts w:cs="Times New Roman"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1">
    <w:nsid w:val="1386405D"/>
    <w:multiLevelType w:val="multilevel"/>
    <w:tmpl w:val="1DD61ACE"/>
    <w:lvl w:ilvl="0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2">
    <w:nsid w:val="32663AB5"/>
    <w:multiLevelType w:val="multilevel"/>
    <w:tmpl w:val="EA5A2E1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3">
    <w:nsid w:val="393976F4"/>
    <w:multiLevelType w:val="hybridMultilevel"/>
    <w:tmpl w:val="80081D82"/>
    <w:lvl w:ilvl="0" w:tplc="9326BC82">
      <w:start w:val="4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4ED20BF0"/>
    <w:multiLevelType w:val="hybridMultilevel"/>
    <w:tmpl w:val="B9F8EA94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5">
    <w:nsid w:val="59EE4022"/>
    <w:multiLevelType w:val="multilevel"/>
    <w:tmpl w:val="EA5A2E1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6">
    <w:nsid w:val="5C574677"/>
    <w:multiLevelType w:val="multilevel"/>
    <w:tmpl w:val="1DD61ACE"/>
    <w:lvl w:ilvl="0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trackRevisions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545F"/>
    <w:rsid w:val="000214EB"/>
    <w:rsid w:val="00025423"/>
    <w:rsid w:val="000309CA"/>
    <w:rsid w:val="00050921"/>
    <w:rsid w:val="00051C13"/>
    <w:rsid w:val="00051E4A"/>
    <w:rsid w:val="00061BC0"/>
    <w:rsid w:val="00070611"/>
    <w:rsid w:val="0007525A"/>
    <w:rsid w:val="0007624E"/>
    <w:rsid w:val="000A5F84"/>
    <w:rsid w:val="000B27D0"/>
    <w:rsid w:val="000B2C56"/>
    <w:rsid w:val="000B67B5"/>
    <w:rsid w:val="000C528A"/>
    <w:rsid w:val="000C5CE9"/>
    <w:rsid w:val="000D3280"/>
    <w:rsid w:val="000D73F9"/>
    <w:rsid w:val="000E61DE"/>
    <w:rsid w:val="000E6BF3"/>
    <w:rsid w:val="000F643C"/>
    <w:rsid w:val="000F7FCE"/>
    <w:rsid w:val="001009D0"/>
    <w:rsid w:val="00101ACA"/>
    <w:rsid w:val="00103C97"/>
    <w:rsid w:val="00107644"/>
    <w:rsid w:val="001164BF"/>
    <w:rsid w:val="00131351"/>
    <w:rsid w:val="001317B8"/>
    <w:rsid w:val="001318AF"/>
    <w:rsid w:val="00131F3D"/>
    <w:rsid w:val="00132AC9"/>
    <w:rsid w:val="0013475C"/>
    <w:rsid w:val="00143DDB"/>
    <w:rsid w:val="00147F83"/>
    <w:rsid w:val="001539D7"/>
    <w:rsid w:val="00160FA9"/>
    <w:rsid w:val="00166115"/>
    <w:rsid w:val="0018214E"/>
    <w:rsid w:val="00183DBA"/>
    <w:rsid w:val="00192325"/>
    <w:rsid w:val="00195A73"/>
    <w:rsid w:val="001A4586"/>
    <w:rsid w:val="001A47E9"/>
    <w:rsid w:val="001B5E27"/>
    <w:rsid w:val="001B7964"/>
    <w:rsid w:val="001C1E85"/>
    <w:rsid w:val="001D09AC"/>
    <w:rsid w:val="001E3ACC"/>
    <w:rsid w:val="001E6383"/>
    <w:rsid w:val="001E63B3"/>
    <w:rsid w:val="001E7C79"/>
    <w:rsid w:val="001E7EDA"/>
    <w:rsid w:val="001F0F62"/>
    <w:rsid w:val="001F3740"/>
    <w:rsid w:val="001F3A40"/>
    <w:rsid w:val="001F6A53"/>
    <w:rsid w:val="00200B6E"/>
    <w:rsid w:val="002129E1"/>
    <w:rsid w:val="00221666"/>
    <w:rsid w:val="002222AD"/>
    <w:rsid w:val="00231265"/>
    <w:rsid w:val="0023168B"/>
    <w:rsid w:val="00231F2E"/>
    <w:rsid w:val="00232885"/>
    <w:rsid w:val="00235043"/>
    <w:rsid w:val="00244FE1"/>
    <w:rsid w:val="0024742F"/>
    <w:rsid w:val="00266E77"/>
    <w:rsid w:val="00267050"/>
    <w:rsid w:val="002712AF"/>
    <w:rsid w:val="00281399"/>
    <w:rsid w:val="00286867"/>
    <w:rsid w:val="00290565"/>
    <w:rsid w:val="002910C2"/>
    <w:rsid w:val="002916BE"/>
    <w:rsid w:val="00292B06"/>
    <w:rsid w:val="002A0ED2"/>
    <w:rsid w:val="002A5AF3"/>
    <w:rsid w:val="002A7B74"/>
    <w:rsid w:val="002B38D9"/>
    <w:rsid w:val="002C7F54"/>
    <w:rsid w:val="002D6EFD"/>
    <w:rsid w:val="002E24EE"/>
    <w:rsid w:val="002E627C"/>
    <w:rsid w:val="0031077D"/>
    <w:rsid w:val="003207CB"/>
    <w:rsid w:val="00326DFD"/>
    <w:rsid w:val="00330624"/>
    <w:rsid w:val="0035213A"/>
    <w:rsid w:val="0035425E"/>
    <w:rsid w:val="003639A8"/>
    <w:rsid w:val="00366FFC"/>
    <w:rsid w:val="00375C1B"/>
    <w:rsid w:val="0038144A"/>
    <w:rsid w:val="00382AB1"/>
    <w:rsid w:val="00393454"/>
    <w:rsid w:val="003A30A9"/>
    <w:rsid w:val="003B01CD"/>
    <w:rsid w:val="003B503E"/>
    <w:rsid w:val="003B7DF6"/>
    <w:rsid w:val="003B7F1B"/>
    <w:rsid w:val="003C77B8"/>
    <w:rsid w:val="003D433C"/>
    <w:rsid w:val="003E0979"/>
    <w:rsid w:val="003E0EBF"/>
    <w:rsid w:val="003F284D"/>
    <w:rsid w:val="003F69CF"/>
    <w:rsid w:val="003F6AA9"/>
    <w:rsid w:val="00410ED2"/>
    <w:rsid w:val="00415330"/>
    <w:rsid w:val="004203F2"/>
    <w:rsid w:val="004238C0"/>
    <w:rsid w:val="00426F52"/>
    <w:rsid w:val="00427A1A"/>
    <w:rsid w:val="00441439"/>
    <w:rsid w:val="00441817"/>
    <w:rsid w:val="004440E1"/>
    <w:rsid w:val="00453244"/>
    <w:rsid w:val="00465E68"/>
    <w:rsid w:val="004730BF"/>
    <w:rsid w:val="00493AF5"/>
    <w:rsid w:val="00495F6C"/>
    <w:rsid w:val="00496EFC"/>
    <w:rsid w:val="00496FA8"/>
    <w:rsid w:val="004A0920"/>
    <w:rsid w:val="004A25D7"/>
    <w:rsid w:val="004A6E34"/>
    <w:rsid w:val="004B4954"/>
    <w:rsid w:val="004B7AF6"/>
    <w:rsid w:val="004E0B22"/>
    <w:rsid w:val="004F295F"/>
    <w:rsid w:val="004F6F6D"/>
    <w:rsid w:val="00546D89"/>
    <w:rsid w:val="0054730A"/>
    <w:rsid w:val="0056209A"/>
    <w:rsid w:val="00565732"/>
    <w:rsid w:val="005733DF"/>
    <w:rsid w:val="005A4B3A"/>
    <w:rsid w:val="005C50A2"/>
    <w:rsid w:val="005D2ABE"/>
    <w:rsid w:val="00600687"/>
    <w:rsid w:val="00600B2D"/>
    <w:rsid w:val="00604191"/>
    <w:rsid w:val="006113DE"/>
    <w:rsid w:val="00617471"/>
    <w:rsid w:val="00623479"/>
    <w:rsid w:val="00626829"/>
    <w:rsid w:val="006419E7"/>
    <w:rsid w:val="006435F4"/>
    <w:rsid w:val="006437A2"/>
    <w:rsid w:val="00646E37"/>
    <w:rsid w:val="00660106"/>
    <w:rsid w:val="006628C6"/>
    <w:rsid w:val="006643C3"/>
    <w:rsid w:val="00674607"/>
    <w:rsid w:val="00682745"/>
    <w:rsid w:val="00693E2E"/>
    <w:rsid w:val="00697725"/>
    <w:rsid w:val="006A01C5"/>
    <w:rsid w:val="006A0A5F"/>
    <w:rsid w:val="006A1BA5"/>
    <w:rsid w:val="006B075D"/>
    <w:rsid w:val="006C05CB"/>
    <w:rsid w:val="006C3734"/>
    <w:rsid w:val="006D293C"/>
    <w:rsid w:val="006D3388"/>
    <w:rsid w:val="006D5CC8"/>
    <w:rsid w:val="006D740B"/>
    <w:rsid w:val="006F007E"/>
    <w:rsid w:val="006F5939"/>
    <w:rsid w:val="007017A8"/>
    <w:rsid w:val="00705664"/>
    <w:rsid w:val="00705690"/>
    <w:rsid w:val="00716A43"/>
    <w:rsid w:val="0071784F"/>
    <w:rsid w:val="007244F0"/>
    <w:rsid w:val="00733D4C"/>
    <w:rsid w:val="00734039"/>
    <w:rsid w:val="007352D2"/>
    <w:rsid w:val="00736AD9"/>
    <w:rsid w:val="0074682C"/>
    <w:rsid w:val="00746E97"/>
    <w:rsid w:val="00751191"/>
    <w:rsid w:val="00754700"/>
    <w:rsid w:val="0075739E"/>
    <w:rsid w:val="007644E4"/>
    <w:rsid w:val="0076576C"/>
    <w:rsid w:val="00765D16"/>
    <w:rsid w:val="00772641"/>
    <w:rsid w:val="00772E74"/>
    <w:rsid w:val="00773595"/>
    <w:rsid w:val="007816DC"/>
    <w:rsid w:val="007833A1"/>
    <w:rsid w:val="007917A6"/>
    <w:rsid w:val="0079200E"/>
    <w:rsid w:val="007974D2"/>
    <w:rsid w:val="007A41BF"/>
    <w:rsid w:val="007A5122"/>
    <w:rsid w:val="007D1313"/>
    <w:rsid w:val="007D47AD"/>
    <w:rsid w:val="007E1868"/>
    <w:rsid w:val="007E49AF"/>
    <w:rsid w:val="007E7CB7"/>
    <w:rsid w:val="007F0754"/>
    <w:rsid w:val="00801534"/>
    <w:rsid w:val="008165AE"/>
    <w:rsid w:val="008331B0"/>
    <w:rsid w:val="00835488"/>
    <w:rsid w:val="00843C5E"/>
    <w:rsid w:val="0084577D"/>
    <w:rsid w:val="00863BFF"/>
    <w:rsid w:val="00864502"/>
    <w:rsid w:val="0087201D"/>
    <w:rsid w:val="008721D1"/>
    <w:rsid w:val="0088309F"/>
    <w:rsid w:val="00887C64"/>
    <w:rsid w:val="00887CD5"/>
    <w:rsid w:val="008A0655"/>
    <w:rsid w:val="008B4294"/>
    <w:rsid w:val="008C06D0"/>
    <w:rsid w:val="008C7A95"/>
    <w:rsid w:val="008D1110"/>
    <w:rsid w:val="008D4B6C"/>
    <w:rsid w:val="008D5B9A"/>
    <w:rsid w:val="008E632C"/>
    <w:rsid w:val="0091140E"/>
    <w:rsid w:val="00912F32"/>
    <w:rsid w:val="009151A6"/>
    <w:rsid w:val="00915B4A"/>
    <w:rsid w:val="00917539"/>
    <w:rsid w:val="00921D5F"/>
    <w:rsid w:val="00921D89"/>
    <w:rsid w:val="0093296B"/>
    <w:rsid w:val="00955300"/>
    <w:rsid w:val="00957424"/>
    <w:rsid w:val="00972C44"/>
    <w:rsid w:val="0097369B"/>
    <w:rsid w:val="009774EE"/>
    <w:rsid w:val="009837B6"/>
    <w:rsid w:val="0098499F"/>
    <w:rsid w:val="00996442"/>
    <w:rsid w:val="009C7251"/>
    <w:rsid w:val="009C75B4"/>
    <w:rsid w:val="009D15E3"/>
    <w:rsid w:val="009E3961"/>
    <w:rsid w:val="009F5319"/>
    <w:rsid w:val="00A016DC"/>
    <w:rsid w:val="00A02565"/>
    <w:rsid w:val="00A042D9"/>
    <w:rsid w:val="00A16A4C"/>
    <w:rsid w:val="00A20B58"/>
    <w:rsid w:val="00A4083F"/>
    <w:rsid w:val="00A41EF8"/>
    <w:rsid w:val="00A42148"/>
    <w:rsid w:val="00A5087D"/>
    <w:rsid w:val="00A715C1"/>
    <w:rsid w:val="00A8687D"/>
    <w:rsid w:val="00AA3D08"/>
    <w:rsid w:val="00AB65EF"/>
    <w:rsid w:val="00AC2C45"/>
    <w:rsid w:val="00AC4731"/>
    <w:rsid w:val="00AC7CE3"/>
    <w:rsid w:val="00AD7C9D"/>
    <w:rsid w:val="00AE2707"/>
    <w:rsid w:val="00AE74C3"/>
    <w:rsid w:val="00AF7766"/>
    <w:rsid w:val="00B06273"/>
    <w:rsid w:val="00B11647"/>
    <w:rsid w:val="00B11E5E"/>
    <w:rsid w:val="00B13CC3"/>
    <w:rsid w:val="00B24776"/>
    <w:rsid w:val="00B308F5"/>
    <w:rsid w:val="00B3201B"/>
    <w:rsid w:val="00B3257E"/>
    <w:rsid w:val="00B37E83"/>
    <w:rsid w:val="00B438A7"/>
    <w:rsid w:val="00B45F56"/>
    <w:rsid w:val="00B50AD4"/>
    <w:rsid w:val="00B50D4F"/>
    <w:rsid w:val="00B52C01"/>
    <w:rsid w:val="00B52D9E"/>
    <w:rsid w:val="00B61D10"/>
    <w:rsid w:val="00B64C36"/>
    <w:rsid w:val="00B72EE5"/>
    <w:rsid w:val="00B905E7"/>
    <w:rsid w:val="00B93C00"/>
    <w:rsid w:val="00BB20F3"/>
    <w:rsid w:val="00BB6157"/>
    <w:rsid w:val="00BB6A93"/>
    <w:rsid w:val="00BB72A6"/>
    <w:rsid w:val="00BC6E38"/>
    <w:rsid w:val="00BC6E4D"/>
    <w:rsid w:val="00BD5CBF"/>
    <w:rsid w:val="00C24C02"/>
    <w:rsid w:val="00C277E1"/>
    <w:rsid w:val="00C30061"/>
    <w:rsid w:val="00C45AB4"/>
    <w:rsid w:val="00C5347D"/>
    <w:rsid w:val="00C64E8B"/>
    <w:rsid w:val="00C82510"/>
    <w:rsid w:val="00C83179"/>
    <w:rsid w:val="00C876E6"/>
    <w:rsid w:val="00C96EDD"/>
    <w:rsid w:val="00C97082"/>
    <w:rsid w:val="00CA4390"/>
    <w:rsid w:val="00CA4997"/>
    <w:rsid w:val="00CA7099"/>
    <w:rsid w:val="00CB65ED"/>
    <w:rsid w:val="00CC03ED"/>
    <w:rsid w:val="00CC0F7E"/>
    <w:rsid w:val="00CD240E"/>
    <w:rsid w:val="00CD2C3D"/>
    <w:rsid w:val="00CD3AEE"/>
    <w:rsid w:val="00CD3B77"/>
    <w:rsid w:val="00CD4CB2"/>
    <w:rsid w:val="00CD531C"/>
    <w:rsid w:val="00CE0F10"/>
    <w:rsid w:val="00CF3A94"/>
    <w:rsid w:val="00CF6856"/>
    <w:rsid w:val="00D01082"/>
    <w:rsid w:val="00D11FF5"/>
    <w:rsid w:val="00D24588"/>
    <w:rsid w:val="00D3103A"/>
    <w:rsid w:val="00D364DD"/>
    <w:rsid w:val="00D42824"/>
    <w:rsid w:val="00D44BB0"/>
    <w:rsid w:val="00D46E23"/>
    <w:rsid w:val="00D534B6"/>
    <w:rsid w:val="00D53D7A"/>
    <w:rsid w:val="00D574F1"/>
    <w:rsid w:val="00D5760D"/>
    <w:rsid w:val="00D62CDC"/>
    <w:rsid w:val="00D63599"/>
    <w:rsid w:val="00D655ED"/>
    <w:rsid w:val="00D669EC"/>
    <w:rsid w:val="00D66AC5"/>
    <w:rsid w:val="00D67294"/>
    <w:rsid w:val="00D67C24"/>
    <w:rsid w:val="00D73111"/>
    <w:rsid w:val="00D804EC"/>
    <w:rsid w:val="00D80974"/>
    <w:rsid w:val="00D87AF2"/>
    <w:rsid w:val="00D940B8"/>
    <w:rsid w:val="00DA4BFC"/>
    <w:rsid w:val="00DB2BDB"/>
    <w:rsid w:val="00DB6B5F"/>
    <w:rsid w:val="00DB6BED"/>
    <w:rsid w:val="00DD6DC2"/>
    <w:rsid w:val="00DF0103"/>
    <w:rsid w:val="00E00AE1"/>
    <w:rsid w:val="00E13ECC"/>
    <w:rsid w:val="00E16EC8"/>
    <w:rsid w:val="00E20659"/>
    <w:rsid w:val="00E256D2"/>
    <w:rsid w:val="00E45AAA"/>
    <w:rsid w:val="00E46AA1"/>
    <w:rsid w:val="00E549F4"/>
    <w:rsid w:val="00E704EE"/>
    <w:rsid w:val="00E72955"/>
    <w:rsid w:val="00E921A6"/>
    <w:rsid w:val="00E924DC"/>
    <w:rsid w:val="00EA00D5"/>
    <w:rsid w:val="00EE2005"/>
    <w:rsid w:val="00EE2216"/>
    <w:rsid w:val="00EE4AED"/>
    <w:rsid w:val="00EF3F6D"/>
    <w:rsid w:val="00F04E93"/>
    <w:rsid w:val="00F162C6"/>
    <w:rsid w:val="00F2667F"/>
    <w:rsid w:val="00F323F0"/>
    <w:rsid w:val="00F33EE0"/>
    <w:rsid w:val="00F37EDD"/>
    <w:rsid w:val="00F433C4"/>
    <w:rsid w:val="00F46E36"/>
    <w:rsid w:val="00F6352B"/>
    <w:rsid w:val="00F730AA"/>
    <w:rsid w:val="00F7744B"/>
    <w:rsid w:val="00F85FF5"/>
    <w:rsid w:val="00F875F6"/>
    <w:rsid w:val="00F928D6"/>
    <w:rsid w:val="00F929AE"/>
    <w:rsid w:val="00F9435A"/>
    <w:rsid w:val="00F96483"/>
    <w:rsid w:val="00F96967"/>
    <w:rsid w:val="00FA64F3"/>
    <w:rsid w:val="00FB4374"/>
    <w:rsid w:val="00FB6623"/>
    <w:rsid w:val="00FC0EBA"/>
    <w:rsid w:val="00FC173A"/>
    <w:rsid w:val="00FC5506"/>
    <w:rsid w:val="00FD273D"/>
    <w:rsid w:val="00FD4C82"/>
    <w:rsid w:val="00FD6466"/>
    <w:rsid w:val="00FE64CC"/>
    <w:rsid w:val="00FF2193"/>
    <w:rsid w:val="00FF3091"/>
    <w:rsid w:val="00FF5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4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uiPriority w:val="99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uiPriority w:val="99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uiPriority w:val="99"/>
    <w:semiHidden/>
    <w:unhideWhenUsed/>
    <w:rsid w:val="00AA3D08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AA3D08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AA3D08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Redraft">
    <w:name w:val="Абзац списка Redraft"/>
    <w:basedOn w:val="a6"/>
    <w:qFormat/>
    <w:rsid w:val="00D63599"/>
    <w:pPr>
      <w:numPr>
        <w:ilvl w:val="3"/>
        <w:numId w:val="2"/>
      </w:numPr>
      <w:contextualSpacing w:val="0"/>
      <w:jc w:val="both"/>
    </w:pPr>
    <w:rPr>
      <w:rFonts w:eastAsia="Calibri"/>
      <w:bCs/>
      <w:color w:val="000000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D3103A"/>
  </w:style>
  <w:style w:type="paragraph" w:styleId="af1">
    <w:name w:val="Revision"/>
    <w:hidden/>
    <w:uiPriority w:val="99"/>
    <w:semiHidden/>
    <w:rsid w:val="00BC6E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4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4F295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4F295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7">
    <w:name w:val="Абзац списка Знак"/>
    <w:basedOn w:val="a0"/>
    <w:link w:val="a6"/>
    <w:uiPriority w:val="34"/>
    <w:rsid w:val="004F2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annotation text"/>
    <w:basedOn w:val="a"/>
    <w:link w:val="ad"/>
    <w:uiPriority w:val="99"/>
    <w:rsid w:val="004F295F"/>
    <w:pPr>
      <w:spacing w:after="200"/>
    </w:pPr>
    <w:rPr>
      <w:rFonts w:ascii="Calibri" w:eastAsia="Calibri" w:hAnsi="Calibri" w:cs="Calibri"/>
      <w:lang w:val="en-US" w:eastAsia="en-US"/>
    </w:rPr>
  </w:style>
  <w:style w:type="character" w:customStyle="1" w:styleId="ad">
    <w:name w:val="Текст примечания Знак"/>
    <w:basedOn w:val="a0"/>
    <w:link w:val="ac"/>
    <w:uiPriority w:val="99"/>
    <w:rsid w:val="004F295F"/>
    <w:rPr>
      <w:rFonts w:ascii="Calibri" w:eastAsia="Calibri" w:hAnsi="Calibri" w:cs="Calibri"/>
      <w:sz w:val="20"/>
      <w:szCs w:val="20"/>
      <w:lang w:val="en-US"/>
    </w:rPr>
  </w:style>
  <w:style w:type="character" w:styleId="ae">
    <w:name w:val="annotation reference"/>
    <w:basedOn w:val="a0"/>
    <w:uiPriority w:val="99"/>
    <w:semiHidden/>
    <w:unhideWhenUsed/>
    <w:rsid w:val="00AA3D08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AA3D08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AA3D08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Redraft">
    <w:name w:val="Абзац списка Redraft"/>
    <w:basedOn w:val="a6"/>
    <w:qFormat/>
    <w:rsid w:val="00D63599"/>
    <w:pPr>
      <w:numPr>
        <w:ilvl w:val="3"/>
        <w:numId w:val="2"/>
      </w:numPr>
      <w:contextualSpacing w:val="0"/>
      <w:jc w:val="both"/>
    </w:pPr>
    <w:rPr>
      <w:rFonts w:eastAsia="Calibri"/>
      <w:bCs/>
      <w:color w:val="000000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D3103A"/>
  </w:style>
  <w:style w:type="paragraph" w:styleId="af1">
    <w:name w:val="Revision"/>
    <w:hidden/>
    <w:uiPriority w:val="99"/>
    <w:semiHidden/>
    <w:rsid w:val="00BC6E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10</Pages>
  <Words>1100</Words>
  <Characters>8636</Characters>
  <Application>Microsoft Office Word</Application>
  <DocSecurity>0</DocSecurity>
  <Lines>71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Vykhristyuk Tatyana</cp:lastModifiedBy>
  <cp:revision>13</cp:revision>
  <cp:lastPrinted>2015-04-15T11:28:00Z</cp:lastPrinted>
  <dcterms:created xsi:type="dcterms:W3CDTF">2015-04-08T09:07:00Z</dcterms:created>
  <dcterms:modified xsi:type="dcterms:W3CDTF">2015-04-27T13:19:00Z</dcterms:modified>
</cp:coreProperties>
</file>