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1AD" w:rsidRDefault="004071AD" w:rsidP="004071AD"/>
    <w:p w:rsidR="004071AD" w:rsidRPr="004071AD" w:rsidRDefault="004071AD" w:rsidP="004071AD"/>
    <w:p w:rsidR="004071AD" w:rsidRPr="004071AD" w:rsidRDefault="004071AD" w:rsidP="004071AD"/>
    <w:p w:rsidR="004071AD" w:rsidRDefault="004071AD" w:rsidP="004071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071AD">
        <w:rPr>
          <w:rFonts w:ascii="Times New Roman" w:hAnsi="Times New Roman" w:cs="Times New Roman"/>
          <w:sz w:val="28"/>
          <w:szCs w:val="28"/>
        </w:rPr>
        <w:t>На адрес Заказчика поступил запрос на разъяснение положений Извещения о проведении Процедуры закупки и Документации  открытого Запроса предложений на право заключения рамочного договора оказания услуг и выполнения работ по организации и проведению мероприятий  для нужд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71AD" w:rsidRDefault="004071AD" w:rsidP="004071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Размещаем ответы на вопросы:</w:t>
      </w:r>
      <w:bookmarkStart w:id="0" w:name="_GoBack"/>
      <w:bookmarkEnd w:id="0"/>
    </w:p>
    <w:p w:rsidR="004071AD" w:rsidRPr="00643533" w:rsidRDefault="004071AD" w:rsidP="004071AD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п.19 Информационной карты конкурса: Критерии оценки Заявок и порядок оценки:</w:t>
      </w:r>
    </w:p>
    <w:tbl>
      <w:tblPr>
        <w:tblW w:w="892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5811"/>
        <w:gridCol w:w="1254"/>
        <w:gridCol w:w="1275"/>
      </w:tblGrid>
      <w:tr w:rsidR="004071AD" w:rsidRPr="00643533" w:rsidTr="00A91C9A">
        <w:trPr>
          <w:trHeight w:val="704"/>
          <w:tblHeader/>
        </w:trPr>
        <w:tc>
          <w:tcPr>
            <w:tcW w:w="58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81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Критерии оценки </w:t>
            </w:r>
          </w:p>
        </w:tc>
        <w:tc>
          <w:tcPr>
            <w:tcW w:w="12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Содержание критериев оценки</w:t>
            </w:r>
          </w:p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(баллы)</w:t>
            </w:r>
          </w:p>
        </w:tc>
        <w:tc>
          <w:tcPr>
            <w:tcW w:w="127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Значимость критериев оценки </w:t>
            </w:r>
          </w:p>
          <w:p w:rsidR="004071AD" w:rsidRPr="00643533" w:rsidRDefault="004071AD" w:rsidP="00A91C9A">
            <w:pPr>
              <w:widowControl w:val="0"/>
              <w:spacing w:after="0" w:line="240" w:lineRule="auto"/>
              <w:ind w:left="-58" w:right="-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</w:t>
            </w:r>
            <m:oMath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eastAsia="ru-RU"/>
                </w:rPr>
                <m:t>%)</m:t>
              </m:r>
            </m:oMath>
          </w:p>
        </w:tc>
      </w:tr>
      <w:tr w:rsidR="004071AD" w:rsidRPr="00643533" w:rsidTr="00A91C9A">
        <w:trPr>
          <w:trHeight w:val="224"/>
        </w:trPr>
        <w:tc>
          <w:tcPr>
            <w:tcW w:w="58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ind w:right="-2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ЦЕНА ЕДИНИЦ УСЛУГ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0-100</w:t>
            </w:r>
          </w:p>
        </w:tc>
        <w:tc>
          <w:tcPr>
            <w:tcW w:w="1275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60%</w:t>
            </w:r>
          </w:p>
        </w:tc>
      </w:tr>
      <w:tr w:rsidR="004071AD" w:rsidRPr="00643533" w:rsidTr="00A91C9A">
        <w:trPr>
          <w:trHeight w:val="487"/>
        </w:trPr>
        <w:tc>
          <w:tcPr>
            <w:tcW w:w="585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Весовые значения единиц услуг по</w:t>
            </w:r>
            <w:r w:rsidRPr="006435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Агентскому вознаграждению: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0-50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157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 1 млн.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46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1 000 001 рублей с НДС до 2 000 000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2 000 001 рублей с НДС  до 4 000 000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4 000 001 рублей с НДС до 6 000 000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6 000 001 рублей с НДС до 8 000 000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8 000 001 рублей с НДС до 10 000 000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10 000 001 рублей с НДС до 20 000 000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 20 000 001 рублей с НДС до 25 000 000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70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более 25 000 001 рублей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434"/>
        </w:trPr>
        <w:tc>
          <w:tcPr>
            <w:tcW w:w="585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Весовые значения единиц услуг по стоимости человеко-часа специалистов: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widowControl w:val="0"/>
              <w:spacing w:after="0" w:line="240" w:lineRule="auto"/>
              <w:ind w:right="-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353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0-50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Директор проекта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подготовке мероприятия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подготовке мероприятия (</w:t>
            </w:r>
            <w:proofErr w:type="spellStart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зарубеж</w:t>
            </w:r>
            <w:proofErr w:type="spellEnd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SMM</w:t>
            </w: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менеджер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 по работе со СМИ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 по работе с иностранными СМИ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 по мониторингу СМИ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Администратор мероприятия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Администратор мероприятия (</w:t>
            </w:r>
            <w:proofErr w:type="spellStart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зарубеж</w:t>
            </w:r>
            <w:proofErr w:type="spellEnd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Арт-директор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Дизайнер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Копирайтер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Аналитик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Фотограф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Промо девушка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Промо девушка со знанием иностранных языков (до 1 языка)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Промо девушка со знанием иностранных языков (до 2х языков) (Россия)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Промо девушка со знанием иностранных языков (до 2х языков) для работы за границей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Промо девушка со знанием иностранных языков (до 3х языков) для работы за границей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85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Технический директор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4071AD" w:rsidRPr="00643533" w:rsidTr="00A91C9A">
        <w:trPr>
          <w:trHeight w:val="248"/>
        </w:trPr>
        <w:tc>
          <w:tcPr>
            <w:tcW w:w="58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81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web</w:t>
            </w:r>
            <w:proofErr w:type="spellEnd"/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-администратор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071AD" w:rsidRPr="00643533" w:rsidRDefault="004071AD" w:rsidP="00A91C9A">
            <w:pPr>
              <w:spacing w:after="0"/>
              <w:ind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3533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071AD" w:rsidRPr="00643533" w:rsidRDefault="004071AD" w:rsidP="00A91C9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Просим разъяснить, каким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формуле будет проводиться оценка заявок по критерию «Цена единиц услуг». Из таблицы не очевиден расчет возможного балла участника за указанный критерий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Ответ: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 19 раздела 8 ИНФОРМАЦИОННАЯ КАРТА Документации </w:t>
      </w:r>
      <w:r w:rsidRPr="006E2B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процедуры закупки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содержит примечания содержащие информацию о методике оценки сведений представленных в заявках участников: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баллов по критерию «цена единиц услуги» рассчитывается по формуле: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0AE3F490" wp14:editId="6629FA06">
            <wp:extent cx="2181225" cy="5429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645" cy="541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Rai</w:t>
      </w:r>
      <w:proofErr w:type="spellEnd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–рейтинг, присуждаемый i-ой Заявке по указанному критерию;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Amax</w:t>
      </w:r>
      <w:proofErr w:type="spellEnd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начальная (максимальная) цена Единиц услуг, установленная в Документации Процедуры закупки;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Ai</w:t>
      </w:r>
      <w:proofErr w:type="spellEnd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предложение i-</w:t>
      </w:r>
      <w:proofErr w:type="spellStart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 Процедуры закупки по цене Единиц услуг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353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расчетов значимости критериев, применяется коэффициент значимости, равный значению  соответствующего критерия в процентах, деленному на 100.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из проставленной в баллах значимости каждой цены единицы услуги, очевидно, что данная формула применяется для оценки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стоимости каждой единицы услуги с учетом значения содержания в баллах для данной единицы услуги. Общее количество баллов набранных по стоимости всех единиц услуг составит итоговое значение по критерию </w:t>
      </w:r>
      <w:r w:rsidRPr="00233429">
        <w:rPr>
          <w:rFonts w:ascii="Times New Roman" w:eastAsia="Times New Roman" w:hAnsi="Times New Roman" w:cs="Times New Roman"/>
          <w:sz w:val="28"/>
          <w:szCs w:val="28"/>
          <w:lang w:eastAsia="ru-RU"/>
        </w:rPr>
        <w:t>«Цена единиц услуг»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71AD" w:rsidRPr="00643533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Default="004071AD" w:rsidP="004071AD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2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Вопрос: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E2B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Документация по проведению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запроса предложений не содержит требования к представлению содержательной части (креативное предложение).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9.2.2 предполагает заполнение исключительно стоимостных показателей.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Просим разъяснить вопрос о необходимости представления качественных характеристик и креативной части проекта. Можно ли считать достаточным заполнение формы 9.2.2?»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D60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Ответ: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0D6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аздел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0D6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ТЕХНИЧЕСКАЯ ЧАСТЬ</w:t>
      </w:r>
      <w:r w:rsidRPr="000D6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Документации процедуры закупки содержит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перечень и требования к содержанию и качеству оказываемых услуг / выполняемых работ. Заказчик, в данной процедуре закупки, не предусматривает рассмотрение креативности предложения, так как понятие степени креативности требует экспертной эмоциональной  оценки и не подлежит возможности математической беспристрастной оценки.</w:t>
      </w:r>
    </w:p>
    <w:p w:rsidR="004071AD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9.2.2 предполагает заполнение не только стоимостных показателей, а так же и показателей, дающих возможность оценивать квалификацию и репутацию  Участника Процедуры закупки, наличие у него кадровых ресурсов, квалификацию и репутацию представленных кадровых ресурсов.</w:t>
      </w:r>
    </w:p>
    <w:p w:rsidR="004071AD" w:rsidRPr="000D6004" w:rsidRDefault="004071AD" w:rsidP="004071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Заполнение Формы 9.2.2 производится исключительно в предложенном формате, изменение предложенных к заполнению таблиц и их содержание не допускается.</w:t>
      </w:r>
    </w:p>
    <w:p w:rsidR="004071AD" w:rsidRPr="004071AD" w:rsidRDefault="004071AD" w:rsidP="004071AD">
      <w:pPr>
        <w:rPr>
          <w:rFonts w:ascii="Times New Roman" w:hAnsi="Times New Roman" w:cs="Times New Roman"/>
          <w:sz w:val="28"/>
          <w:szCs w:val="28"/>
        </w:rPr>
      </w:pPr>
    </w:p>
    <w:sectPr w:rsidR="004071AD" w:rsidRPr="004071AD" w:rsidSect="00CC61D6">
      <w:headerReference w:type="first" r:id="rId10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5CA" w:rsidRDefault="006835CA" w:rsidP="004F24B1">
      <w:pPr>
        <w:spacing w:after="0" w:line="240" w:lineRule="auto"/>
      </w:pPr>
      <w:r>
        <w:separator/>
      </w:r>
    </w:p>
  </w:endnote>
  <w:endnote w:type="continuationSeparator" w:id="0">
    <w:p w:rsidR="006835CA" w:rsidRDefault="006835C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5CA" w:rsidRDefault="006835CA" w:rsidP="004F24B1">
      <w:pPr>
        <w:spacing w:after="0" w:line="240" w:lineRule="auto"/>
      </w:pPr>
      <w:r>
        <w:separator/>
      </w:r>
    </w:p>
  </w:footnote>
  <w:footnote w:type="continuationSeparator" w:id="0">
    <w:p w:rsidR="006835CA" w:rsidRDefault="006835C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8D654D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1A9BF6" wp14:editId="72DDDC78">
              <wp:simplePos x="0" y="0"/>
              <wp:positionH relativeFrom="column">
                <wp:posOffset>-658716</wp:posOffset>
              </wp:positionH>
              <wp:positionV relativeFrom="paragraph">
                <wp:posOffset>480723</wp:posOffset>
              </wp:positionV>
              <wp:extent cx="2838450" cy="1995390"/>
              <wp:effectExtent l="0" t="0" r="0" b="508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38450" cy="1995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8D654D" w:rsidRDefault="0067788D" w:rsidP="00563809">
                          <w:pPr>
                            <w:spacing w:before="360" w:after="0" w:line="240" w:lineRule="auto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7.85pt;width:223.5pt;height:15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" filled="f" stroked="f" strokeweight=".5pt">
              <v:textbox>
                <w:txbxContent>
                  <w:p w:rsidR="0067788D" w:rsidRPr="008D654D" w:rsidRDefault="0067788D" w:rsidP="00563809">
                    <w:pPr>
                      <w:spacing w:before="360" w:after="0" w:line="240" w:lineRule="auto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445FD8F6" wp14:editId="2C132877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6042190" wp14:editId="17888455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</w:t>
                          </w:r>
                          <w:proofErr w:type="spellStart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Сколково</w:t>
                          </w:r>
                          <w:proofErr w:type="spellEnd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</w:t>
                    </w:r>
                    <w:proofErr w:type="spellStart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Сколково</w:t>
                    </w:r>
                    <w:proofErr w:type="spellEnd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6B495D75" wp14:editId="789354A0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730D1"/>
    <w:multiLevelType w:val="hybridMultilevel"/>
    <w:tmpl w:val="A9EEB4C0"/>
    <w:lvl w:ilvl="0" w:tplc="E3FE116C">
      <w:start w:val="1"/>
      <w:numFmt w:val="decimal"/>
      <w:lvlText w:val="%1."/>
      <w:lvlJc w:val="left"/>
      <w:pPr>
        <w:ind w:left="2171" w:hanging="13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BDD082C"/>
    <w:multiLevelType w:val="hybridMultilevel"/>
    <w:tmpl w:val="61A45136"/>
    <w:lvl w:ilvl="0" w:tplc="9B0A33A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101D"/>
    <w:rsid w:val="00030C41"/>
    <w:rsid w:val="00041801"/>
    <w:rsid w:val="00054275"/>
    <w:rsid w:val="0006234C"/>
    <w:rsid w:val="000664EB"/>
    <w:rsid w:val="00073803"/>
    <w:rsid w:val="000A71FE"/>
    <w:rsid w:val="000D6004"/>
    <w:rsid w:val="000F033B"/>
    <w:rsid w:val="000F0723"/>
    <w:rsid w:val="001009D4"/>
    <w:rsid w:val="00100DC7"/>
    <w:rsid w:val="00107266"/>
    <w:rsid w:val="00120AAC"/>
    <w:rsid w:val="001472B8"/>
    <w:rsid w:val="001754E4"/>
    <w:rsid w:val="001E0BBF"/>
    <w:rsid w:val="001E785C"/>
    <w:rsid w:val="002047A3"/>
    <w:rsid w:val="00211501"/>
    <w:rsid w:val="002127C1"/>
    <w:rsid w:val="0021625E"/>
    <w:rsid w:val="00233429"/>
    <w:rsid w:val="002422B5"/>
    <w:rsid w:val="00243A69"/>
    <w:rsid w:val="00244EB7"/>
    <w:rsid w:val="00260B4F"/>
    <w:rsid w:val="0027151A"/>
    <w:rsid w:val="00282172"/>
    <w:rsid w:val="002A4051"/>
    <w:rsid w:val="002B7FEF"/>
    <w:rsid w:val="002E35A8"/>
    <w:rsid w:val="002E78BD"/>
    <w:rsid w:val="002F70B7"/>
    <w:rsid w:val="00356C42"/>
    <w:rsid w:val="003603C6"/>
    <w:rsid w:val="00363D6C"/>
    <w:rsid w:val="00373845"/>
    <w:rsid w:val="00383C58"/>
    <w:rsid w:val="00393F7D"/>
    <w:rsid w:val="003D06BD"/>
    <w:rsid w:val="004071AD"/>
    <w:rsid w:val="00416DB4"/>
    <w:rsid w:val="004240A0"/>
    <w:rsid w:val="00477AD3"/>
    <w:rsid w:val="004844E6"/>
    <w:rsid w:val="00497AA5"/>
    <w:rsid w:val="00497F90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416B7"/>
    <w:rsid w:val="00643533"/>
    <w:rsid w:val="0065775C"/>
    <w:rsid w:val="006755A0"/>
    <w:rsid w:val="0067788D"/>
    <w:rsid w:val="00682E4B"/>
    <w:rsid w:val="006835CA"/>
    <w:rsid w:val="00694DC4"/>
    <w:rsid w:val="006B7195"/>
    <w:rsid w:val="006C0FE1"/>
    <w:rsid w:val="006C702E"/>
    <w:rsid w:val="006D35AD"/>
    <w:rsid w:val="006D51ED"/>
    <w:rsid w:val="006D5859"/>
    <w:rsid w:val="006E2BFB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B09B8"/>
    <w:rsid w:val="007F6B2C"/>
    <w:rsid w:val="0080402D"/>
    <w:rsid w:val="00804621"/>
    <w:rsid w:val="0081650A"/>
    <w:rsid w:val="0082008F"/>
    <w:rsid w:val="00841AA3"/>
    <w:rsid w:val="00856674"/>
    <w:rsid w:val="00857601"/>
    <w:rsid w:val="00881343"/>
    <w:rsid w:val="00883107"/>
    <w:rsid w:val="00893AD3"/>
    <w:rsid w:val="008D3330"/>
    <w:rsid w:val="008D654D"/>
    <w:rsid w:val="00902707"/>
    <w:rsid w:val="00905539"/>
    <w:rsid w:val="009147E8"/>
    <w:rsid w:val="00934EEF"/>
    <w:rsid w:val="00937DE3"/>
    <w:rsid w:val="00975B09"/>
    <w:rsid w:val="00983428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AF1D7B"/>
    <w:rsid w:val="00B14687"/>
    <w:rsid w:val="00B27B28"/>
    <w:rsid w:val="00B34D34"/>
    <w:rsid w:val="00B455B4"/>
    <w:rsid w:val="00B529FE"/>
    <w:rsid w:val="00B658A1"/>
    <w:rsid w:val="00B71D20"/>
    <w:rsid w:val="00B81296"/>
    <w:rsid w:val="00B838F5"/>
    <w:rsid w:val="00BA0E45"/>
    <w:rsid w:val="00BA1B36"/>
    <w:rsid w:val="00BD4DCA"/>
    <w:rsid w:val="00BD6451"/>
    <w:rsid w:val="00BD78C9"/>
    <w:rsid w:val="00BF6413"/>
    <w:rsid w:val="00C02BD5"/>
    <w:rsid w:val="00C03196"/>
    <w:rsid w:val="00C15C4D"/>
    <w:rsid w:val="00C165C2"/>
    <w:rsid w:val="00C51354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CE6D68"/>
    <w:rsid w:val="00D02C21"/>
    <w:rsid w:val="00D1449D"/>
    <w:rsid w:val="00D23B6A"/>
    <w:rsid w:val="00D3306F"/>
    <w:rsid w:val="00D65D91"/>
    <w:rsid w:val="00D74836"/>
    <w:rsid w:val="00D831DA"/>
    <w:rsid w:val="00D93991"/>
    <w:rsid w:val="00DB2937"/>
    <w:rsid w:val="00DC7368"/>
    <w:rsid w:val="00DE39F2"/>
    <w:rsid w:val="00E415D2"/>
    <w:rsid w:val="00E42ADA"/>
    <w:rsid w:val="00E456C9"/>
    <w:rsid w:val="00E74985"/>
    <w:rsid w:val="00E82F8A"/>
    <w:rsid w:val="00E907DF"/>
    <w:rsid w:val="00E92BDC"/>
    <w:rsid w:val="00EA474B"/>
    <w:rsid w:val="00EA6BDF"/>
    <w:rsid w:val="00EB27FE"/>
    <w:rsid w:val="00EC03A7"/>
    <w:rsid w:val="00EC205A"/>
    <w:rsid w:val="00EC7518"/>
    <w:rsid w:val="00EC7B0A"/>
    <w:rsid w:val="00EF4453"/>
    <w:rsid w:val="00F018CF"/>
    <w:rsid w:val="00F01E46"/>
    <w:rsid w:val="00F244ED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2E78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2E7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BD9D7-63D6-4970-8FD9-E7A6B8145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Kornilieva Olga</cp:lastModifiedBy>
  <cp:revision>3</cp:revision>
  <cp:lastPrinted>2014-01-17T12:09:00Z</cp:lastPrinted>
  <dcterms:created xsi:type="dcterms:W3CDTF">2015-04-17T08:32:00Z</dcterms:created>
  <dcterms:modified xsi:type="dcterms:W3CDTF">2015-04-17T08:38:00Z</dcterms:modified>
</cp:coreProperties>
</file>