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7D4B74" w:rsidRDefault="007D4B74" w:rsidP="00FE48DD">
      <w:pPr>
        <w:jc w:val="right"/>
        <w:rPr>
          <w:b/>
          <w:bCs/>
          <w:sz w:val="28"/>
          <w:szCs w:val="28"/>
        </w:rPr>
      </w:pPr>
    </w:p>
    <w:p w:rsidR="0023740D" w:rsidRDefault="0023740D" w:rsidP="00FE48DD">
      <w:pPr>
        <w:jc w:val="right"/>
        <w:rPr>
          <w:b/>
          <w:bCs/>
          <w:sz w:val="28"/>
          <w:szCs w:val="28"/>
        </w:rPr>
      </w:pPr>
    </w:p>
    <w:p w:rsidR="0023740D" w:rsidRDefault="0023740D" w:rsidP="00FE48DD">
      <w:pPr>
        <w:jc w:val="right"/>
        <w:rPr>
          <w:b/>
          <w:bCs/>
          <w:sz w:val="28"/>
          <w:szCs w:val="28"/>
        </w:rPr>
      </w:pPr>
    </w:p>
    <w:p w:rsidR="0023740D" w:rsidRPr="00FE48DD" w:rsidRDefault="0023740D" w:rsidP="00FE48DD">
      <w:pPr>
        <w:jc w:val="right"/>
        <w:rPr>
          <w:b/>
          <w:bCs/>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5B38E9" w:rsidRDefault="005B38E9" w:rsidP="005B38E9">
      <w:pPr>
        <w:jc w:val="center"/>
        <w:rPr>
          <w:rFonts w:eastAsia="Calibri"/>
          <w:b/>
          <w:sz w:val="28"/>
          <w:szCs w:val="28"/>
          <w:lang w:eastAsia="en-US"/>
        </w:rPr>
      </w:pPr>
      <w:r w:rsidRPr="005B38E9">
        <w:rPr>
          <w:rFonts w:eastAsia="Calibri"/>
          <w:b/>
          <w:sz w:val="28"/>
          <w:szCs w:val="28"/>
          <w:lang w:eastAsia="en-US"/>
        </w:rPr>
        <w:t xml:space="preserve">на </w:t>
      </w:r>
      <w:r w:rsidR="005D2B3B">
        <w:rPr>
          <w:rFonts w:eastAsia="Calibri"/>
          <w:b/>
          <w:sz w:val="28"/>
          <w:szCs w:val="28"/>
          <w:lang w:eastAsia="en-US"/>
        </w:rPr>
        <w:t xml:space="preserve">выполнение инженерных изысканий, </w:t>
      </w:r>
      <w:r w:rsidRPr="005B38E9">
        <w:rPr>
          <w:rFonts w:eastAsia="Calibri"/>
          <w:b/>
          <w:sz w:val="28"/>
          <w:szCs w:val="28"/>
          <w:lang w:eastAsia="en-US"/>
        </w:rPr>
        <w:t xml:space="preserve">разработку </w:t>
      </w:r>
      <w:r w:rsidR="00811510">
        <w:rPr>
          <w:rFonts w:eastAsia="Calibri"/>
          <w:b/>
          <w:sz w:val="28"/>
          <w:szCs w:val="28"/>
          <w:lang w:eastAsia="en-US"/>
        </w:rPr>
        <w:t xml:space="preserve">проектной и рабочей документации, </w:t>
      </w:r>
      <w:r w:rsidRPr="005B38E9">
        <w:rPr>
          <w:rFonts w:eastAsia="Calibri"/>
          <w:b/>
          <w:sz w:val="28"/>
          <w:szCs w:val="28"/>
          <w:lang w:eastAsia="en-US"/>
        </w:rPr>
        <w:t>выполнени</w:t>
      </w:r>
      <w:r w:rsidR="009A1F68">
        <w:rPr>
          <w:rFonts w:eastAsia="Calibri"/>
          <w:b/>
          <w:sz w:val="28"/>
          <w:szCs w:val="28"/>
          <w:lang w:eastAsia="en-US"/>
        </w:rPr>
        <w:t>е</w:t>
      </w:r>
      <w:r w:rsidRPr="005B38E9">
        <w:rPr>
          <w:rFonts w:eastAsia="Calibri"/>
          <w:b/>
          <w:sz w:val="28"/>
          <w:szCs w:val="28"/>
          <w:lang w:eastAsia="en-US"/>
        </w:rPr>
        <w:t xml:space="preserve"> строительно-монтажных работ </w:t>
      </w:r>
      <w:r w:rsidR="00811510">
        <w:rPr>
          <w:rFonts w:eastAsia="Calibri"/>
          <w:b/>
          <w:sz w:val="28"/>
          <w:szCs w:val="28"/>
          <w:lang w:eastAsia="en-US"/>
        </w:rPr>
        <w:t xml:space="preserve">с последующим вводом в эксплуатацию </w:t>
      </w:r>
      <w:r w:rsidRPr="005B38E9">
        <w:rPr>
          <w:rFonts w:eastAsia="Calibri"/>
          <w:b/>
          <w:sz w:val="28"/>
          <w:szCs w:val="28"/>
          <w:lang w:eastAsia="en-US"/>
        </w:rPr>
        <w:t>объект</w:t>
      </w:r>
      <w:r w:rsidR="00811510">
        <w:rPr>
          <w:rFonts w:eastAsia="Calibri"/>
          <w:b/>
          <w:sz w:val="28"/>
          <w:szCs w:val="28"/>
          <w:lang w:eastAsia="en-US"/>
        </w:rPr>
        <w:t>а</w:t>
      </w:r>
      <w:r w:rsidRPr="005B38E9">
        <w:rPr>
          <w:rFonts w:eastAsia="Calibri"/>
          <w:b/>
          <w:sz w:val="28"/>
          <w:szCs w:val="28"/>
          <w:lang w:eastAsia="en-US"/>
        </w:rPr>
        <w:t xml:space="preserve"> </w:t>
      </w:r>
      <w:r w:rsidR="00811510">
        <w:rPr>
          <w:rFonts w:eastAsia="Calibri"/>
          <w:b/>
          <w:sz w:val="28"/>
          <w:szCs w:val="28"/>
          <w:lang w:eastAsia="en-US"/>
        </w:rPr>
        <w:t xml:space="preserve">«Паркинг ПГСК» </w:t>
      </w:r>
      <w:r w:rsidRPr="005B38E9">
        <w:rPr>
          <w:rFonts w:eastAsia="Calibri"/>
          <w:b/>
          <w:sz w:val="28"/>
          <w:szCs w:val="28"/>
          <w:lang w:eastAsia="en-US"/>
        </w:rPr>
        <w:t>по адресу: г. Москва, территория инновационного центра «Сколково»</w:t>
      </w:r>
    </w:p>
    <w:p w:rsidR="00CE39AD" w:rsidRPr="00675BB1" w:rsidRDefault="00CE39AD" w:rsidP="00CE39AD">
      <w:pPr>
        <w:jc w:val="center"/>
        <w:rPr>
          <w:rFonts w:eastAsia="Calibri"/>
          <w:sz w:val="28"/>
          <w:szCs w:val="28"/>
        </w:rPr>
      </w:pPr>
      <w:r w:rsidRPr="00675BB1">
        <w:rPr>
          <w:rFonts w:eastAsia="Calibri"/>
          <w:sz w:val="28"/>
          <w:szCs w:val="28"/>
        </w:rPr>
        <w:t>для нужд</w:t>
      </w:r>
    </w:p>
    <w:p w:rsidR="00CE39AD" w:rsidRPr="005B38E9" w:rsidRDefault="00CE39AD" w:rsidP="00CE39AD">
      <w:pPr>
        <w:jc w:val="center"/>
        <w:rPr>
          <w:rFonts w:eastAsia="Calibri"/>
          <w:b/>
          <w:sz w:val="28"/>
          <w:szCs w:val="28"/>
          <w:lang w:eastAsia="en-US"/>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rsidR="005D2B3B" w:rsidRPr="00811510" w:rsidRDefault="005D2B3B" w:rsidP="00957065">
      <w:pPr>
        <w:jc w:val="center"/>
        <w:rPr>
          <w:rFonts w:eastAsia="Calibri"/>
          <w:b/>
          <w:sz w:val="28"/>
          <w:szCs w:val="28"/>
          <w:lang w:eastAsia="en-US"/>
        </w:rPr>
      </w:pPr>
    </w:p>
    <w:p w:rsidR="0023740D" w:rsidRPr="0023740D" w:rsidRDefault="00CE39AD" w:rsidP="0023740D">
      <w:pPr>
        <w:suppressAutoHyphens/>
        <w:ind w:right="639"/>
        <w:jc w:val="center"/>
      </w:pPr>
      <w:r>
        <w:t>Извещение №</w:t>
      </w:r>
      <w:r>
        <w:rPr>
          <w:b/>
          <w:bCs/>
          <w:sz w:val="28"/>
          <w:szCs w:val="28"/>
        </w:rPr>
        <w:t>15-50204/27 от 16.03.2015</w:t>
      </w:r>
    </w:p>
    <w:p w:rsidR="0023740D" w:rsidRPr="0023740D" w:rsidRDefault="0023740D" w:rsidP="0023740D">
      <w:pPr>
        <w:suppressAutoHyphens/>
        <w:ind w:right="639"/>
        <w:jc w:val="center"/>
      </w:pPr>
    </w:p>
    <w:p w:rsidR="0023740D" w:rsidRPr="00257118" w:rsidRDefault="0023740D" w:rsidP="0023740D">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rsidR="009E2311">
        <w:t>«</w:t>
      </w:r>
      <w:r w:rsidR="009E2311" w:rsidRPr="009E2311">
        <w:t>20</w:t>
      </w:r>
      <w:r w:rsidR="009E2311">
        <w:t>» марта</w:t>
      </w:r>
      <w:r w:rsidR="00CE39AD">
        <w:t xml:space="preserve"> 2015</w:t>
      </w:r>
      <w:r w:rsidRPr="0023740D">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E39AD">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7</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8</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9</w:t>
        </w:r>
        <w:r w:rsidR="007C712C" w:rsidRPr="007C712C">
          <w:rPr>
            <w:bCs/>
            <w:noProof/>
            <w:webHidden/>
            <w:sz w:val="16"/>
            <w:szCs w:val="16"/>
          </w:rPr>
          <w:fldChar w:fldCharType="end"/>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16</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17</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18</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19</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29</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32</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35</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0</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_Toc353985089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0</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1</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B04BC9">
          <w:rPr>
            <w:bCs/>
            <w:noProof/>
            <w:webHidden/>
            <w:sz w:val="16"/>
            <w:szCs w:val="16"/>
          </w:rPr>
          <w:t>4</w:t>
        </w:r>
        <w:r w:rsidR="00B65CA8">
          <w:rPr>
            <w:bCs/>
            <w:noProof/>
            <w:webHidden/>
            <w:sz w:val="16"/>
            <w:szCs w:val="16"/>
          </w:rPr>
          <w:t>1</w:t>
        </w:r>
        <w:r w:rsidR="007C712C" w:rsidRPr="007C712C">
          <w:rPr>
            <w:bCs/>
            <w:noProof/>
            <w:webHidden/>
            <w:sz w:val="16"/>
            <w:szCs w:val="16"/>
          </w:rPr>
          <w:fldChar w:fldCharType="end"/>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592875">
          <w:rPr>
            <w:bCs/>
            <w:noProof/>
            <w:webHidden/>
            <w:sz w:val="16"/>
            <w:szCs w:val="16"/>
          </w:rPr>
          <w:t>4</w:t>
        </w:r>
        <w:r w:rsidR="00B65CA8">
          <w:rPr>
            <w:bCs/>
            <w:noProof/>
            <w:webHidden/>
            <w:sz w:val="16"/>
            <w:szCs w:val="16"/>
          </w:rPr>
          <w:t>2</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592875">
          <w:rPr>
            <w:bCs/>
            <w:noProof/>
            <w:webHidden/>
            <w:sz w:val="16"/>
            <w:szCs w:val="16"/>
          </w:rPr>
          <w:t>4</w:t>
        </w:r>
        <w:r w:rsidR="00B65CA8">
          <w:rPr>
            <w:bCs/>
            <w:noProof/>
            <w:webHidden/>
            <w:sz w:val="16"/>
            <w:szCs w:val="16"/>
          </w:rPr>
          <w:t>4</w:t>
        </w:r>
      </w:hyperlink>
    </w:p>
    <w:p w:rsidR="007C712C" w:rsidRPr="007C712C" w:rsidRDefault="007013EB"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B65CA8">
          <w:rPr>
            <w:bCs/>
            <w:noProof/>
            <w:webHidden/>
            <w:sz w:val="16"/>
            <w:szCs w:val="16"/>
          </w:rPr>
          <w:t>46</w:t>
        </w:r>
      </w:hyperlink>
    </w:p>
    <w:p w:rsidR="007C712C" w:rsidRDefault="007013EB"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B65CA8">
          <w:rPr>
            <w:bCs/>
            <w:noProof/>
            <w:webHidden/>
            <w:sz w:val="16"/>
            <w:szCs w:val="16"/>
          </w:rPr>
          <w:t>47</w:t>
        </w:r>
      </w:hyperlink>
    </w:p>
    <w:p w:rsidR="00592875" w:rsidRPr="00592875" w:rsidRDefault="007013EB"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B65CA8">
          <w:rPr>
            <w:rStyle w:val="ae"/>
            <w:bCs/>
            <w:noProof/>
            <w:webHidden/>
            <w:sz w:val="16"/>
            <w:szCs w:val="16"/>
          </w:rPr>
          <w:t>50</w:t>
        </w:r>
      </w:hyperlink>
    </w:p>
    <w:p w:rsidR="00592875" w:rsidRPr="00592875" w:rsidRDefault="007013EB"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6</w:t>
        </w:r>
        <w:r w:rsidR="00592875" w:rsidRPr="00592875">
          <w:rPr>
            <w:rStyle w:val="ae"/>
            <w:bCs/>
            <w:noProof/>
            <w:sz w:val="16"/>
            <w:szCs w:val="16"/>
          </w:rPr>
          <w:t xml:space="preserve">. ФОРМА </w:t>
        </w:r>
        <w:r w:rsidR="00592875">
          <w:rPr>
            <w:rStyle w:val="ae"/>
            <w:bCs/>
            <w:noProof/>
            <w:sz w:val="16"/>
            <w:szCs w:val="16"/>
          </w:rPr>
          <w:t>ОБЯЗАТЕЛЬСТВА О НЕРАЗГЛАШЕНИИ ИНФОРМАЦИИ ТРЕТЬИМ ЛИЦАМ</w:t>
        </w:r>
        <w:r w:rsidR="00592875" w:rsidRPr="00592875">
          <w:rPr>
            <w:rStyle w:val="ae"/>
            <w:bCs/>
            <w:noProof/>
            <w:webHidden/>
            <w:sz w:val="16"/>
            <w:szCs w:val="16"/>
          </w:rPr>
          <w:tab/>
        </w:r>
        <w:r w:rsidR="00B65CA8">
          <w:rPr>
            <w:rStyle w:val="ae"/>
            <w:bCs/>
            <w:noProof/>
            <w:webHidden/>
            <w:sz w:val="16"/>
            <w:szCs w:val="16"/>
          </w:rPr>
          <w:t>49</w:t>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B04BC9">
          <w:rPr>
            <w:rFonts w:ascii="Arial" w:hAnsi="Arial" w:cs="Arial"/>
            <w:bCs/>
            <w:caps/>
            <w:noProof/>
            <w:webHidden/>
            <w:sz w:val="16"/>
            <w:szCs w:val="16"/>
          </w:rPr>
          <w:t>5</w:t>
        </w:r>
        <w:r w:rsidR="00B65CA8">
          <w:rPr>
            <w:rFonts w:ascii="Arial" w:hAnsi="Arial" w:cs="Arial"/>
            <w:bCs/>
            <w:caps/>
            <w:noProof/>
            <w:webHidden/>
            <w:sz w:val="16"/>
            <w:szCs w:val="16"/>
          </w:rPr>
          <w:t>1</w:t>
        </w:r>
        <w:r w:rsidR="007C712C" w:rsidRPr="007C712C">
          <w:rPr>
            <w:rFonts w:ascii="Arial" w:hAnsi="Arial" w:cs="Arial"/>
            <w:bCs/>
            <w:caps/>
            <w:noProof/>
            <w:webHidden/>
            <w:sz w:val="16"/>
            <w:szCs w:val="16"/>
          </w:rPr>
          <w:fldChar w:fldCharType="end"/>
        </w:r>
      </w:hyperlink>
    </w:p>
    <w:p w:rsidR="007C712C" w:rsidRPr="007C712C" w:rsidRDefault="007013EB"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5</w:t>
        </w:r>
        <w:r w:rsidR="00B65CA8">
          <w:rPr>
            <w:rFonts w:ascii="Arial" w:hAnsi="Arial" w:cs="Arial"/>
            <w:bCs/>
            <w:caps/>
            <w:noProof/>
            <w:webHidden/>
            <w:sz w:val="16"/>
            <w:szCs w:val="16"/>
          </w:rPr>
          <w:t>2</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7C712C">
      <w:pPr>
        <w:keepNext/>
        <w:numPr>
          <w:ilvl w:val="1"/>
          <w:numId w:val="16"/>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w:t>
      </w:r>
      <w:proofErr w:type="gramStart"/>
      <w:r w:rsidRPr="007C712C">
        <w:t>месте</w:t>
      </w:r>
      <w:proofErr w:type="gramEnd"/>
      <w:r w:rsidRPr="007C712C">
        <w:t xml:space="preserve">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5" w:name="_Toc353985056"/>
      <w:r w:rsidRPr="007C712C">
        <w:rPr>
          <w:b/>
          <w:bCs/>
          <w:szCs w:val="28"/>
        </w:rPr>
        <w:t>Оформление и подписание Заявки</w:t>
      </w:r>
      <w:bookmarkEnd w:id="15"/>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7C712C">
      <w:pPr>
        <w:keepNext/>
        <w:numPr>
          <w:ilvl w:val="1"/>
          <w:numId w:val="16"/>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7C712C">
      <w:pPr>
        <w:keepNext/>
        <w:numPr>
          <w:ilvl w:val="1"/>
          <w:numId w:val="16"/>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EE73F3" w:rsidRPr="00A157DF" w:rsidRDefault="00EE73F3" w:rsidP="0049328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EE73F3" w:rsidRPr="00A157DF" w:rsidTr="00EE73F3">
        <w:trPr>
          <w:cantSplit/>
        </w:trPr>
        <w:tc>
          <w:tcPr>
            <w:tcW w:w="9639" w:type="dxa"/>
            <w:gridSpan w:val="4"/>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rPr>
                <w:rFonts w:eastAsiaTheme="minorEastAsia" w:cstheme="minorBidi"/>
                <w:bCs w:val="0"/>
                <w:sz w:val="20"/>
              </w:rPr>
            </w:pPr>
            <w:r w:rsidRPr="00EE73F3">
              <w:rPr>
                <w:rFonts w:eastAsiaTheme="minorEastAsia" w:cstheme="minorBidi"/>
                <w:bCs w:val="0"/>
                <w:sz w:val="20"/>
              </w:rPr>
              <w:t xml:space="preserve">для банковских гарантий </w:t>
            </w:r>
            <w:proofErr w:type="gramStart"/>
            <w:r w:rsidRPr="00EE73F3">
              <w:rPr>
                <w:rFonts w:eastAsiaTheme="minorEastAsia" w:cstheme="minorBidi"/>
                <w:bCs w:val="0"/>
                <w:sz w:val="20"/>
              </w:rPr>
              <w:t>обеспечения заявки участника Процедуры закупки</w:t>
            </w:r>
            <w:proofErr w:type="gramEnd"/>
            <w:r w:rsidRPr="00EE73F3">
              <w:rPr>
                <w:rFonts w:eastAsiaTheme="minorEastAsia" w:cstheme="minorBidi"/>
                <w:bCs w:val="0"/>
                <w:sz w:val="20"/>
              </w:rPr>
              <w:t>:</w:t>
            </w:r>
          </w:p>
        </w:tc>
      </w:tr>
      <w:tr w:rsidR="00EE73F3" w:rsidRPr="00A157DF" w:rsidTr="00EE73F3">
        <w:trPr>
          <w:cantSplit/>
          <w:trHeight w:val="411"/>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не применяется</w:t>
            </w:r>
          </w:p>
        </w:tc>
      </w:tr>
      <w:tr w:rsidR="00EE73F3" w:rsidRPr="00A157DF" w:rsidTr="00EE73F3">
        <w:trPr>
          <w:cantSplit/>
        </w:trPr>
        <w:tc>
          <w:tcPr>
            <w:tcW w:w="9639" w:type="dxa"/>
            <w:gridSpan w:val="4"/>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rPr>
                <w:rFonts w:eastAsiaTheme="minorEastAsia" w:cstheme="minorBidi"/>
                <w:bCs w:val="0"/>
                <w:sz w:val="20"/>
              </w:rPr>
            </w:pPr>
            <w:r w:rsidRPr="00EE73F3">
              <w:rPr>
                <w:rFonts w:eastAsiaTheme="minorEastAsia" w:cstheme="minorBidi"/>
                <w:bCs w:val="0"/>
                <w:sz w:val="20"/>
              </w:rPr>
              <w:t>для банковских гарантий всех видов:</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 xml:space="preserve">до </w:t>
            </w:r>
            <w:r w:rsidRPr="00EE73F3">
              <w:rPr>
                <w:rFonts w:eastAsiaTheme="minorEastAsia" w:cstheme="minorBidi"/>
                <w:b w:val="0"/>
                <w:bCs w:val="0"/>
                <w:sz w:val="20"/>
                <w:lang w:val="en-US"/>
              </w:rPr>
              <w:t>5</w:t>
            </w:r>
            <w:r w:rsidRPr="00EE73F3">
              <w:rPr>
                <w:rFonts w:eastAsiaTheme="minorEastAsia" w:cstheme="minorBidi"/>
                <w:b w:val="0"/>
                <w:bCs w:val="0"/>
                <w:sz w:val="20"/>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не применяется</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свыше 50 млн. рублей и до 300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не применяется</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свыше 300 млн. рублей и до 1 млрд.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1</w:t>
            </w:r>
            <w:r w:rsidRPr="00EE73F3">
              <w:rPr>
                <w:rFonts w:eastAsiaTheme="minorEastAsia" w:cstheme="minorBidi"/>
                <w:b w:val="0"/>
                <w:bCs w:val="0"/>
                <w:sz w:val="20"/>
                <w:lang w:val="en-US"/>
              </w:rPr>
              <w:t>5</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применяется</w:t>
            </w:r>
          </w:p>
        </w:tc>
      </w:tr>
      <w:tr w:rsidR="00EE73F3" w:rsidRPr="00A157DF" w:rsidTr="00EE73F3">
        <w:trPr>
          <w:cantSplit/>
        </w:trPr>
        <w:tc>
          <w:tcPr>
            <w:tcW w:w="2410"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свыше 1 млрд. рублей</w:t>
            </w:r>
          </w:p>
        </w:tc>
        <w:tc>
          <w:tcPr>
            <w:tcW w:w="1985"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EE73F3" w:rsidRPr="00EE73F3" w:rsidRDefault="000E3B47" w:rsidP="0049328E">
            <w:pPr>
              <w:pStyle w:val="-3"/>
              <w:widowControl w:val="0"/>
              <w:spacing w:before="0" w:after="0" w:line="240" w:lineRule="auto"/>
              <w:jc w:val="center"/>
              <w:rPr>
                <w:rFonts w:eastAsiaTheme="minorEastAsia" w:cstheme="minorBidi"/>
                <w:b w:val="0"/>
                <w:bCs w:val="0"/>
                <w:sz w:val="20"/>
              </w:rPr>
            </w:pPr>
            <w:r>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EE73F3" w:rsidRPr="00EE73F3" w:rsidRDefault="00EE73F3" w:rsidP="0049328E">
            <w:pPr>
              <w:pStyle w:val="-3"/>
              <w:widowControl w:val="0"/>
              <w:spacing w:before="0" w:after="0" w:line="240" w:lineRule="auto"/>
              <w:jc w:val="center"/>
              <w:rPr>
                <w:rFonts w:eastAsiaTheme="minorEastAsia" w:cstheme="minorBidi"/>
                <w:b w:val="0"/>
                <w:bCs w:val="0"/>
                <w:sz w:val="20"/>
              </w:rPr>
            </w:pPr>
            <w:r w:rsidRPr="00EE73F3">
              <w:rPr>
                <w:rFonts w:eastAsiaTheme="minorEastAsia" w:cstheme="minorBidi"/>
                <w:b w:val="0"/>
                <w:bCs w:val="0"/>
                <w:sz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0E3B4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proofErr w:type="gramStart"/>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r w:rsidRPr="007C712C">
        <w:t>обяза-тельств</w:t>
      </w:r>
      <w:proofErr w:type="spellEnd"/>
      <w:r w:rsidRPr="007C712C">
        <w:t xml:space="preserve"> общества; </w:t>
      </w:r>
      <w:proofErr w:type="gramEnd"/>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7C712C">
      <w:pPr>
        <w:keepNext/>
        <w:numPr>
          <w:ilvl w:val="1"/>
          <w:numId w:val="16"/>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3"/>
      <w:r w:rsidRPr="007C712C">
        <w:rPr>
          <w:b/>
          <w:bCs/>
          <w:szCs w:val="28"/>
        </w:rPr>
        <w:t>Опоздавшие Заявки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7C712C">
      <w:pPr>
        <w:numPr>
          <w:ilvl w:val="2"/>
          <w:numId w:val="16"/>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1" w:name="_Toc353985082"/>
      <w:r w:rsidRPr="007C712C">
        <w:rPr>
          <w:b/>
          <w:bCs/>
          <w:szCs w:val="28"/>
        </w:rPr>
        <w:t>Разделение объема закупки между Участниками Процедур закупок</w:t>
      </w:r>
      <w:bookmarkEnd w:id="41"/>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84727727"/>
      <w:r w:rsidRPr="002440E8">
        <w:t>ИНФОРМАЦИОННАЯ КАРТА</w:t>
      </w:r>
      <w:bookmarkEnd w:id="42"/>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rsidR="00811510" w:rsidRDefault="00811510" w:rsidP="00811510">
            <w:pPr>
              <w:rPr>
                <w:b/>
                <w:sz w:val="20"/>
                <w:szCs w:val="20"/>
              </w:rPr>
            </w:pPr>
            <w:r>
              <w:rPr>
                <w:b/>
                <w:sz w:val="20"/>
                <w:szCs w:val="20"/>
              </w:rPr>
              <w:t>Сведения об Организаторе Процедуры закупки:</w:t>
            </w:r>
          </w:p>
          <w:p w:rsidR="00811510" w:rsidRDefault="00811510" w:rsidP="00811510">
            <w:pPr>
              <w:rPr>
                <w:sz w:val="20"/>
                <w:szCs w:val="20"/>
              </w:rPr>
            </w:pPr>
            <w:r>
              <w:rPr>
                <w:sz w:val="20"/>
                <w:szCs w:val="20"/>
              </w:rPr>
              <w:t>Некоммерческая организация Фонд развития Центра разработки и коммерциализации новых технологий</w:t>
            </w:r>
          </w:p>
          <w:p w:rsidR="00811510" w:rsidRDefault="00811510" w:rsidP="00811510">
            <w:pPr>
              <w:rPr>
                <w:sz w:val="20"/>
                <w:szCs w:val="20"/>
              </w:rPr>
            </w:pPr>
            <w:r>
              <w:rPr>
                <w:sz w:val="20"/>
                <w:szCs w:val="20"/>
              </w:rPr>
              <w:t xml:space="preserve">Адрес Организатора Процедуры закупки: </w:t>
            </w:r>
          </w:p>
          <w:p w:rsidR="00811510" w:rsidRDefault="00811510" w:rsidP="00811510">
            <w:pPr>
              <w:jc w:val="both"/>
              <w:rPr>
                <w:sz w:val="20"/>
                <w:szCs w:val="20"/>
              </w:rPr>
            </w:pPr>
            <w:r>
              <w:rPr>
                <w:b/>
                <w:sz w:val="20"/>
                <w:szCs w:val="20"/>
              </w:rPr>
              <w:t>Место нахождения:</w:t>
            </w:r>
            <w:r>
              <w:rPr>
                <w:sz w:val="20"/>
                <w:szCs w:val="20"/>
              </w:rPr>
              <w:t xml:space="preserve"> 143026, г. Москва, территория инновационного центра «Сколково»,  д. 4.</w:t>
            </w:r>
          </w:p>
          <w:p w:rsidR="00811510" w:rsidRDefault="00811510" w:rsidP="00811510">
            <w:pPr>
              <w:rPr>
                <w:sz w:val="20"/>
                <w:szCs w:val="20"/>
              </w:rPr>
            </w:pPr>
            <w:r>
              <w:rPr>
                <w:b/>
                <w:sz w:val="20"/>
                <w:szCs w:val="20"/>
              </w:rPr>
              <w:t>Контактное лицо:</w:t>
            </w:r>
            <w:r>
              <w:rPr>
                <w:sz w:val="20"/>
                <w:szCs w:val="20"/>
              </w:rPr>
              <w:t xml:space="preserve"> Калимуллин Ринат</w:t>
            </w:r>
          </w:p>
          <w:p w:rsidR="00811510" w:rsidRDefault="00811510" w:rsidP="00811510">
            <w:pPr>
              <w:rPr>
                <w:sz w:val="20"/>
                <w:szCs w:val="20"/>
              </w:rPr>
            </w:pPr>
            <w:r>
              <w:rPr>
                <w:sz w:val="20"/>
                <w:szCs w:val="20"/>
              </w:rPr>
              <w:t xml:space="preserve">Телефон: (495) 956-00-33 (доб. 2148) </w:t>
            </w:r>
          </w:p>
          <w:p w:rsidR="00811510" w:rsidRDefault="00811510" w:rsidP="00811510">
            <w:pPr>
              <w:rPr>
                <w:sz w:val="20"/>
                <w:szCs w:val="20"/>
              </w:rPr>
            </w:pPr>
            <w:r>
              <w:rPr>
                <w:sz w:val="20"/>
                <w:szCs w:val="20"/>
              </w:rPr>
              <w:t xml:space="preserve">Сайт, на котором размещена Документация процедуры закупки: </w:t>
            </w:r>
            <w:hyperlink r:id="rId13" w:history="1">
              <w:r>
                <w:rPr>
                  <w:rStyle w:val="ae"/>
                  <w:rFonts w:eastAsia="Calibri"/>
                  <w:sz w:val="20"/>
                  <w:szCs w:val="20"/>
                </w:rPr>
                <w:t>www.sk.ru</w:t>
              </w:r>
            </w:hyperlink>
            <w:r>
              <w:rPr>
                <w:sz w:val="20"/>
                <w:szCs w:val="20"/>
              </w:rPr>
              <w:t xml:space="preserve"> </w:t>
            </w:r>
          </w:p>
          <w:p w:rsidR="00E3119F" w:rsidRPr="00B22A81" w:rsidRDefault="00811510" w:rsidP="00811510">
            <w:pPr>
              <w:rPr>
                <w:sz w:val="20"/>
                <w:szCs w:val="20"/>
              </w:rPr>
            </w:pPr>
            <w:r>
              <w:rPr>
                <w:sz w:val="20"/>
                <w:szCs w:val="20"/>
              </w:rPr>
              <w:t xml:space="preserve">Адрес электронной почты: </w:t>
            </w:r>
            <w:hyperlink r:id="rId14" w:history="1">
              <w:r>
                <w:rPr>
                  <w:rStyle w:val="ae"/>
                  <w:rFonts w:eastAsia="Calibri"/>
                  <w:sz w:val="20"/>
                  <w:szCs w:val="20"/>
                </w:rPr>
                <w:t>SkZakupki@sk.ru</w:t>
              </w:r>
            </w:hyperlink>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811510" w:rsidRPr="00811510" w:rsidRDefault="00240819" w:rsidP="00811510">
            <w:pPr>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право заключения договора </w:t>
            </w:r>
            <w:r w:rsidR="00811510">
              <w:rPr>
                <w:sz w:val="20"/>
                <w:szCs w:val="20"/>
              </w:rPr>
              <w:t>на</w:t>
            </w:r>
            <w:r w:rsidR="00811510" w:rsidRPr="00811510">
              <w:rPr>
                <w:sz w:val="20"/>
                <w:szCs w:val="20"/>
              </w:rPr>
              <w:t xml:space="preserve"> выполнение инженерных изысканий, разработку проектной и рабочей документации, выполнение строительно-монтажных работ с последующим вводом в эксплуатацию объекта «Паркинг ПГСК» по адресу: г. Москва, территория инновационного центра «Сколково»</w:t>
            </w:r>
          </w:p>
          <w:p w:rsidR="00E3119F" w:rsidRPr="00B22A81" w:rsidRDefault="00E3119F" w:rsidP="00811510">
            <w:pPr>
              <w:rPr>
                <w:sz w:val="20"/>
                <w:szCs w:val="20"/>
              </w:rPr>
            </w:pP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811510" w:rsidRDefault="00811510" w:rsidP="00811510">
            <w:pPr>
              <w:rPr>
                <w:sz w:val="20"/>
                <w:szCs w:val="20"/>
              </w:rPr>
            </w:pPr>
            <w:r>
              <w:rPr>
                <w:sz w:val="20"/>
                <w:szCs w:val="20"/>
              </w:rPr>
              <w:t>Почтовый адрес (Адрес подачи Заявок): 143026, г. Москва, территория инновационного центра «Сколково», д. 4 (ОЦ Технопарк)</w:t>
            </w:r>
          </w:p>
          <w:p w:rsidR="006A4CAD" w:rsidRPr="00B22A81" w:rsidRDefault="00811510" w:rsidP="009E2311">
            <w:pPr>
              <w:rPr>
                <w:sz w:val="20"/>
                <w:szCs w:val="20"/>
              </w:rPr>
            </w:pPr>
            <w:r>
              <w:rPr>
                <w:sz w:val="20"/>
                <w:szCs w:val="20"/>
              </w:rPr>
              <w:t>Заявки принимаются ежедневно по рабочим дням с «</w:t>
            </w:r>
            <w:r w:rsidR="009E2311">
              <w:rPr>
                <w:sz w:val="20"/>
                <w:szCs w:val="20"/>
              </w:rPr>
              <w:t>23</w:t>
            </w:r>
            <w:r>
              <w:rPr>
                <w:sz w:val="20"/>
                <w:szCs w:val="20"/>
              </w:rPr>
              <w:t>» марта  2015 года по «</w:t>
            </w:r>
            <w:r w:rsidR="009E2311">
              <w:rPr>
                <w:sz w:val="20"/>
                <w:szCs w:val="20"/>
              </w:rPr>
              <w:t>31</w:t>
            </w:r>
            <w:r>
              <w:rPr>
                <w:sz w:val="20"/>
                <w:szCs w:val="20"/>
              </w:rPr>
              <w:t>» марта  2015 года, с  9 часов 00 минут до 18 часов 00 минут (время московское).</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5E1E64" w:rsidRPr="005E1E64">
              <w:rPr>
                <w:sz w:val="20"/>
                <w:szCs w:val="20"/>
              </w:rPr>
              <w:t xml:space="preserve">Дмитрий </w:t>
            </w:r>
            <w:proofErr w:type="spellStart"/>
            <w:r w:rsidR="005E1E64" w:rsidRPr="005E1E64">
              <w:rPr>
                <w:sz w:val="20"/>
                <w:szCs w:val="20"/>
              </w:rPr>
              <w:t>Дюков</w:t>
            </w:r>
            <w:proofErr w:type="spellEnd"/>
            <w:r w:rsidR="005E1E64" w:rsidRPr="005E1E64">
              <w:rPr>
                <w:sz w:val="20"/>
                <w:szCs w:val="20"/>
              </w:rPr>
              <w:t xml:space="preserve"> </w:t>
            </w:r>
            <w:r w:rsidR="0021221C">
              <w:rPr>
                <w:sz w:val="20"/>
                <w:szCs w:val="20"/>
              </w:rPr>
              <w:t xml:space="preserve">–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5E1E64">
              <w:rPr>
                <w:sz w:val="20"/>
                <w:szCs w:val="20"/>
              </w:rPr>
              <w:t xml:space="preserve"> доб. 28-55.</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DB4FD0" w:rsidRPr="00DB4FD0" w:rsidRDefault="00F938A3" w:rsidP="00DB4FD0">
            <w:pPr>
              <w:pStyle w:val="afd"/>
              <w:rPr>
                <w:sz w:val="20"/>
                <w:szCs w:val="20"/>
              </w:rPr>
            </w:pPr>
            <w:r w:rsidRPr="00F938A3">
              <w:rPr>
                <w:sz w:val="20"/>
                <w:szCs w:val="20"/>
              </w:rPr>
              <w:t xml:space="preserve">Начальная (максимальная) цена Договора составляет </w:t>
            </w:r>
            <w:r w:rsidR="00DB4FD0" w:rsidRPr="00DB4FD0">
              <w:rPr>
                <w:b/>
                <w:sz w:val="20"/>
                <w:szCs w:val="20"/>
              </w:rPr>
              <w:t xml:space="preserve">48 157 794,20 (Сорок восемь миллионов сто пятьдесят семь тысяч семьсот девяносто четыре и 20/100) рублей, включая НДС 18%., </w:t>
            </w:r>
            <w:r w:rsidR="00DB4FD0" w:rsidRPr="00DB4FD0">
              <w:rPr>
                <w:sz w:val="20"/>
                <w:szCs w:val="20"/>
              </w:rPr>
              <w:t>в том числе:</w:t>
            </w:r>
          </w:p>
          <w:p w:rsidR="00DB4FD0" w:rsidRPr="00DB4FD0" w:rsidRDefault="00DB4FD0" w:rsidP="00DB4FD0">
            <w:pPr>
              <w:pStyle w:val="afd"/>
              <w:numPr>
                <w:ilvl w:val="0"/>
                <w:numId w:val="37"/>
              </w:numPr>
              <w:rPr>
                <w:sz w:val="20"/>
                <w:szCs w:val="20"/>
              </w:rPr>
            </w:pPr>
            <w:r w:rsidRPr="00DB4FD0">
              <w:rPr>
                <w:sz w:val="20"/>
                <w:szCs w:val="20"/>
              </w:rPr>
              <w:t>стоимость проектно-изыскательских работ, включая авторский надзор 2 608 519,80 (Два миллиона шестьсот восемь тысяч пятьсот девятнадцать и 80/100) рублей, включая НДС 18%.</w:t>
            </w:r>
          </w:p>
          <w:p w:rsidR="00980E16" w:rsidRPr="00AE0468" w:rsidRDefault="00DB4FD0" w:rsidP="00DB4FD0">
            <w:pPr>
              <w:pStyle w:val="afd"/>
              <w:numPr>
                <w:ilvl w:val="0"/>
                <w:numId w:val="37"/>
              </w:numPr>
              <w:rPr>
                <w:sz w:val="20"/>
                <w:szCs w:val="20"/>
              </w:rPr>
            </w:pPr>
            <w:r w:rsidRPr="00DB4FD0">
              <w:rPr>
                <w:sz w:val="20"/>
                <w:szCs w:val="20"/>
              </w:rPr>
              <w:t>стоимость строительно-монтажных работ 45 549 274,40 (Сорок пять миллионов пятьсот сорок девять тысяч двести семьдесят четыре и  40/100) рублей, включая НДС 18%.</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A857C2" w:rsidRPr="00B22A81" w:rsidTr="00AF0CF0">
        <w:trPr>
          <w:trHeight w:val="25"/>
        </w:trPr>
        <w:tc>
          <w:tcPr>
            <w:tcW w:w="426" w:type="dxa"/>
            <w:tcMar>
              <w:top w:w="57" w:type="dxa"/>
              <w:left w:w="57" w:type="dxa"/>
              <w:bottom w:w="57" w:type="dxa"/>
              <w:right w:w="57" w:type="dxa"/>
            </w:tcMar>
          </w:tcPr>
          <w:p w:rsidR="00A857C2" w:rsidRPr="00B22A81" w:rsidRDefault="00A85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857C2" w:rsidRDefault="00A857C2" w:rsidP="00B22A81">
            <w:pPr>
              <w:rPr>
                <w:sz w:val="20"/>
                <w:szCs w:val="20"/>
              </w:rPr>
            </w:pPr>
          </w:p>
        </w:tc>
        <w:tc>
          <w:tcPr>
            <w:tcW w:w="2694" w:type="dxa"/>
            <w:tcMar>
              <w:top w:w="57" w:type="dxa"/>
              <w:left w:w="57" w:type="dxa"/>
              <w:bottom w:w="57" w:type="dxa"/>
              <w:right w:w="57" w:type="dxa"/>
            </w:tcMar>
          </w:tcPr>
          <w:p w:rsidR="00A857C2" w:rsidRDefault="00A857C2">
            <w:pPr>
              <w:rPr>
                <w:sz w:val="20"/>
                <w:szCs w:val="20"/>
              </w:rPr>
            </w:pPr>
            <w:r>
              <w:rPr>
                <w:sz w:val="20"/>
                <w:szCs w:val="20"/>
              </w:rPr>
              <w:t>Сроки выполнения работ:</w:t>
            </w:r>
          </w:p>
        </w:tc>
        <w:tc>
          <w:tcPr>
            <w:tcW w:w="4677" w:type="dxa"/>
            <w:tcMar>
              <w:top w:w="57" w:type="dxa"/>
              <w:left w:w="57" w:type="dxa"/>
              <w:bottom w:w="57" w:type="dxa"/>
              <w:right w:w="57" w:type="dxa"/>
            </w:tcMar>
          </w:tcPr>
          <w:p w:rsidR="00A857C2" w:rsidRDefault="00A857C2">
            <w:pPr>
              <w:tabs>
                <w:tab w:val="left" w:pos="1134"/>
              </w:tabs>
              <w:spacing w:before="120"/>
              <w:rPr>
                <w:sz w:val="20"/>
                <w:szCs w:val="28"/>
              </w:rPr>
            </w:pPr>
            <w:r>
              <w:rPr>
                <w:sz w:val="20"/>
                <w:szCs w:val="28"/>
              </w:rPr>
              <w:t xml:space="preserve">Начало работ - </w:t>
            </w:r>
            <w:proofErr w:type="gramStart"/>
            <w:r>
              <w:rPr>
                <w:sz w:val="20"/>
                <w:szCs w:val="28"/>
              </w:rPr>
              <w:t>с даты подписания</w:t>
            </w:r>
            <w:proofErr w:type="gramEnd"/>
            <w:r>
              <w:rPr>
                <w:sz w:val="20"/>
                <w:szCs w:val="28"/>
              </w:rPr>
              <w:t xml:space="preserve"> договора.</w:t>
            </w:r>
          </w:p>
          <w:p w:rsidR="00A857C2" w:rsidRDefault="00A857C2">
            <w:pPr>
              <w:tabs>
                <w:tab w:val="left" w:pos="1134"/>
              </w:tabs>
              <w:spacing w:before="120"/>
              <w:rPr>
                <w:sz w:val="20"/>
                <w:szCs w:val="28"/>
              </w:rPr>
            </w:pPr>
            <w:r>
              <w:rPr>
                <w:sz w:val="20"/>
                <w:szCs w:val="28"/>
              </w:rPr>
              <w:t xml:space="preserve">Окончание работ – не позднее </w:t>
            </w:r>
            <w:r w:rsidRPr="003643CB">
              <w:rPr>
                <w:b/>
                <w:sz w:val="20"/>
                <w:szCs w:val="28"/>
              </w:rPr>
              <w:t>30 сентября  2015</w:t>
            </w:r>
            <w:r>
              <w:rPr>
                <w:sz w:val="20"/>
                <w:szCs w:val="28"/>
              </w:rPr>
              <w:t>.</w:t>
            </w:r>
          </w:p>
          <w:p w:rsidR="00A857C2" w:rsidRDefault="00A857C2">
            <w:pPr>
              <w:rPr>
                <w:sz w:val="20"/>
                <w:szCs w:val="20"/>
              </w:rPr>
            </w:pP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477D1F" w:rsidRPr="00477D1F" w:rsidRDefault="00EE73F3" w:rsidP="00C65228">
            <w:pPr>
              <w:jc w:val="both"/>
              <w:rPr>
                <w:i/>
                <w:sz w:val="20"/>
                <w:szCs w:val="20"/>
              </w:rPr>
            </w:pPr>
            <w:r>
              <w:rPr>
                <w:i/>
                <w:sz w:val="20"/>
                <w:szCs w:val="20"/>
              </w:rPr>
              <w:t>Не устанавливается</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201D71" w:rsidRDefault="00201D71" w:rsidP="00201D71">
            <w:pPr>
              <w:pStyle w:val="ac"/>
              <w:numPr>
                <w:ilvl w:val="0"/>
                <w:numId w:val="34"/>
              </w:numPr>
              <w:ind w:left="368" w:hanging="368"/>
              <w:jc w:val="both"/>
              <w:rPr>
                <w:sz w:val="20"/>
                <w:szCs w:val="20"/>
              </w:rPr>
            </w:pPr>
            <w:proofErr w:type="gramStart"/>
            <w:r>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Pr>
                <w:sz w:val="20"/>
                <w:szCs w:val="20"/>
              </w:rPr>
              <w:t xml:space="preserve"> проектной документации и выполнению строительно-монтажных работ);</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EE73F3">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w:t>
            </w:r>
            <w:r w:rsidR="00EE73F3">
              <w:rPr>
                <w:sz w:val="20"/>
                <w:szCs w:val="20"/>
              </w:rPr>
              <w:t>.</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EE73F3" w:rsidP="00EE73F3">
            <w:pPr>
              <w:rPr>
                <w:sz w:val="20"/>
                <w:szCs w:val="20"/>
              </w:rPr>
            </w:pPr>
            <w:r>
              <w:rPr>
                <w:sz w:val="20"/>
                <w:szCs w:val="20"/>
              </w:rPr>
              <w:t>Не п</w:t>
            </w:r>
            <w:r w:rsidR="002E10B4">
              <w:rPr>
                <w:sz w:val="20"/>
                <w:szCs w:val="20"/>
              </w:rPr>
              <w:t>редусмотрена</w:t>
            </w:r>
            <w:r>
              <w:rPr>
                <w:sz w:val="20"/>
                <w:szCs w:val="20"/>
              </w:rPr>
              <w:t>.</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EE73F3" w:rsidRDefault="00EE73F3" w:rsidP="00EE73F3">
            <w:pPr>
              <w:rPr>
                <w:sz w:val="20"/>
                <w:szCs w:val="20"/>
              </w:rPr>
            </w:pPr>
            <w:r>
              <w:rPr>
                <w:sz w:val="20"/>
                <w:szCs w:val="20"/>
              </w:rPr>
              <w:t>Обеспечение заявки – 1 000 000,00  (один миллион) рублей.</w:t>
            </w:r>
          </w:p>
          <w:p w:rsidR="008A2264" w:rsidRPr="00326C79" w:rsidRDefault="00EE73F3" w:rsidP="00EE73F3">
            <w:pPr>
              <w:jc w:val="both"/>
              <w:rPr>
                <w:b/>
                <w:sz w:val="20"/>
                <w:szCs w:val="20"/>
              </w:rPr>
            </w:pPr>
            <w:r>
              <w:rPr>
                <w:sz w:val="20"/>
                <w:szCs w:val="20"/>
              </w:rPr>
              <w:t>Вид обеспечения – перечисление денежных средств  или банковская гарантия.</w:t>
            </w:r>
          </w:p>
        </w:tc>
      </w:tr>
      <w:tr w:rsidR="00EE73F3" w:rsidRPr="00B22A81" w:rsidTr="00AF0CF0">
        <w:trPr>
          <w:trHeight w:val="797"/>
        </w:trPr>
        <w:tc>
          <w:tcPr>
            <w:tcW w:w="426" w:type="dxa"/>
            <w:tcMar>
              <w:top w:w="57" w:type="dxa"/>
              <w:left w:w="57" w:type="dxa"/>
              <w:bottom w:w="57" w:type="dxa"/>
              <w:right w:w="57" w:type="dxa"/>
            </w:tcMar>
          </w:tcPr>
          <w:p w:rsidR="00EE73F3" w:rsidRPr="00B22A81" w:rsidRDefault="00EE73F3"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EE73F3" w:rsidRPr="00B22A81" w:rsidRDefault="00EE73F3" w:rsidP="0049328E">
            <w:pPr>
              <w:rPr>
                <w:sz w:val="20"/>
                <w:szCs w:val="20"/>
              </w:rPr>
            </w:pPr>
            <w:r>
              <w:rPr>
                <w:sz w:val="20"/>
                <w:szCs w:val="20"/>
              </w:rPr>
              <w:t>В соответствии с требованиями п. 5.1 Документации.</w:t>
            </w:r>
          </w:p>
        </w:tc>
      </w:tr>
      <w:tr w:rsidR="00EE73F3" w:rsidRPr="00B22A81" w:rsidTr="00AF0CF0">
        <w:trPr>
          <w:trHeight w:val="569"/>
        </w:trPr>
        <w:tc>
          <w:tcPr>
            <w:tcW w:w="426" w:type="dxa"/>
            <w:tcMar>
              <w:top w:w="57" w:type="dxa"/>
              <w:left w:w="57" w:type="dxa"/>
              <w:bottom w:w="57" w:type="dxa"/>
              <w:right w:w="57" w:type="dxa"/>
            </w:tcMar>
          </w:tcPr>
          <w:p w:rsidR="00EE73F3" w:rsidRPr="00B22A81" w:rsidRDefault="00EE73F3"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EE73F3" w:rsidRPr="00B22A81" w:rsidRDefault="00EE73F3" w:rsidP="0049328E">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EE73F3" w:rsidRPr="00B22A81" w:rsidRDefault="00EE73F3" w:rsidP="0049328E">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rsidR="00EE73F3" w:rsidRPr="00B22A81" w:rsidRDefault="00EE73F3" w:rsidP="0049328E">
            <w:pPr>
              <w:rPr>
                <w:sz w:val="20"/>
                <w:szCs w:val="20"/>
              </w:rPr>
            </w:pPr>
            <w:r w:rsidRPr="00B22A81">
              <w:rPr>
                <w:sz w:val="20"/>
                <w:szCs w:val="20"/>
              </w:rPr>
              <w:t>ОГРН 1107799016720;</w:t>
            </w:r>
          </w:p>
          <w:p w:rsidR="00EE73F3" w:rsidRPr="00B22A81" w:rsidRDefault="00EE73F3" w:rsidP="0049328E">
            <w:pPr>
              <w:rPr>
                <w:sz w:val="20"/>
                <w:szCs w:val="20"/>
              </w:rPr>
            </w:pPr>
            <w:r w:rsidRPr="00B22A81">
              <w:rPr>
                <w:sz w:val="20"/>
                <w:szCs w:val="20"/>
              </w:rPr>
              <w:t>ИНН 7701058410 / КПП 772901001;</w:t>
            </w:r>
          </w:p>
          <w:p w:rsidR="00EE73F3" w:rsidRPr="00B22A81" w:rsidRDefault="00EE73F3" w:rsidP="0049328E">
            <w:pPr>
              <w:rPr>
                <w:sz w:val="20"/>
                <w:szCs w:val="20"/>
              </w:rPr>
            </w:pPr>
            <w:r w:rsidRPr="00B22A81">
              <w:rPr>
                <w:sz w:val="20"/>
                <w:szCs w:val="20"/>
              </w:rPr>
              <w:t>Почтовый адрес: 123610, Москва, Краснопресненская наб., 12;</w:t>
            </w:r>
          </w:p>
          <w:p w:rsidR="00EE73F3" w:rsidRPr="00B22A81" w:rsidRDefault="00EE73F3" w:rsidP="0049328E">
            <w:pPr>
              <w:rPr>
                <w:sz w:val="20"/>
                <w:szCs w:val="20"/>
              </w:rPr>
            </w:pPr>
            <w:r w:rsidRPr="00B22A81">
              <w:rPr>
                <w:sz w:val="20"/>
                <w:szCs w:val="20"/>
              </w:rPr>
              <w:t>Банковские реквизиты:</w:t>
            </w:r>
          </w:p>
          <w:p w:rsidR="00EE73F3" w:rsidRPr="00B22A81" w:rsidRDefault="00EE73F3" w:rsidP="0049328E">
            <w:pPr>
              <w:rPr>
                <w:sz w:val="20"/>
                <w:szCs w:val="20"/>
              </w:rPr>
            </w:pPr>
            <w:r w:rsidRPr="00B22A81">
              <w:rPr>
                <w:sz w:val="20"/>
                <w:szCs w:val="20"/>
              </w:rPr>
              <w:t>Для расчетов в рублях РФ:</w:t>
            </w:r>
          </w:p>
          <w:p w:rsidR="00EE73F3" w:rsidRPr="00B22A81" w:rsidRDefault="00EE73F3" w:rsidP="0049328E">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EE73F3" w:rsidRPr="00B22A81" w:rsidRDefault="00EE73F3" w:rsidP="0049328E">
            <w:pPr>
              <w:rPr>
                <w:sz w:val="20"/>
                <w:szCs w:val="20"/>
              </w:rPr>
            </w:pPr>
            <w:r w:rsidRPr="00B22A81">
              <w:rPr>
                <w:sz w:val="20"/>
                <w:szCs w:val="20"/>
              </w:rPr>
              <w:t>Московского банка Сбербанка России ОАО,</w:t>
            </w:r>
          </w:p>
          <w:p w:rsidR="00EE73F3" w:rsidRPr="00B22A81" w:rsidRDefault="00EE73F3" w:rsidP="0049328E">
            <w:pPr>
              <w:rPr>
                <w:sz w:val="20"/>
                <w:szCs w:val="20"/>
              </w:rPr>
            </w:pPr>
            <w:r w:rsidRPr="00B22A81">
              <w:rPr>
                <w:sz w:val="20"/>
                <w:szCs w:val="20"/>
              </w:rPr>
              <w:t>к/с 30101810400000000225,</w:t>
            </w:r>
          </w:p>
          <w:p w:rsidR="00EE73F3" w:rsidRPr="00B22A81" w:rsidRDefault="00EE73F3" w:rsidP="0049328E">
            <w:pPr>
              <w:rPr>
                <w:sz w:val="20"/>
                <w:szCs w:val="20"/>
              </w:rPr>
            </w:pPr>
            <w:r w:rsidRPr="00B22A81">
              <w:rPr>
                <w:sz w:val="20"/>
                <w:szCs w:val="20"/>
              </w:rPr>
              <w:t>БИК 044525225.</w:t>
            </w:r>
          </w:p>
          <w:p w:rsidR="00EE73F3" w:rsidRPr="00B22A81" w:rsidRDefault="00EE73F3" w:rsidP="0049328E">
            <w:pPr>
              <w:rPr>
                <w:sz w:val="20"/>
                <w:szCs w:val="20"/>
              </w:rPr>
            </w:pPr>
            <w:r w:rsidRPr="00B22A81">
              <w:rPr>
                <w:sz w:val="20"/>
                <w:szCs w:val="20"/>
              </w:rPr>
              <w:t>Для расчетов в долларах США:</w:t>
            </w:r>
          </w:p>
          <w:p w:rsidR="00EE73F3" w:rsidRPr="00B22A81" w:rsidRDefault="00EE73F3" w:rsidP="0049328E">
            <w:pPr>
              <w:rPr>
                <w:sz w:val="20"/>
                <w:szCs w:val="20"/>
              </w:rPr>
            </w:pPr>
            <w:proofErr w:type="gramStart"/>
            <w:r w:rsidRPr="00B22A81">
              <w:rPr>
                <w:sz w:val="20"/>
                <w:szCs w:val="20"/>
              </w:rPr>
              <w:t>р</w:t>
            </w:r>
            <w:proofErr w:type="gramEnd"/>
            <w:r w:rsidRPr="00B22A81">
              <w:rPr>
                <w:sz w:val="20"/>
                <w:szCs w:val="20"/>
              </w:rPr>
              <w:t>/с 40703840438170002262.</w:t>
            </w:r>
          </w:p>
          <w:p w:rsidR="00EE73F3" w:rsidRPr="00B22A81" w:rsidRDefault="00EE73F3" w:rsidP="0049328E">
            <w:pPr>
              <w:rPr>
                <w:sz w:val="20"/>
                <w:szCs w:val="20"/>
              </w:rPr>
            </w:pPr>
            <w:r w:rsidRPr="00B22A81">
              <w:rPr>
                <w:sz w:val="20"/>
                <w:szCs w:val="20"/>
              </w:rPr>
              <w:t>Для расчетов в Евро:</w:t>
            </w:r>
          </w:p>
          <w:p w:rsidR="00EE73F3" w:rsidRPr="00B22A81" w:rsidRDefault="00EE73F3" w:rsidP="0049328E">
            <w:pPr>
              <w:rPr>
                <w:sz w:val="20"/>
                <w:szCs w:val="20"/>
              </w:rPr>
            </w:pPr>
            <w:proofErr w:type="gramStart"/>
            <w:r w:rsidRPr="00B22A81">
              <w:rPr>
                <w:sz w:val="20"/>
                <w:szCs w:val="20"/>
              </w:rPr>
              <w:t>р</w:t>
            </w:r>
            <w:proofErr w:type="gramEnd"/>
            <w:r w:rsidRPr="00B22A81">
              <w:rPr>
                <w:sz w:val="20"/>
                <w:szCs w:val="20"/>
              </w:rPr>
              <w:t>/с 40703978038170002262</w:t>
            </w:r>
          </w:p>
          <w:p w:rsidR="00EE73F3" w:rsidRPr="00B22A81" w:rsidRDefault="00EE73F3" w:rsidP="0049328E">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EE73F3" w:rsidRPr="00B22A81" w:rsidRDefault="00EE73F3" w:rsidP="0049328E">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EE73F3" w:rsidRPr="00B22A81" w:rsidRDefault="00EE73F3" w:rsidP="0049328E">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EE73F3" w:rsidRPr="00326C79" w:rsidTr="00AF0CF0">
        <w:trPr>
          <w:trHeight w:val="134"/>
        </w:trPr>
        <w:tc>
          <w:tcPr>
            <w:tcW w:w="426" w:type="dxa"/>
            <w:tcMar>
              <w:top w:w="57" w:type="dxa"/>
              <w:left w:w="57" w:type="dxa"/>
              <w:bottom w:w="57" w:type="dxa"/>
              <w:right w:w="57" w:type="dxa"/>
            </w:tcMar>
          </w:tcPr>
          <w:p w:rsidR="00EE73F3" w:rsidRPr="00326C79" w:rsidRDefault="00EE73F3"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rsidR="00EE73F3" w:rsidRPr="00326C79" w:rsidRDefault="00EE73F3" w:rsidP="00043AA8">
            <w:pPr>
              <w:rPr>
                <w:color w:val="FF0000"/>
                <w:sz w:val="20"/>
                <w:szCs w:val="20"/>
                <w:highlight w:val="yellow"/>
              </w:rPr>
            </w:pPr>
          </w:p>
        </w:tc>
        <w:tc>
          <w:tcPr>
            <w:tcW w:w="7371" w:type="dxa"/>
            <w:gridSpan w:val="2"/>
            <w:tcMar>
              <w:top w:w="57" w:type="dxa"/>
              <w:left w:w="57" w:type="dxa"/>
              <w:bottom w:w="57" w:type="dxa"/>
              <w:right w:w="57" w:type="dxa"/>
            </w:tcMar>
          </w:tcPr>
          <w:p w:rsidR="00EE73F3" w:rsidRPr="00201D71" w:rsidRDefault="00EE73F3" w:rsidP="00B22A81">
            <w:pPr>
              <w:rPr>
                <w:sz w:val="20"/>
                <w:szCs w:val="20"/>
              </w:rPr>
            </w:pPr>
            <w:r w:rsidRPr="00201D71">
              <w:rPr>
                <w:sz w:val="20"/>
                <w:szCs w:val="20"/>
              </w:rPr>
              <w:t xml:space="preserve">Критерии оценки Заявок и порядок оценки: </w:t>
            </w:r>
          </w:p>
          <w:tbl>
            <w:tblPr>
              <w:tblW w:w="822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67"/>
              <w:gridCol w:w="4111"/>
              <w:gridCol w:w="1134"/>
              <w:gridCol w:w="1427"/>
              <w:gridCol w:w="976"/>
            </w:tblGrid>
            <w:tr w:rsidR="00EE73F3" w:rsidRPr="00201D71" w:rsidTr="00201D71">
              <w:trPr>
                <w:gridAfter w:val="1"/>
                <w:wAfter w:w="976" w:type="dxa"/>
                <w:trHeight w:val="704"/>
                <w:tblHeader/>
              </w:trPr>
              <w:tc>
                <w:tcPr>
                  <w:tcW w:w="575" w:type="dxa"/>
                  <w:gridSpan w:val="2"/>
                  <w:tcMar>
                    <w:top w:w="57" w:type="dxa"/>
                    <w:left w:w="57" w:type="dxa"/>
                    <w:bottom w:w="57" w:type="dxa"/>
                    <w:right w:w="57" w:type="dxa"/>
                  </w:tcMar>
                  <w:vAlign w:val="center"/>
                </w:tcPr>
                <w:p w:rsidR="00EE73F3" w:rsidRPr="00201D71" w:rsidRDefault="00EE73F3" w:rsidP="003C5A8B">
                  <w:pPr>
                    <w:widowControl w:val="0"/>
                    <w:ind w:left="-58" w:right="-52"/>
                    <w:jc w:val="center"/>
                    <w:rPr>
                      <w:b/>
                      <w:sz w:val="20"/>
                      <w:szCs w:val="20"/>
                    </w:rPr>
                  </w:pPr>
                  <w:r w:rsidRPr="00201D71">
                    <w:rPr>
                      <w:b/>
                      <w:sz w:val="20"/>
                      <w:szCs w:val="20"/>
                    </w:rPr>
                    <w:t>№</w:t>
                  </w:r>
                </w:p>
              </w:tc>
              <w:tc>
                <w:tcPr>
                  <w:tcW w:w="4111" w:type="dxa"/>
                  <w:tcMar>
                    <w:top w:w="57" w:type="dxa"/>
                    <w:left w:w="57" w:type="dxa"/>
                    <w:bottom w:w="57" w:type="dxa"/>
                    <w:right w:w="57" w:type="dxa"/>
                  </w:tcMar>
                  <w:vAlign w:val="center"/>
                </w:tcPr>
                <w:p w:rsidR="00EE73F3" w:rsidRPr="00201D71" w:rsidRDefault="00EE73F3" w:rsidP="003C5A8B">
                  <w:pPr>
                    <w:widowControl w:val="0"/>
                    <w:ind w:left="-66" w:right="-62"/>
                    <w:jc w:val="center"/>
                    <w:rPr>
                      <w:b/>
                      <w:sz w:val="20"/>
                      <w:szCs w:val="20"/>
                    </w:rPr>
                  </w:pPr>
                  <w:r w:rsidRPr="00201D71">
                    <w:rPr>
                      <w:b/>
                      <w:sz w:val="20"/>
                      <w:szCs w:val="20"/>
                    </w:rPr>
                    <w:t xml:space="preserve">Критерии оценки </w:t>
                  </w:r>
                </w:p>
                <w:p w:rsidR="00EE73F3" w:rsidRPr="00201D71" w:rsidRDefault="00EE73F3" w:rsidP="003C5A8B">
                  <w:pPr>
                    <w:widowControl w:val="0"/>
                    <w:ind w:left="-66" w:right="-62"/>
                    <w:jc w:val="center"/>
                    <w:rPr>
                      <w:b/>
                      <w:sz w:val="20"/>
                      <w:szCs w:val="20"/>
                    </w:rPr>
                  </w:pPr>
                  <w:r w:rsidRPr="00201D7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EE73F3" w:rsidRPr="00201D71" w:rsidRDefault="00EE73F3" w:rsidP="003C5A8B">
                  <w:pPr>
                    <w:widowControl w:val="0"/>
                    <w:ind w:left="-57" w:right="-43"/>
                    <w:jc w:val="center"/>
                    <w:rPr>
                      <w:b/>
                      <w:sz w:val="20"/>
                      <w:szCs w:val="20"/>
                    </w:rPr>
                  </w:pPr>
                  <w:r w:rsidRPr="00201D71">
                    <w:rPr>
                      <w:b/>
                      <w:sz w:val="20"/>
                      <w:szCs w:val="20"/>
                    </w:rPr>
                    <w:t xml:space="preserve">Содержание критериев оценки </w:t>
                  </w:r>
                </w:p>
              </w:tc>
              <w:tc>
                <w:tcPr>
                  <w:tcW w:w="1427" w:type="dxa"/>
                  <w:tcMar>
                    <w:top w:w="57" w:type="dxa"/>
                    <w:left w:w="57" w:type="dxa"/>
                    <w:bottom w:w="57" w:type="dxa"/>
                    <w:right w:w="57" w:type="dxa"/>
                  </w:tcMar>
                </w:tcPr>
                <w:p w:rsidR="00EE73F3" w:rsidRPr="00201D71" w:rsidRDefault="00EE73F3" w:rsidP="00015C3D">
                  <w:pPr>
                    <w:widowControl w:val="0"/>
                    <w:ind w:left="-75" w:right="-66"/>
                    <w:jc w:val="center"/>
                    <w:rPr>
                      <w:b/>
                      <w:sz w:val="20"/>
                      <w:szCs w:val="20"/>
                    </w:rPr>
                  </w:pPr>
                  <w:r w:rsidRPr="00201D71">
                    <w:rPr>
                      <w:b/>
                      <w:sz w:val="20"/>
                      <w:szCs w:val="20"/>
                    </w:rPr>
                    <w:t xml:space="preserve">Значимость критериев оценки </w:t>
                  </w: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201D71">
                  <w:pPr>
                    <w:spacing w:before="120" w:after="120"/>
                    <w:rPr>
                      <w:b/>
                      <w:sz w:val="20"/>
                      <w:szCs w:val="20"/>
                    </w:rPr>
                  </w:pPr>
                  <w:r w:rsidRPr="00201D71">
                    <w:rPr>
                      <w:b/>
                      <w:sz w:val="20"/>
                      <w:szCs w:val="20"/>
                    </w:rPr>
                    <w:t>1</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Default="00EE73F3" w:rsidP="00015C3D">
                  <w:pPr>
                    <w:spacing w:before="120" w:after="120"/>
                    <w:rPr>
                      <w:b/>
                      <w:sz w:val="20"/>
                      <w:szCs w:val="20"/>
                    </w:rPr>
                  </w:pPr>
                  <w:r w:rsidRPr="00201D71">
                    <w:rPr>
                      <w:b/>
                      <w:sz w:val="20"/>
                      <w:szCs w:val="20"/>
                    </w:rPr>
                    <w:t>Цена Договора</w:t>
                  </w:r>
                  <w:r w:rsidR="00015C3D">
                    <w:rPr>
                      <w:b/>
                      <w:sz w:val="20"/>
                      <w:szCs w:val="20"/>
                    </w:rPr>
                    <w:t xml:space="preserve">: </w:t>
                  </w:r>
                </w:p>
                <w:p w:rsidR="00015C3D" w:rsidRPr="00201D71" w:rsidRDefault="00015C3D" w:rsidP="00015C3D">
                  <w:pPr>
                    <w:spacing w:before="120" w:after="120"/>
                    <w:rPr>
                      <w:b/>
                      <w:sz w:val="20"/>
                      <w:szCs w:val="20"/>
                    </w:rPr>
                  </w:pP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3C5A8B">
                  <w:pPr>
                    <w:jc w:val="center"/>
                    <w:rPr>
                      <w:b/>
                      <w:bCs/>
                      <w:sz w:val="20"/>
                      <w:szCs w:val="20"/>
                    </w:rPr>
                  </w:pPr>
                  <w:r w:rsidRPr="00201D71">
                    <w:rPr>
                      <w:b/>
                      <w:sz w:val="20"/>
                      <w:szCs w:val="20"/>
                    </w:rPr>
                    <w:t>*</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980E16">
                  <w:pPr>
                    <w:rPr>
                      <w:b/>
                      <w:bCs/>
                      <w:sz w:val="20"/>
                      <w:szCs w:val="20"/>
                    </w:rPr>
                  </w:pPr>
                  <w:r w:rsidRPr="00201D71">
                    <w:rPr>
                      <w:b/>
                      <w:bCs/>
                      <w:sz w:val="20"/>
                      <w:szCs w:val="20"/>
                    </w:rPr>
                    <w:t xml:space="preserve">       </w:t>
                  </w:r>
                  <w:r w:rsidRPr="00201D71">
                    <w:rPr>
                      <w:b/>
                      <w:bCs/>
                      <w:sz w:val="20"/>
                      <w:szCs w:val="20"/>
                      <w:lang w:val="en-US"/>
                    </w:rPr>
                    <w:t>6</w:t>
                  </w:r>
                  <w:r w:rsidRPr="00201D71">
                    <w:rPr>
                      <w:b/>
                      <w:bCs/>
                      <w:sz w:val="20"/>
                      <w:szCs w:val="20"/>
                    </w:rPr>
                    <w:t>0%</w:t>
                  </w: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00"/>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201D71">
                  <w:pPr>
                    <w:spacing w:before="120" w:after="120"/>
                    <w:rPr>
                      <w:b/>
                      <w:bCs/>
                      <w:sz w:val="20"/>
                      <w:szCs w:val="20"/>
                    </w:rPr>
                  </w:pPr>
                  <w:r w:rsidRPr="00201D71">
                    <w:rPr>
                      <w:b/>
                      <w:bCs/>
                      <w:sz w:val="20"/>
                      <w:szCs w:val="20"/>
                    </w:rPr>
                    <w:t>2</w:t>
                  </w:r>
                  <w:r w:rsidRPr="00201D71">
                    <w:rPr>
                      <w:b/>
                      <w:sz w:val="20"/>
                      <w:szCs w:val="20"/>
                    </w:rPr>
                    <w:t xml:space="preserve">.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spacing w:before="120" w:after="120"/>
                    <w:rPr>
                      <w:b/>
                      <w:bCs/>
                      <w:sz w:val="20"/>
                      <w:szCs w:val="20"/>
                    </w:rPr>
                  </w:pPr>
                  <w:r w:rsidRPr="00201D71">
                    <w:rPr>
                      <w:b/>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3C5A8B">
                  <w:pPr>
                    <w:jc w:val="center"/>
                    <w:rPr>
                      <w:b/>
                      <w:bCs/>
                      <w:sz w:val="20"/>
                      <w:szCs w:val="20"/>
                    </w:rPr>
                  </w:pPr>
                  <w:r w:rsidRPr="00201D71">
                    <w:rPr>
                      <w:b/>
                      <w:bCs/>
                      <w:sz w:val="20"/>
                      <w:szCs w:val="20"/>
                    </w:rPr>
                    <w:t>(0…100)</w:t>
                  </w:r>
                </w:p>
              </w:tc>
              <w:tc>
                <w:tcPr>
                  <w:tcW w:w="2403" w:type="dxa"/>
                  <w:gridSpan w:val="2"/>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895E54">
                  <w:pPr>
                    <w:rPr>
                      <w:b/>
                      <w:bCs/>
                      <w:sz w:val="20"/>
                      <w:szCs w:val="20"/>
                    </w:rPr>
                  </w:pPr>
                  <w:r w:rsidRPr="00201D71">
                    <w:rPr>
                      <w:b/>
                      <w:bCs/>
                      <w:sz w:val="20"/>
                      <w:szCs w:val="20"/>
                    </w:rPr>
                    <w:t xml:space="preserve">        4</w:t>
                  </w:r>
                  <w:r w:rsidRPr="00201D71">
                    <w:rPr>
                      <w:b/>
                      <w:bCs/>
                      <w:sz w:val="20"/>
                      <w:szCs w:val="20"/>
                      <w:lang w:val="en-US"/>
                    </w:rPr>
                    <w:t>0</w:t>
                  </w:r>
                  <w:r w:rsidRPr="00201D71">
                    <w:rPr>
                      <w:b/>
                      <w:bCs/>
                      <w:sz w:val="20"/>
                      <w:szCs w:val="20"/>
                    </w:rPr>
                    <w:t>%</w:t>
                  </w: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567" w:type="dxa"/>
                  <w:tcBorders>
                    <w:top w:val="nil"/>
                    <w:left w:val="single" w:sz="4" w:space="0" w:color="auto"/>
                    <w:bottom w:val="single" w:sz="4" w:space="0" w:color="auto"/>
                    <w:right w:val="single" w:sz="4" w:space="0" w:color="auto"/>
                  </w:tcBorders>
                  <w:vAlign w:val="center"/>
                  <w:hideMark/>
                </w:tcPr>
                <w:p w:rsidR="00EE73F3" w:rsidRPr="00201D71" w:rsidRDefault="00EE73F3" w:rsidP="00201D71">
                  <w:pPr>
                    <w:jc w:val="both"/>
                    <w:rPr>
                      <w:i/>
                      <w:sz w:val="18"/>
                      <w:szCs w:val="18"/>
                    </w:rPr>
                  </w:pPr>
                  <w:r>
                    <w:rPr>
                      <w:sz w:val="20"/>
                      <w:szCs w:val="20"/>
                    </w:rPr>
                    <w:t xml:space="preserve"> 2.1</w:t>
                  </w:r>
                  <w:r w:rsidRPr="00201D71">
                    <w:rPr>
                      <w:sz w:val="20"/>
                      <w:szCs w:val="20"/>
                    </w:rPr>
                    <w:t xml:space="preserve"> </w:t>
                  </w:r>
                </w:p>
                <w:p w:rsidR="00EE73F3" w:rsidRPr="00201D71" w:rsidRDefault="00EE73F3" w:rsidP="00326C79">
                  <w:pPr>
                    <w:jc w:val="both"/>
                    <w:rPr>
                      <w:i/>
                      <w:sz w:val="18"/>
                      <w:szCs w:val="18"/>
                    </w:rPr>
                  </w:pPr>
                </w:p>
              </w:tc>
              <w:tc>
                <w:tcPr>
                  <w:tcW w:w="4111" w:type="dxa"/>
                  <w:tcBorders>
                    <w:top w:val="nil"/>
                    <w:left w:val="single" w:sz="4" w:space="0" w:color="auto"/>
                    <w:bottom w:val="single" w:sz="4" w:space="0" w:color="auto"/>
                    <w:right w:val="single" w:sz="4" w:space="0" w:color="auto"/>
                  </w:tcBorders>
                  <w:vAlign w:val="center"/>
                </w:tcPr>
                <w:p w:rsidR="00EE73F3" w:rsidRPr="00201D71" w:rsidRDefault="00EE73F3" w:rsidP="00201D71">
                  <w:pPr>
                    <w:jc w:val="both"/>
                    <w:rPr>
                      <w:i/>
                      <w:sz w:val="20"/>
                      <w:szCs w:val="20"/>
                    </w:rPr>
                  </w:pPr>
                  <w:r>
                    <w:rPr>
                      <w:sz w:val="20"/>
                      <w:szCs w:val="20"/>
                    </w:rPr>
                    <w:t>Н</w:t>
                  </w:r>
                  <w:r w:rsidRPr="00201D71">
                    <w:rPr>
                      <w:sz w:val="20"/>
                      <w:szCs w:val="20"/>
                    </w:rPr>
                    <w:t xml:space="preserve">аличие опыта </w:t>
                  </w:r>
                  <w:r w:rsidRPr="00662D56">
                    <w:rPr>
                      <w:sz w:val="20"/>
                      <w:szCs w:val="20"/>
                    </w:rPr>
                    <w:t>выполнения инженерных изысканий, разработк</w:t>
                  </w:r>
                  <w:r>
                    <w:rPr>
                      <w:sz w:val="20"/>
                      <w:szCs w:val="20"/>
                    </w:rPr>
                    <w:t>и</w:t>
                  </w:r>
                  <w:r w:rsidRPr="00662D56">
                    <w:rPr>
                      <w:sz w:val="20"/>
                      <w:szCs w:val="20"/>
                    </w:rPr>
                    <w:t xml:space="preserve"> проектной и рабочей документации, выполнени</w:t>
                  </w:r>
                  <w:r>
                    <w:rPr>
                      <w:sz w:val="20"/>
                      <w:szCs w:val="20"/>
                    </w:rPr>
                    <w:t>я</w:t>
                  </w:r>
                  <w:r w:rsidRPr="00662D56">
                    <w:rPr>
                      <w:sz w:val="20"/>
                      <w:szCs w:val="20"/>
                    </w:rPr>
                    <w:t xml:space="preserve"> строительно-монтажных работ с последующим вводом в эксплуатацию</w:t>
                  </w:r>
                  <w:r w:rsidRPr="00201D71">
                    <w:rPr>
                      <w:sz w:val="20"/>
                      <w:szCs w:val="20"/>
                    </w:rPr>
                    <w:t xml:space="preserve"> </w:t>
                  </w:r>
                  <w:r>
                    <w:rPr>
                      <w:sz w:val="20"/>
                      <w:szCs w:val="20"/>
                    </w:rPr>
                    <w:t>аналогичных гаражных комплексов, рассчитанных не менее</w:t>
                  </w:r>
                  <w:proofErr w:type="gramStart"/>
                  <w:r>
                    <w:rPr>
                      <w:sz w:val="20"/>
                      <w:szCs w:val="20"/>
                    </w:rPr>
                    <w:t>,</w:t>
                  </w:r>
                  <w:proofErr w:type="gramEnd"/>
                  <w:r>
                    <w:rPr>
                      <w:sz w:val="20"/>
                      <w:szCs w:val="20"/>
                    </w:rPr>
                    <w:t xml:space="preserve"> чем на 100 </w:t>
                  </w:r>
                  <w:proofErr w:type="spellStart"/>
                  <w:r>
                    <w:rPr>
                      <w:sz w:val="20"/>
                      <w:szCs w:val="20"/>
                    </w:rPr>
                    <w:t>машиномест</w:t>
                  </w:r>
                  <w:proofErr w:type="spellEnd"/>
                  <w:r>
                    <w:rPr>
                      <w:sz w:val="20"/>
                      <w:szCs w:val="20"/>
                    </w:rPr>
                    <w:t xml:space="preserve"> </w:t>
                  </w:r>
                  <w:r w:rsidRPr="00201D71">
                    <w:rPr>
                      <w:i/>
                      <w:sz w:val="20"/>
                      <w:szCs w:val="20"/>
                    </w:rPr>
                    <w:t>(</w:t>
                  </w:r>
                  <w:r>
                    <w:rPr>
                      <w:i/>
                      <w:sz w:val="20"/>
                      <w:szCs w:val="20"/>
                    </w:rPr>
                    <w:t>подтверждается</w:t>
                  </w:r>
                  <w:r w:rsidRPr="00201D71">
                    <w:rPr>
                      <w:i/>
                      <w:sz w:val="20"/>
                      <w:szCs w:val="20"/>
                    </w:rPr>
                    <w:t xml:space="preserve"> копи</w:t>
                  </w:r>
                  <w:r>
                    <w:rPr>
                      <w:i/>
                      <w:sz w:val="20"/>
                      <w:szCs w:val="20"/>
                    </w:rPr>
                    <w:t>ями</w:t>
                  </w:r>
                  <w:r w:rsidRPr="00201D71">
                    <w:rPr>
                      <w:i/>
                      <w:sz w:val="20"/>
                      <w:szCs w:val="20"/>
                    </w:rPr>
                    <w:t xml:space="preserve"> </w:t>
                  </w:r>
                  <w:r>
                    <w:rPr>
                      <w:i/>
                      <w:sz w:val="20"/>
                      <w:szCs w:val="20"/>
                    </w:rPr>
                    <w:t xml:space="preserve">договоров и </w:t>
                  </w:r>
                  <w:r w:rsidRPr="00201D71">
                    <w:rPr>
                      <w:i/>
                      <w:sz w:val="20"/>
                      <w:szCs w:val="20"/>
                    </w:rPr>
                    <w:t>актов выполненных работ)</w:t>
                  </w:r>
                </w:p>
                <w:p w:rsidR="00EE73F3" w:rsidRPr="00201D71" w:rsidRDefault="00EE73F3" w:rsidP="00326C79">
                  <w:pPr>
                    <w:jc w:val="both"/>
                    <w:rPr>
                      <w:i/>
                      <w:sz w:val="20"/>
                      <w:szCs w:val="20"/>
                    </w:rPr>
                  </w:pPr>
                </w:p>
              </w:tc>
              <w:tc>
                <w:tcPr>
                  <w:tcW w:w="1134" w:type="dxa"/>
                  <w:tcBorders>
                    <w:top w:val="nil"/>
                    <w:left w:val="nil"/>
                    <w:bottom w:val="single" w:sz="4" w:space="0" w:color="auto"/>
                    <w:right w:val="single" w:sz="4" w:space="0" w:color="auto"/>
                  </w:tcBorders>
                  <w:vAlign w:val="center"/>
                  <w:hideMark/>
                </w:tcPr>
                <w:p w:rsidR="00EE73F3" w:rsidRPr="00201D71" w:rsidRDefault="00EE73F3" w:rsidP="002253AE">
                  <w:pPr>
                    <w:jc w:val="right"/>
                    <w:rPr>
                      <w:sz w:val="20"/>
                      <w:szCs w:val="20"/>
                    </w:rPr>
                  </w:pPr>
                  <w:r w:rsidRPr="00201D71">
                    <w:rPr>
                      <w:sz w:val="20"/>
                      <w:szCs w:val="20"/>
                    </w:rPr>
                    <w:t>0-30</w:t>
                  </w:r>
                </w:p>
              </w:tc>
              <w:tc>
                <w:tcPr>
                  <w:tcW w:w="2403" w:type="dxa"/>
                  <w:gridSpan w:val="2"/>
                  <w:vMerge w:val="restart"/>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rPr>
                      <w:sz w:val="20"/>
                      <w:szCs w:val="20"/>
                    </w:rPr>
                  </w:pPr>
                </w:p>
              </w:tc>
            </w:tr>
            <w:tr w:rsidR="00EE73F3" w:rsidRPr="00201D71" w:rsidTr="00201D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0"/>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Default="00EE73F3" w:rsidP="00201D71">
                  <w:pPr>
                    <w:rPr>
                      <w:sz w:val="20"/>
                      <w:szCs w:val="20"/>
                    </w:rPr>
                  </w:pPr>
                  <w:r w:rsidRPr="00201D71">
                    <w:rPr>
                      <w:sz w:val="20"/>
                      <w:szCs w:val="20"/>
                    </w:rPr>
                    <w:t>2.2</w:t>
                  </w:r>
                </w:p>
                <w:p w:rsidR="00EE73F3" w:rsidRPr="00201D71" w:rsidRDefault="00EE73F3" w:rsidP="00201D71">
                  <w:pPr>
                    <w:rPr>
                      <w:sz w:val="20"/>
                      <w:szCs w:val="20"/>
                    </w:rPr>
                  </w:pPr>
                  <w:r w:rsidRPr="00201D71">
                    <w:rPr>
                      <w:sz w:val="20"/>
                      <w:szCs w:val="20"/>
                    </w:rPr>
                    <w:t xml:space="preserve">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4531BE">
                  <w:pPr>
                    <w:rPr>
                      <w:sz w:val="20"/>
                      <w:szCs w:val="20"/>
                    </w:rPr>
                  </w:pPr>
                  <w:r>
                    <w:rPr>
                      <w:sz w:val="20"/>
                      <w:szCs w:val="20"/>
                    </w:rPr>
                    <w:t>К</w:t>
                  </w:r>
                  <w:r w:rsidRPr="00201D71">
                    <w:rPr>
                      <w:sz w:val="20"/>
                      <w:szCs w:val="20"/>
                    </w:rPr>
                    <w:t>валификация персонала (</w:t>
                  </w:r>
                  <w:r>
                    <w:rPr>
                      <w:sz w:val="20"/>
                      <w:szCs w:val="20"/>
                    </w:rPr>
                    <w:t>указывается</w:t>
                  </w:r>
                  <w:r w:rsidRPr="00201D71">
                    <w:rPr>
                      <w:sz w:val="20"/>
                      <w:szCs w:val="20"/>
                    </w:rPr>
                    <w:t xml:space="preserve"> общая численность </w:t>
                  </w:r>
                  <w:r>
                    <w:rPr>
                      <w:sz w:val="20"/>
                      <w:szCs w:val="20"/>
                    </w:rPr>
                    <w:t xml:space="preserve">и </w:t>
                  </w:r>
                  <w:r w:rsidRPr="00201D71">
                    <w:rPr>
                      <w:sz w:val="20"/>
                      <w:szCs w:val="20"/>
                    </w:rPr>
                    <w:t xml:space="preserve">квалификация персонала и </w:t>
                  </w:r>
                  <w:r>
                    <w:rPr>
                      <w:sz w:val="20"/>
                      <w:szCs w:val="20"/>
                    </w:rPr>
                    <w:t>численность и квалификация персонала для выполнения объема работ, предусмотренного процедурой закупки</w:t>
                  </w:r>
                  <w:r w:rsidRPr="00201D71">
                    <w:rPr>
                      <w:sz w:val="20"/>
                      <w:szCs w:val="20"/>
                    </w:rPr>
                    <w:t xml:space="preserve">) – </w:t>
                  </w:r>
                  <w:r>
                    <w:rPr>
                      <w:i/>
                      <w:sz w:val="20"/>
                      <w:szCs w:val="20"/>
                    </w:rPr>
                    <w:t>подтверждается</w:t>
                  </w:r>
                  <w:r w:rsidRPr="00201D71">
                    <w:rPr>
                      <w:i/>
                      <w:sz w:val="20"/>
                      <w:szCs w:val="20"/>
                    </w:rPr>
                    <w:t xml:space="preserve"> заверенн</w:t>
                  </w:r>
                  <w:r>
                    <w:rPr>
                      <w:i/>
                      <w:sz w:val="20"/>
                      <w:szCs w:val="20"/>
                    </w:rPr>
                    <w:t xml:space="preserve">ыми копиями </w:t>
                  </w:r>
                  <w:r w:rsidRPr="00201D71">
                    <w:rPr>
                      <w:i/>
                      <w:sz w:val="20"/>
                      <w:szCs w:val="20"/>
                    </w:rPr>
                    <w:t>штатного расписания</w:t>
                  </w:r>
                  <w:r>
                    <w:rPr>
                      <w:i/>
                      <w:sz w:val="20"/>
                      <w:szCs w:val="20"/>
                    </w:rPr>
                    <w:t xml:space="preserve"> и штатного замещения, а также копиями документов, подтверждающих квалификацию ИТР, в </w:t>
                  </w:r>
                  <w:proofErr w:type="spellStart"/>
                  <w:r>
                    <w:rPr>
                      <w:i/>
                      <w:sz w:val="20"/>
                      <w:szCs w:val="20"/>
                    </w:rPr>
                    <w:t>т.ч</w:t>
                  </w:r>
                  <w:proofErr w:type="spellEnd"/>
                  <w:r>
                    <w:rPr>
                      <w:i/>
                      <w:sz w:val="20"/>
                      <w:szCs w:val="20"/>
                    </w:rPr>
                    <w:t>. проектировщиков - дипломов, аттестатов, свидетельств и т.д.)</w:t>
                  </w:r>
                </w:p>
              </w:tc>
              <w:tc>
                <w:tcPr>
                  <w:tcW w:w="1134" w:type="dxa"/>
                  <w:tcBorders>
                    <w:top w:val="single" w:sz="4" w:space="0" w:color="auto"/>
                    <w:left w:val="nil"/>
                    <w:bottom w:val="single" w:sz="4" w:space="0" w:color="auto"/>
                    <w:right w:val="single" w:sz="4" w:space="0" w:color="auto"/>
                  </w:tcBorders>
                  <w:vAlign w:val="center"/>
                  <w:hideMark/>
                </w:tcPr>
                <w:p w:rsidR="00EE73F3" w:rsidRPr="00670970" w:rsidRDefault="00EE73F3" w:rsidP="003C5A8B">
                  <w:pPr>
                    <w:jc w:val="right"/>
                    <w:rPr>
                      <w:sz w:val="20"/>
                      <w:szCs w:val="20"/>
                    </w:rPr>
                  </w:pPr>
                  <w:r w:rsidRPr="00670970">
                    <w:rPr>
                      <w:sz w:val="20"/>
                      <w:szCs w:val="20"/>
                    </w:rPr>
                    <w:t>0-30</w:t>
                  </w:r>
                </w:p>
              </w:tc>
              <w:tc>
                <w:tcPr>
                  <w:tcW w:w="2403" w:type="dxa"/>
                  <w:gridSpan w:val="2"/>
                  <w:vMerge/>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3C5A8B">
                  <w:pPr>
                    <w:rPr>
                      <w:sz w:val="20"/>
                      <w:szCs w:val="20"/>
                    </w:rPr>
                  </w:pPr>
                </w:p>
              </w:tc>
            </w:tr>
            <w:tr w:rsidR="00EE73F3" w:rsidRPr="00201D71" w:rsidTr="00714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338"/>
              </w:trPr>
              <w:tc>
                <w:tcPr>
                  <w:tcW w:w="567" w:type="dxa"/>
                  <w:tcBorders>
                    <w:top w:val="single" w:sz="4" w:space="0" w:color="auto"/>
                    <w:left w:val="single" w:sz="4" w:space="0" w:color="auto"/>
                    <w:bottom w:val="single" w:sz="4" w:space="0" w:color="auto"/>
                    <w:right w:val="single" w:sz="4" w:space="0" w:color="auto"/>
                  </w:tcBorders>
                  <w:vAlign w:val="center"/>
                  <w:hideMark/>
                </w:tcPr>
                <w:p w:rsidR="00EE73F3" w:rsidRPr="00201D71" w:rsidRDefault="00EE73F3" w:rsidP="00670970">
                  <w:pPr>
                    <w:spacing w:before="120" w:after="120"/>
                    <w:rPr>
                      <w:bCs/>
                      <w:sz w:val="20"/>
                      <w:szCs w:val="20"/>
                    </w:rPr>
                  </w:pPr>
                  <w:r w:rsidRPr="00201D71">
                    <w:rPr>
                      <w:bCs/>
                      <w:sz w:val="20"/>
                      <w:szCs w:val="20"/>
                    </w:rPr>
                    <w:t xml:space="preserve">2.3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0B5BC6">
                  <w:pPr>
                    <w:spacing w:before="120" w:after="120"/>
                    <w:rPr>
                      <w:bCs/>
                      <w:sz w:val="20"/>
                      <w:szCs w:val="20"/>
                    </w:rPr>
                  </w:pPr>
                  <w:r w:rsidRPr="00201D71">
                    <w:rPr>
                      <w:bCs/>
                      <w:sz w:val="20"/>
                      <w:szCs w:val="20"/>
                    </w:rPr>
                    <w:t xml:space="preserve">Наличие в собственности, аренде или лизинге необходимой строительной техники и оборудования </w:t>
                  </w:r>
                  <w:r w:rsidRPr="00201D71">
                    <w:rPr>
                      <w:bCs/>
                      <w:i/>
                      <w:sz w:val="20"/>
                      <w:szCs w:val="20"/>
                    </w:rPr>
                    <w:t>(</w:t>
                  </w:r>
                  <w:r w:rsidR="000B5BC6">
                    <w:rPr>
                      <w:bCs/>
                      <w:i/>
                      <w:sz w:val="20"/>
                      <w:szCs w:val="20"/>
                    </w:rPr>
                    <w:t>подтверждается копиями ПТС, договоров</w:t>
                  </w:r>
                  <w:r w:rsidRPr="00201D71">
                    <w:rPr>
                      <w:bCs/>
                      <w:i/>
                      <w:sz w:val="20"/>
                      <w:szCs w:val="20"/>
                    </w:rPr>
                    <w:t>)</w:t>
                  </w:r>
                </w:p>
              </w:tc>
              <w:tc>
                <w:tcPr>
                  <w:tcW w:w="1134" w:type="dxa"/>
                  <w:tcBorders>
                    <w:top w:val="single" w:sz="4" w:space="0" w:color="auto"/>
                    <w:left w:val="nil"/>
                    <w:bottom w:val="single" w:sz="4" w:space="0" w:color="auto"/>
                    <w:right w:val="single" w:sz="4" w:space="0" w:color="auto"/>
                  </w:tcBorders>
                  <w:vAlign w:val="center"/>
                  <w:hideMark/>
                </w:tcPr>
                <w:p w:rsidR="00EE73F3" w:rsidRPr="00670970" w:rsidRDefault="00EE73F3" w:rsidP="002253AE">
                  <w:pPr>
                    <w:jc w:val="right"/>
                    <w:rPr>
                      <w:sz w:val="20"/>
                      <w:szCs w:val="20"/>
                    </w:rPr>
                  </w:pPr>
                  <w:r w:rsidRPr="00670970">
                    <w:rPr>
                      <w:sz w:val="20"/>
                      <w:szCs w:val="20"/>
                    </w:rPr>
                    <w:t>0-30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rPr>
                      <w:b/>
                      <w:sz w:val="20"/>
                      <w:szCs w:val="20"/>
                      <w:highlight w:val="green"/>
                    </w:rPr>
                  </w:pPr>
                </w:p>
              </w:tc>
            </w:tr>
            <w:tr w:rsidR="00EE73F3" w:rsidRPr="00201D71" w:rsidTr="0067097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8" w:type="dxa"/>
                <w:trHeight w:val="647"/>
              </w:trPr>
              <w:tc>
                <w:tcPr>
                  <w:tcW w:w="567"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670970">
                  <w:pPr>
                    <w:spacing w:before="120" w:after="120"/>
                    <w:rPr>
                      <w:bCs/>
                      <w:sz w:val="20"/>
                      <w:szCs w:val="20"/>
                    </w:rPr>
                  </w:pPr>
                  <w:r w:rsidRPr="00201D71">
                    <w:rPr>
                      <w:bCs/>
                      <w:sz w:val="20"/>
                      <w:szCs w:val="20"/>
                    </w:rPr>
                    <w:t xml:space="preserve">2.4 </w:t>
                  </w:r>
                </w:p>
              </w:tc>
              <w:tc>
                <w:tcPr>
                  <w:tcW w:w="4111" w:type="dxa"/>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spacing w:before="120" w:after="120"/>
                    <w:rPr>
                      <w:bCs/>
                      <w:sz w:val="20"/>
                      <w:szCs w:val="20"/>
                    </w:rPr>
                  </w:pPr>
                  <w:r w:rsidRPr="00201D71">
                    <w:rPr>
                      <w:bCs/>
                      <w:sz w:val="20"/>
                      <w:szCs w:val="20"/>
                    </w:rPr>
                    <w:t>Финансовая устойчивость участника процедуры закупки</w:t>
                  </w:r>
                </w:p>
              </w:tc>
              <w:tc>
                <w:tcPr>
                  <w:tcW w:w="1134" w:type="dxa"/>
                  <w:tcBorders>
                    <w:top w:val="single" w:sz="4" w:space="0" w:color="auto"/>
                    <w:left w:val="nil"/>
                    <w:bottom w:val="single" w:sz="4" w:space="0" w:color="auto"/>
                    <w:right w:val="single" w:sz="4" w:space="0" w:color="auto"/>
                  </w:tcBorders>
                  <w:vAlign w:val="center"/>
                </w:tcPr>
                <w:p w:rsidR="00EE73F3" w:rsidRPr="00670970" w:rsidRDefault="00EE73F3" w:rsidP="002253AE">
                  <w:pPr>
                    <w:jc w:val="right"/>
                    <w:rPr>
                      <w:sz w:val="20"/>
                      <w:szCs w:val="20"/>
                    </w:rPr>
                  </w:pPr>
                  <w:r w:rsidRPr="00670970">
                    <w:rPr>
                      <w:sz w:val="20"/>
                      <w:szCs w:val="20"/>
                    </w:rPr>
                    <w:t>0-10</w:t>
                  </w:r>
                </w:p>
              </w:tc>
              <w:tc>
                <w:tcPr>
                  <w:tcW w:w="2403" w:type="dxa"/>
                  <w:gridSpan w:val="2"/>
                  <w:tcBorders>
                    <w:top w:val="single" w:sz="4" w:space="0" w:color="auto"/>
                    <w:left w:val="single" w:sz="4" w:space="0" w:color="auto"/>
                    <w:bottom w:val="single" w:sz="4" w:space="0" w:color="auto"/>
                    <w:right w:val="single" w:sz="4" w:space="0" w:color="auto"/>
                  </w:tcBorders>
                  <w:vAlign w:val="center"/>
                </w:tcPr>
                <w:p w:rsidR="00EE73F3" w:rsidRPr="00201D71" w:rsidRDefault="00EE73F3" w:rsidP="003C5A8B">
                  <w:pPr>
                    <w:rPr>
                      <w:b/>
                      <w:sz w:val="20"/>
                      <w:szCs w:val="20"/>
                      <w:highlight w:val="green"/>
                    </w:rPr>
                  </w:pPr>
                </w:p>
              </w:tc>
            </w:tr>
            <w:tr w:rsidR="00EE73F3" w:rsidRPr="00201D71" w:rsidTr="007D10FE">
              <w:trPr>
                <w:gridAfter w:val="1"/>
                <w:wAfter w:w="976" w:type="dxa"/>
                <w:trHeight w:val="236"/>
              </w:trPr>
              <w:tc>
                <w:tcPr>
                  <w:tcW w:w="5820" w:type="dxa"/>
                  <w:gridSpan w:val="4"/>
                  <w:tcMar>
                    <w:top w:w="57" w:type="dxa"/>
                    <w:left w:w="57" w:type="dxa"/>
                    <w:bottom w:w="57" w:type="dxa"/>
                    <w:right w:w="57" w:type="dxa"/>
                  </w:tcMar>
                </w:tcPr>
                <w:p w:rsidR="00EE73F3" w:rsidRPr="00201D71" w:rsidRDefault="00EE73F3" w:rsidP="003C5A8B">
                  <w:pPr>
                    <w:widowControl w:val="0"/>
                    <w:jc w:val="both"/>
                    <w:rPr>
                      <w:b/>
                      <w:sz w:val="20"/>
                      <w:szCs w:val="20"/>
                    </w:rPr>
                  </w:pPr>
                  <w:r w:rsidRPr="00201D71">
                    <w:rPr>
                      <w:b/>
                      <w:sz w:val="20"/>
                      <w:szCs w:val="20"/>
                    </w:rPr>
                    <w:t>Совокупная значимость всех критериев в процентах</w:t>
                  </w:r>
                </w:p>
              </w:tc>
              <w:tc>
                <w:tcPr>
                  <w:tcW w:w="1427" w:type="dxa"/>
                  <w:tcMar>
                    <w:top w:w="57" w:type="dxa"/>
                    <w:left w:w="57" w:type="dxa"/>
                    <w:bottom w:w="57" w:type="dxa"/>
                    <w:right w:w="57" w:type="dxa"/>
                  </w:tcMar>
                </w:tcPr>
                <w:p w:rsidR="00EE73F3" w:rsidRPr="00201D71" w:rsidRDefault="00EE73F3" w:rsidP="003C5A8B">
                  <w:pPr>
                    <w:widowControl w:val="0"/>
                    <w:jc w:val="center"/>
                    <w:rPr>
                      <w:b/>
                      <w:sz w:val="20"/>
                      <w:szCs w:val="20"/>
                    </w:rPr>
                  </w:pPr>
                  <w:r w:rsidRPr="00201D71">
                    <w:rPr>
                      <w:b/>
                      <w:sz w:val="20"/>
                      <w:szCs w:val="20"/>
                    </w:rPr>
                    <w:t>100%</w:t>
                  </w:r>
                </w:p>
              </w:tc>
            </w:tr>
          </w:tbl>
          <w:p w:rsidR="00EE73F3" w:rsidRPr="00201D71" w:rsidRDefault="00EE73F3" w:rsidP="00452A42">
            <w:pPr>
              <w:rPr>
                <w:sz w:val="20"/>
                <w:szCs w:val="20"/>
              </w:rPr>
            </w:pPr>
          </w:p>
          <w:p w:rsidR="00EE73F3" w:rsidRPr="00201D71" w:rsidRDefault="00EE73F3" w:rsidP="00452A42">
            <w:pPr>
              <w:widowControl w:val="0"/>
              <w:jc w:val="both"/>
              <w:rPr>
                <w:i/>
                <w:sz w:val="20"/>
                <w:szCs w:val="20"/>
                <w:u w:val="single"/>
              </w:rPr>
            </w:pPr>
            <w:r w:rsidRPr="00201D71">
              <w:rPr>
                <w:i/>
                <w:sz w:val="20"/>
                <w:szCs w:val="20"/>
                <w:u w:val="single"/>
              </w:rPr>
              <w:t>Примечание:</w:t>
            </w:r>
          </w:p>
          <w:p w:rsidR="00EE73F3" w:rsidRPr="00201D71" w:rsidRDefault="00EE73F3" w:rsidP="002C2467">
            <w:pPr>
              <w:widowControl w:val="0"/>
              <w:jc w:val="both"/>
              <w:rPr>
                <w:i/>
                <w:sz w:val="20"/>
                <w:szCs w:val="20"/>
              </w:rPr>
            </w:pPr>
            <w:r w:rsidRPr="00201D71">
              <w:rPr>
                <w:i/>
                <w:sz w:val="20"/>
                <w:szCs w:val="20"/>
              </w:rPr>
              <w:t>* – расчет баллов производится 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EE73F3" w:rsidRPr="00201D71" w:rsidRDefault="00EE73F3" w:rsidP="002C2467">
            <w:pPr>
              <w:rPr>
                <w:i/>
                <w:sz w:val="20"/>
                <w:szCs w:val="20"/>
              </w:rPr>
            </w:pPr>
          </w:p>
          <w:p w:rsidR="00EE73F3" w:rsidRPr="00201D71" w:rsidRDefault="00EE73F3" w:rsidP="002C2467">
            <w:pPr>
              <w:rPr>
                <w:sz w:val="20"/>
                <w:szCs w:val="20"/>
              </w:rPr>
            </w:pPr>
            <w:r w:rsidRPr="00201D71">
              <w:rPr>
                <w:sz w:val="20"/>
                <w:szCs w:val="20"/>
              </w:rPr>
              <w:t xml:space="preserve">** </w:t>
            </w:r>
            <w:r w:rsidRPr="00201D71">
              <w:rPr>
                <w:i/>
                <w:sz w:val="20"/>
                <w:szCs w:val="20"/>
              </w:rPr>
              <w:t>– рассчитывается в соответствии с пунктом 5.2.7.</w:t>
            </w:r>
          </w:p>
          <w:p w:rsidR="00EE73F3" w:rsidRDefault="00EE73F3" w:rsidP="00452A42">
            <w:pPr>
              <w:rPr>
                <w:sz w:val="20"/>
                <w:szCs w:val="20"/>
              </w:rPr>
            </w:pPr>
          </w:p>
          <w:p w:rsidR="00EE73F3" w:rsidRDefault="00EE73F3" w:rsidP="00670970">
            <w:pPr>
              <w:rPr>
                <w:b/>
                <w:i/>
                <w:color w:val="FF0000"/>
                <w:sz w:val="22"/>
                <w:szCs w:val="22"/>
              </w:rPr>
            </w:pPr>
            <w:r>
              <w:rPr>
                <w:b/>
                <w:i/>
                <w:color w:val="FF0000"/>
                <w:sz w:val="22"/>
                <w:szCs w:val="22"/>
              </w:rPr>
              <w:t>Баллы по установленным критериям начисляются при наличии и соответствии подтверждающих документов.</w:t>
            </w:r>
          </w:p>
          <w:p w:rsidR="00EE73F3" w:rsidRPr="00201D71" w:rsidRDefault="00EE73F3" w:rsidP="00452A42">
            <w:pPr>
              <w:rPr>
                <w:sz w:val="20"/>
                <w:szCs w:val="20"/>
              </w:rPr>
            </w:pPr>
          </w:p>
          <w:p w:rsidR="00EE73F3" w:rsidRPr="00201D71" w:rsidRDefault="00EE73F3" w:rsidP="00452A42">
            <w:pPr>
              <w:jc w:val="both"/>
              <w:rPr>
                <w:sz w:val="20"/>
                <w:szCs w:val="20"/>
              </w:rPr>
            </w:pPr>
            <w:r w:rsidRPr="00201D7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EE73F3" w:rsidRPr="00201D71" w:rsidRDefault="00EE73F3" w:rsidP="00452A42">
            <w:pPr>
              <w:jc w:val="both"/>
              <w:rPr>
                <w:sz w:val="20"/>
                <w:szCs w:val="20"/>
              </w:rPr>
            </w:pPr>
            <w:r w:rsidRPr="00201D7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EE73F3" w:rsidRPr="00201D71" w:rsidRDefault="00EE73F3" w:rsidP="00452A42">
            <w:pPr>
              <w:jc w:val="both"/>
              <w:rPr>
                <w:sz w:val="20"/>
                <w:szCs w:val="20"/>
              </w:rPr>
            </w:pPr>
            <w:r w:rsidRPr="00201D7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EE73F3" w:rsidRPr="00326C79" w:rsidRDefault="00EE73F3" w:rsidP="00E428F0">
            <w:pPr>
              <w:jc w:val="both"/>
              <w:rPr>
                <w:color w:val="FF0000"/>
                <w:sz w:val="20"/>
                <w:szCs w:val="20"/>
              </w:rPr>
            </w:pPr>
            <w:r>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EE73F3" w:rsidRPr="00B22A81" w:rsidTr="00AF0CF0">
        <w:trPr>
          <w:trHeight w:val="1145"/>
        </w:trPr>
        <w:tc>
          <w:tcPr>
            <w:tcW w:w="426" w:type="dxa"/>
            <w:tcMar>
              <w:top w:w="57" w:type="dxa"/>
              <w:left w:w="57" w:type="dxa"/>
              <w:bottom w:w="57" w:type="dxa"/>
              <w:right w:w="57" w:type="dxa"/>
            </w:tcMar>
          </w:tcPr>
          <w:p w:rsidR="00EE73F3" w:rsidRPr="00B22A81" w:rsidRDefault="00EE73F3"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EE73F3" w:rsidRPr="00B22A81" w:rsidRDefault="00EE73F3" w:rsidP="00B22A81">
            <w:pPr>
              <w:rPr>
                <w:sz w:val="20"/>
                <w:szCs w:val="20"/>
              </w:rPr>
            </w:pPr>
            <w:r w:rsidRPr="00B22A81">
              <w:rPr>
                <w:sz w:val="20"/>
                <w:szCs w:val="20"/>
              </w:rPr>
              <w:t>Устанавливается (по необходимости)</w:t>
            </w:r>
          </w:p>
          <w:p w:rsidR="00EE73F3" w:rsidRPr="00B22A81" w:rsidRDefault="00EE73F3" w:rsidP="00B22A81">
            <w:pPr>
              <w:rPr>
                <w:sz w:val="20"/>
                <w:szCs w:val="20"/>
              </w:rPr>
            </w:pPr>
          </w:p>
        </w:tc>
      </w:tr>
      <w:tr w:rsidR="00EE73F3" w:rsidRPr="00EB7199" w:rsidTr="006438C2">
        <w:trPr>
          <w:trHeight w:val="675"/>
        </w:trPr>
        <w:tc>
          <w:tcPr>
            <w:tcW w:w="426" w:type="dxa"/>
            <w:tcMar>
              <w:top w:w="57" w:type="dxa"/>
              <w:left w:w="57" w:type="dxa"/>
              <w:bottom w:w="57" w:type="dxa"/>
              <w:right w:w="57" w:type="dxa"/>
            </w:tcMar>
          </w:tcPr>
          <w:p w:rsidR="00EE73F3" w:rsidRPr="00B22A81" w:rsidRDefault="00EE73F3"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6438C2">
            <w:pPr>
              <w:rPr>
                <w:sz w:val="20"/>
                <w:szCs w:val="20"/>
                <w:highlight w:val="yellow"/>
              </w:rPr>
            </w:pPr>
          </w:p>
        </w:tc>
        <w:tc>
          <w:tcPr>
            <w:tcW w:w="2694" w:type="dxa"/>
            <w:tcMar>
              <w:top w:w="57" w:type="dxa"/>
              <w:left w:w="57" w:type="dxa"/>
              <w:bottom w:w="57" w:type="dxa"/>
              <w:right w:w="57" w:type="dxa"/>
            </w:tcMar>
          </w:tcPr>
          <w:p w:rsidR="00EE73F3" w:rsidRPr="00B22A81" w:rsidRDefault="00EE73F3"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EE73F3" w:rsidRPr="00B22A81" w:rsidRDefault="00EE73F3" w:rsidP="009E2311">
            <w:pPr>
              <w:rPr>
                <w:sz w:val="20"/>
                <w:szCs w:val="20"/>
              </w:rPr>
            </w:pPr>
            <w:r>
              <w:rPr>
                <w:sz w:val="20"/>
                <w:szCs w:val="20"/>
              </w:rPr>
              <w:t>Не позднее «</w:t>
            </w:r>
            <w:r w:rsidR="009E2311">
              <w:rPr>
                <w:sz w:val="20"/>
                <w:szCs w:val="20"/>
              </w:rPr>
              <w:t>14</w:t>
            </w:r>
            <w:r>
              <w:rPr>
                <w:sz w:val="20"/>
                <w:szCs w:val="20"/>
              </w:rPr>
              <w:t>» апреля 2015 года по адресу 143026, г. Москва, территория инновационного центра «Сколково», д. 4</w:t>
            </w:r>
          </w:p>
        </w:tc>
      </w:tr>
      <w:tr w:rsidR="00EE73F3" w:rsidRPr="00EB7199" w:rsidTr="007C57B0">
        <w:trPr>
          <w:trHeight w:val="908"/>
        </w:trPr>
        <w:tc>
          <w:tcPr>
            <w:tcW w:w="426" w:type="dxa"/>
            <w:tcMar>
              <w:top w:w="57" w:type="dxa"/>
              <w:left w:w="57" w:type="dxa"/>
              <w:bottom w:w="57" w:type="dxa"/>
              <w:right w:w="57" w:type="dxa"/>
            </w:tcMar>
          </w:tcPr>
          <w:p w:rsidR="00EE73F3" w:rsidRPr="00B22A81" w:rsidRDefault="00EE73F3"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E73F3" w:rsidRPr="00B22A81" w:rsidRDefault="00EE73F3"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EE73F3" w:rsidRPr="00B22A81" w:rsidRDefault="00EE73F3"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993109" w:rsidRDefault="00993109" w:rsidP="002126F1">
            <w:pPr>
              <w:jc w:val="both"/>
              <w:rPr>
                <w:sz w:val="20"/>
                <w:szCs w:val="20"/>
              </w:rPr>
            </w:pPr>
            <w:r>
              <w:rPr>
                <w:sz w:val="20"/>
                <w:szCs w:val="20"/>
              </w:rPr>
              <w:t>См. проект договора</w:t>
            </w:r>
          </w:p>
          <w:p w:rsidR="00EE73F3" w:rsidRPr="002126F1" w:rsidRDefault="00EE73F3" w:rsidP="00993109">
            <w:pPr>
              <w:pStyle w:val="2d"/>
              <w:tabs>
                <w:tab w:val="left" w:pos="567"/>
                <w:tab w:val="left" w:pos="1134"/>
              </w:tabs>
              <w:ind w:right="40"/>
            </w:pP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3" w:name="_Toc353985084"/>
      <w:r w:rsidR="00D26D4A" w:rsidRPr="002440E8">
        <w:t>ОБРАЗЦЫ ФОРМ И ДОКУМЕНТОВ ДЛЯ ЗАПОЛНЕНИЯ УЧАСТНИКАМИ ПРОЦЕДУРЫ ЗАКУПКИ</w:t>
      </w:r>
      <w:bookmarkEnd w:id="43"/>
    </w:p>
    <w:p w:rsidR="00D26D4A" w:rsidRPr="0048346A" w:rsidRDefault="00D26D4A" w:rsidP="00D26D4A">
      <w:pPr>
        <w:pStyle w:val="4"/>
        <w:numPr>
          <w:ilvl w:val="1"/>
          <w:numId w:val="16"/>
        </w:numPr>
        <w:spacing w:after="0"/>
      </w:pPr>
      <w:bookmarkStart w:id="44" w:name="_Toc353985085"/>
      <w:r w:rsidRPr="002440E8">
        <w:t>ФОРМА ОПИСИ ДОКУМЕНТОВ, ПРЕДСТАВЛЯЕМЫХ В СОСТАВЕ ЗАЯВКИ</w:t>
      </w:r>
      <w:bookmarkEnd w:id="44"/>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 xml:space="preserve">обеспечения Заявки (платежное поручение, подтверждающее перечисление денежных средств в </w:t>
            </w:r>
            <w:proofErr w:type="gramStart"/>
            <w:r w:rsidRPr="002440E8">
              <w:t>качестве</w:t>
            </w:r>
            <w:proofErr w:type="gramEnd"/>
            <w:r w:rsidRPr="002440E8">
              <w:t xml:space="preserve">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228" w:rsidP="006438C2">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r>
              <w:t>Безусловное согласие с условиями Договора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5" w:name="_Toc353985086"/>
      <w:r w:rsidRPr="002440E8">
        <w:t>ФОРМА ЗАЯВКИ</w:t>
      </w:r>
      <w:bookmarkEnd w:id="45"/>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 xml:space="preserve">на заключение Договора </w:t>
      </w:r>
      <w:proofErr w:type="gramStart"/>
      <w:r w:rsidRPr="002440E8">
        <w:t>на</w:t>
      </w:r>
      <w:proofErr w:type="gramEnd"/>
      <w:r w:rsidRPr="002440E8">
        <w:t xml:space="preserve"> ________________</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r>
        <w:t>___________________</w:t>
      </w:r>
      <w:r w:rsidRPr="002440E8">
        <w:t>_____________________________________________________________</w:t>
      </w:r>
    </w:p>
    <w:p w:rsidR="00D26D4A" w:rsidRPr="002440E8" w:rsidRDefault="00D26D4A" w:rsidP="004006A2">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 xml:space="preserve"> в лице,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418"/>
      </w:tblGrid>
      <w:tr w:rsidR="00D26D4A" w:rsidRPr="00636279" w:rsidTr="00BD2241">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Данные Участника Процедуры закупки</w:t>
            </w: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Примечание</w:t>
            </w:r>
          </w:p>
        </w:tc>
      </w:tr>
      <w:tr w:rsidR="00D26D4A" w:rsidRPr="002440E8" w:rsidTr="00BD2241">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BD2241">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7013EB">
            <w:pPr>
              <w:jc w:val="both"/>
            </w:pPr>
            <w:r w:rsidRPr="00326C79">
              <w:t xml:space="preserve">Размер аванса </w:t>
            </w:r>
            <w:r w:rsidR="007013EB">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bookmarkStart w:id="46" w:name="_GoBack"/>
            <w:bookmarkEnd w:id="46"/>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BD2241">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proofErr w:type="gramStart"/>
            <w:r w:rsidRPr="002440E8">
              <w:t>есть</w:t>
            </w:r>
            <w:proofErr w:type="gramEnd"/>
            <w:r w:rsidRPr="002440E8">
              <w:t>/нет</w:t>
            </w:r>
          </w:p>
          <w:p w:rsidR="00D26D4A" w:rsidRPr="002440E8" w:rsidRDefault="00D26D4A" w:rsidP="004006A2">
            <w:pPr>
              <w:jc w:val="both"/>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rsidRPr="002440E8">
              <w:t xml:space="preserve">в соответствии с формой </w:t>
            </w:r>
            <w:r>
              <w:t>9</w:t>
            </w:r>
            <w:r w:rsidRPr="002440E8">
              <w:t>.2.2. (Приложение №__ к Заявке)</w:t>
            </w:r>
          </w:p>
        </w:tc>
      </w:tr>
      <w:tr w:rsidR="00D26D4A" w:rsidRPr="002440E8" w:rsidTr="00BD2241">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4006A2">
            <w:pPr>
              <w:jc w:val="both"/>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 xml:space="preserve">календарные </w:t>
            </w:r>
            <w:r w:rsidR="00895D34">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4006A2">
            <w:pPr>
              <w:jc w:val="both"/>
            </w:pPr>
          </w:p>
        </w:tc>
      </w:tr>
    </w:tbl>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 xml:space="preserve">Условие об авансировании мною </w:t>
      </w:r>
      <w:proofErr w:type="gramStart"/>
      <w:r w:rsidRPr="002440E8">
        <w:t>поняты</w:t>
      </w:r>
      <w:proofErr w:type="gramEnd"/>
      <w:r>
        <w:t>.</w:t>
      </w:r>
    </w:p>
    <w:p w:rsidR="00D26D4A" w:rsidRPr="002440E8" w:rsidRDefault="00D26D4A" w:rsidP="004006A2">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4006A2">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4006A2">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4006A2">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D26D4A" w:rsidRPr="002440E8" w:rsidRDefault="00D26D4A" w:rsidP="004006A2">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Приложение № ___ к Заявке </w:t>
      </w:r>
    </w:p>
    <w:p w:rsidR="00D26D4A" w:rsidRPr="002440E8" w:rsidRDefault="00D26D4A" w:rsidP="00D26D4A"/>
    <w:p w:rsidR="0049328E" w:rsidRPr="002440E8" w:rsidRDefault="0049328E" w:rsidP="0049328E"/>
    <w:p w:rsidR="0049328E" w:rsidRDefault="0049328E" w:rsidP="0049328E">
      <w:r w:rsidRPr="002440E8">
        <w:t xml:space="preserve">Предложение о цене Договора </w:t>
      </w:r>
    </w:p>
    <w:tbl>
      <w:tblPr>
        <w:tblW w:w="14850" w:type="dxa"/>
        <w:tblInd w:w="93" w:type="dxa"/>
        <w:tblLayout w:type="fixed"/>
        <w:tblLook w:val="04A0" w:firstRow="1" w:lastRow="0" w:firstColumn="1" w:lastColumn="0" w:noHBand="0" w:noVBand="1"/>
      </w:tblPr>
      <w:tblGrid>
        <w:gridCol w:w="1402"/>
        <w:gridCol w:w="6127"/>
        <w:gridCol w:w="1558"/>
        <w:gridCol w:w="1560"/>
        <w:gridCol w:w="2078"/>
        <w:gridCol w:w="2125"/>
      </w:tblGrid>
      <w:tr w:rsidR="00A16A7A" w:rsidTr="00A16A7A">
        <w:trPr>
          <w:trHeight w:val="900"/>
        </w:trPr>
        <w:tc>
          <w:tcPr>
            <w:tcW w:w="14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328E" w:rsidRPr="00ED59FD" w:rsidRDefault="0049328E" w:rsidP="0049328E">
            <w:pPr>
              <w:jc w:val="center"/>
            </w:pPr>
            <w:r w:rsidRPr="00ED59FD">
              <w:t xml:space="preserve">№ </w:t>
            </w:r>
            <w:proofErr w:type="spellStart"/>
            <w:r w:rsidRPr="00ED59FD">
              <w:t>пп</w:t>
            </w:r>
            <w:proofErr w:type="spellEnd"/>
          </w:p>
        </w:tc>
        <w:tc>
          <w:tcPr>
            <w:tcW w:w="6127" w:type="dxa"/>
            <w:tcBorders>
              <w:top w:val="single" w:sz="4" w:space="0" w:color="auto"/>
              <w:left w:val="nil"/>
              <w:bottom w:val="nil"/>
              <w:right w:val="single" w:sz="4" w:space="0" w:color="auto"/>
            </w:tcBorders>
            <w:shd w:val="clear" w:color="auto" w:fill="auto"/>
            <w:vAlign w:val="center"/>
            <w:hideMark/>
          </w:tcPr>
          <w:p w:rsidR="0049328E" w:rsidRPr="00ED59FD" w:rsidRDefault="0049328E" w:rsidP="0049328E">
            <w:pPr>
              <w:jc w:val="center"/>
            </w:pPr>
            <w:r w:rsidRPr="00ED59FD">
              <w:t>Наименование работ</w:t>
            </w:r>
          </w:p>
        </w:tc>
        <w:tc>
          <w:tcPr>
            <w:tcW w:w="1558"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49328E">
            <w:pPr>
              <w:jc w:val="center"/>
            </w:pPr>
            <w:r w:rsidRPr="00ED59FD">
              <w:t>Ед. изм.</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49328E">
            <w:pPr>
              <w:jc w:val="center"/>
            </w:pPr>
            <w:r w:rsidRPr="00ED59FD">
              <w:t>Объем</w:t>
            </w:r>
          </w:p>
        </w:tc>
        <w:tc>
          <w:tcPr>
            <w:tcW w:w="2078"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2E57C7">
            <w:pPr>
              <w:jc w:val="center"/>
            </w:pPr>
            <w:r w:rsidRPr="00ED59FD">
              <w:t>Цена за ед</w:t>
            </w:r>
            <w:r w:rsidR="002E57C7">
              <w:t>иницу</w:t>
            </w:r>
            <w:r w:rsidRPr="00ED59FD">
              <w:t xml:space="preserve">, руб. </w:t>
            </w:r>
            <w:r w:rsidR="00984308">
              <w:t>без</w:t>
            </w:r>
            <w:r w:rsidRPr="00ED59FD">
              <w:t xml:space="preserve"> НДС 18%</w:t>
            </w:r>
          </w:p>
        </w:tc>
        <w:tc>
          <w:tcPr>
            <w:tcW w:w="2125" w:type="dxa"/>
            <w:tcBorders>
              <w:top w:val="single" w:sz="4" w:space="0" w:color="auto"/>
              <w:left w:val="nil"/>
              <w:bottom w:val="single" w:sz="4" w:space="0" w:color="auto"/>
              <w:right w:val="single" w:sz="4" w:space="0" w:color="auto"/>
            </w:tcBorders>
            <w:shd w:val="clear" w:color="auto" w:fill="auto"/>
            <w:vAlign w:val="center"/>
            <w:hideMark/>
          </w:tcPr>
          <w:p w:rsidR="0049328E" w:rsidRPr="00ED59FD" w:rsidRDefault="0049328E" w:rsidP="002E57C7">
            <w:pPr>
              <w:jc w:val="center"/>
            </w:pPr>
            <w:r w:rsidRPr="00ED59FD">
              <w:t xml:space="preserve">Стоимость, руб. </w:t>
            </w:r>
            <w:r w:rsidR="00984308">
              <w:t>без</w:t>
            </w:r>
            <w:r w:rsidRPr="00ED59FD">
              <w:t xml:space="preserve"> НДС 18%</w:t>
            </w:r>
          </w:p>
        </w:tc>
      </w:tr>
      <w:tr w:rsidR="00A16A7A" w:rsidTr="00A16A7A">
        <w:trPr>
          <w:trHeight w:val="255"/>
        </w:trPr>
        <w:tc>
          <w:tcPr>
            <w:tcW w:w="1402" w:type="dxa"/>
            <w:tcBorders>
              <w:top w:val="nil"/>
              <w:left w:val="single" w:sz="4" w:space="0" w:color="auto"/>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1</w:t>
            </w:r>
          </w:p>
        </w:tc>
        <w:tc>
          <w:tcPr>
            <w:tcW w:w="6127" w:type="dxa"/>
            <w:tcBorders>
              <w:top w:val="single" w:sz="4" w:space="0" w:color="auto"/>
              <w:left w:val="nil"/>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2</w:t>
            </w:r>
          </w:p>
        </w:tc>
        <w:tc>
          <w:tcPr>
            <w:tcW w:w="1558" w:type="dxa"/>
            <w:tcBorders>
              <w:top w:val="nil"/>
              <w:left w:val="nil"/>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3</w:t>
            </w:r>
          </w:p>
        </w:tc>
        <w:tc>
          <w:tcPr>
            <w:tcW w:w="1560" w:type="dxa"/>
            <w:tcBorders>
              <w:top w:val="nil"/>
              <w:left w:val="nil"/>
              <w:bottom w:val="nil"/>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4</w:t>
            </w:r>
          </w:p>
        </w:tc>
        <w:tc>
          <w:tcPr>
            <w:tcW w:w="2078" w:type="dxa"/>
            <w:tcBorders>
              <w:top w:val="nil"/>
              <w:left w:val="nil"/>
              <w:bottom w:val="single" w:sz="4" w:space="0" w:color="auto"/>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5</w:t>
            </w:r>
          </w:p>
        </w:tc>
        <w:tc>
          <w:tcPr>
            <w:tcW w:w="2125" w:type="dxa"/>
            <w:tcBorders>
              <w:top w:val="nil"/>
              <w:left w:val="nil"/>
              <w:bottom w:val="single" w:sz="4" w:space="0" w:color="auto"/>
              <w:right w:val="single" w:sz="4" w:space="0" w:color="auto"/>
            </w:tcBorders>
            <w:shd w:val="clear" w:color="auto" w:fill="auto"/>
            <w:noWrap/>
            <w:vAlign w:val="center"/>
            <w:hideMark/>
          </w:tcPr>
          <w:p w:rsidR="0049328E" w:rsidRDefault="0049328E" w:rsidP="0049328E">
            <w:pPr>
              <w:jc w:val="center"/>
              <w:rPr>
                <w:rFonts w:ascii="Arial" w:hAnsi="Arial" w:cs="Arial"/>
                <w:sz w:val="20"/>
                <w:szCs w:val="20"/>
              </w:rPr>
            </w:pPr>
            <w:r>
              <w:rPr>
                <w:rFonts w:ascii="Arial" w:hAnsi="Arial" w:cs="Arial"/>
                <w:sz w:val="20"/>
                <w:szCs w:val="20"/>
              </w:rPr>
              <w:t>6</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92D050"/>
            <w:hideMark/>
          </w:tcPr>
          <w:p w:rsidR="0049328E" w:rsidRPr="00D45B86" w:rsidRDefault="0049328E" w:rsidP="0049328E">
            <w:pPr>
              <w:rPr>
                <w:rFonts w:ascii="Arial" w:hAnsi="Arial" w:cs="Arial"/>
                <w:b/>
                <w:bCs/>
                <w:sz w:val="22"/>
                <w:szCs w:val="22"/>
              </w:rPr>
            </w:pPr>
            <w:r>
              <w:rPr>
                <w:rFonts w:ascii="Arial" w:hAnsi="Arial" w:cs="Arial"/>
                <w:b/>
                <w:bCs/>
                <w:sz w:val="22"/>
                <w:szCs w:val="22"/>
              </w:rPr>
              <w:t>Проектно-изыскательские</w:t>
            </w:r>
            <w:r w:rsidRPr="00D45B86">
              <w:rPr>
                <w:rFonts w:ascii="Arial" w:hAnsi="Arial" w:cs="Arial"/>
                <w:b/>
                <w:bCs/>
                <w:sz w:val="22"/>
                <w:szCs w:val="22"/>
              </w:rPr>
              <w:t xml:space="preserve"> работы</w:t>
            </w:r>
          </w:p>
        </w:tc>
        <w:tc>
          <w:tcPr>
            <w:tcW w:w="2078" w:type="dxa"/>
            <w:tcBorders>
              <w:top w:val="nil"/>
              <w:left w:val="nil"/>
              <w:bottom w:val="nil"/>
              <w:right w:val="nil"/>
            </w:tcBorders>
            <w:shd w:val="clear" w:color="auto" w:fill="92D050"/>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92D050"/>
            <w:noWrap/>
            <w:vAlign w:val="bottom"/>
            <w:hideMark/>
          </w:tcPr>
          <w:p w:rsidR="0049328E" w:rsidRDefault="0049328E" w:rsidP="0049328E">
            <w:pPr>
              <w:rPr>
                <w:rFonts w:ascii="Arial" w:hAnsi="Arial" w:cs="Arial"/>
                <w:sz w:val="20"/>
                <w:szCs w:val="20"/>
              </w:rPr>
            </w:pPr>
          </w:p>
        </w:tc>
      </w:tr>
      <w:tr w:rsidR="00A16A7A" w:rsidTr="00ED59FD">
        <w:trPr>
          <w:trHeight w:val="446"/>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B60D10" w:rsidRDefault="0049328E" w:rsidP="00ED59FD">
            <w:pPr>
              <w:jc w:val="center"/>
            </w:pPr>
            <w:r w:rsidRPr="00B60D10">
              <w:t>1.1.</w:t>
            </w:r>
          </w:p>
        </w:tc>
        <w:tc>
          <w:tcPr>
            <w:tcW w:w="6127" w:type="dxa"/>
            <w:tcBorders>
              <w:top w:val="nil"/>
              <w:left w:val="nil"/>
              <w:bottom w:val="single" w:sz="4" w:space="0" w:color="auto"/>
              <w:right w:val="single" w:sz="4" w:space="0" w:color="auto"/>
            </w:tcBorders>
            <w:shd w:val="clear" w:color="auto" w:fill="auto"/>
            <w:hideMark/>
          </w:tcPr>
          <w:p w:rsidR="0049328E" w:rsidRPr="00B60D10" w:rsidRDefault="0049328E" w:rsidP="0049328E">
            <w:r w:rsidRPr="00B60D10">
              <w:t>П</w:t>
            </w:r>
            <w:r w:rsidR="00ED59FD">
              <w:t>роведение инженерных изысканий</w:t>
            </w:r>
          </w:p>
        </w:tc>
        <w:tc>
          <w:tcPr>
            <w:tcW w:w="1558" w:type="dxa"/>
            <w:tcBorders>
              <w:top w:val="nil"/>
              <w:left w:val="nil"/>
              <w:bottom w:val="single" w:sz="4" w:space="0" w:color="auto"/>
              <w:right w:val="single" w:sz="4" w:space="0" w:color="auto"/>
            </w:tcBorders>
            <w:shd w:val="clear" w:color="auto" w:fill="auto"/>
            <w:hideMark/>
          </w:tcPr>
          <w:p w:rsidR="0049328E" w:rsidRPr="00B60D10" w:rsidRDefault="0049328E" w:rsidP="0049328E"/>
        </w:tc>
        <w:tc>
          <w:tcPr>
            <w:tcW w:w="1560" w:type="dxa"/>
            <w:tcBorders>
              <w:top w:val="nil"/>
              <w:left w:val="nil"/>
              <w:bottom w:val="single" w:sz="4" w:space="0" w:color="auto"/>
              <w:right w:val="single" w:sz="4" w:space="0" w:color="auto"/>
            </w:tcBorders>
            <w:shd w:val="clear" w:color="auto" w:fill="auto"/>
            <w:noWrap/>
            <w:hideMark/>
          </w:tcPr>
          <w:p w:rsidR="0049328E" w:rsidRPr="00B60D10" w:rsidRDefault="0049328E" w:rsidP="0049328E"/>
        </w:tc>
        <w:tc>
          <w:tcPr>
            <w:tcW w:w="2078" w:type="dxa"/>
            <w:tcBorders>
              <w:top w:val="single" w:sz="4" w:space="0" w:color="auto"/>
              <w:left w:val="nil"/>
              <w:bottom w:val="single" w:sz="4" w:space="0" w:color="auto"/>
              <w:right w:val="single" w:sz="4" w:space="0" w:color="auto"/>
            </w:tcBorders>
            <w:shd w:val="clear" w:color="auto" w:fill="auto"/>
            <w:noWrap/>
            <w:hideMark/>
          </w:tcPr>
          <w:p w:rsidR="0049328E" w:rsidRPr="00B60D10" w:rsidRDefault="0049328E" w:rsidP="0049328E">
            <w:r w:rsidRPr="00B60D10">
              <w:t xml:space="preserve"> </w:t>
            </w:r>
          </w:p>
        </w:tc>
        <w:tc>
          <w:tcPr>
            <w:tcW w:w="2125" w:type="dxa"/>
            <w:tcBorders>
              <w:top w:val="single" w:sz="4" w:space="0" w:color="auto"/>
              <w:left w:val="nil"/>
              <w:bottom w:val="single" w:sz="4" w:space="0" w:color="auto"/>
              <w:right w:val="single" w:sz="4" w:space="0" w:color="auto"/>
            </w:tcBorders>
            <w:shd w:val="clear" w:color="auto" w:fill="auto"/>
            <w:noWrap/>
            <w:hideMark/>
          </w:tcPr>
          <w:p w:rsidR="0049328E" w:rsidRPr="00B60D10" w:rsidRDefault="0049328E" w:rsidP="0049328E">
            <w:r w:rsidRPr="00B60D10">
              <w:t xml:space="preserve"> </w:t>
            </w:r>
          </w:p>
        </w:tc>
      </w:tr>
      <w:tr w:rsidR="00A16A7A" w:rsidTr="00A16A7A">
        <w:trPr>
          <w:trHeight w:val="383"/>
        </w:trPr>
        <w:tc>
          <w:tcPr>
            <w:tcW w:w="1402" w:type="dxa"/>
            <w:tcBorders>
              <w:top w:val="nil"/>
              <w:left w:val="single" w:sz="4" w:space="0" w:color="auto"/>
              <w:bottom w:val="single" w:sz="4" w:space="0" w:color="auto"/>
              <w:right w:val="single" w:sz="4" w:space="0" w:color="auto"/>
            </w:tcBorders>
            <w:shd w:val="clear" w:color="auto" w:fill="auto"/>
            <w:noWrap/>
          </w:tcPr>
          <w:p w:rsidR="0049328E" w:rsidRPr="00B60D10" w:rsidRDefault="0049328E" w:rsidP="00ED59FD">
            <w:pPr>
              <w:jc w:val="center"/>
            </w:pPr>
            <w:r w:rsidRPr="00B60D10">
              <w:t>1.2.</w:t>
            </w:r>
          </w:p>
        </w:tc>
        <w:tc>
          <w:tcPr>
            <w:tcW w:w="6127" w:type="dxa"/>
            <w:tcBorders>
              <w:top w:val="nil"/>
              <w:left w:val="nil"/>
              <w:bottom w:val="single" w:sz="4" w:space="0" w:color="auto"/>
              <w:right w:val="single" w:sz="4" w:space="0" w:color="auto"/>
            </w:tcBorders>
            <w:shd w:val="clear" w:color="auto" w:fill="auto"/>
          </w:tcPr>
          <w:p w:rsidR="0049328E" w:rsidRPr="00B60D10" w:rsidRDefault="0049328E" w:rsidP="0049328E">
            <w:r w:rsidRPr="00B60D10">
              <w:t>Разработка проектной, рабочей, проектно-сметной документации, включая внесение корректировок по замечаниям Заказчика и экспертизы</w:t>
            </w:r>
          </w:p>
        </w:tc>
        <w:tc>
          <w:tcPr>
            <w:tcW w:w="1558" w:type="dxa"/>
            <w:tcBorders>
              <w:top w:val="nil"/>
              <w:left w:val="nil"/>
              <w:bottom w:val="single" w:sz="4" w:space="0" w:color="auto"/>
              <w:right w:val="single" w:sz="4" w:space="0" w:color="auto"/>
            </w:tcBorders>
            <w:shd w:val="clear" w:color="auto" w:fill="auto"/>
          </w:tcPr>
          <w:p w:rsidR="0049328E" w:rsidRPr="00B60D10" w:rsidRDefault="0049328E" w:rsidP="0049328E"/>
        </w:tc>
        <w:tc>
          <w:tcPr>
            <w:tcW w:w="1560" w:type="dxa"/>
            <w:tcBorders>
              <w:top w:val="nil"/>
              <w:left w:val="nil"/>
              <w:bottom w:val="single" w:sz="4" w:space="0" w:color="auto"/>
              <w:right w:val="single" w:sz="4" w:space="0" w:color="auto"/>
            </w:tcBorders>
            <w:shd w:val="clear" w:color="auto" w:fill="auto"/>
            <w:noWrap/>
          </w:tcPr>
          <w:p w:rsidR="0049328E" w:rsidRPr="00B60D10" w:rsidRDefault="0049328E" w:rsidP="0049328E"/>
        </w:tc>
        <w:tc>
          <w:tcPr>
            <w:tcW w:w="2078" w:type="dxa"/>
            <w:tcBorders>
              <w:top w:val="single" w:sz="4" w:space="0" w:color="auto"/>
              <w:left w:val="nil"/>
              <w:bottom w:val="single" w:sz="4" w:space="0" w:color="auto"/>
              <w:right w:val="single" w:sz="4" w:space="0" w:color="auto"/>
            </w:tcBorders>
            <w:shd w:val="clear" w:color="auto" w:fill="auto"/>
            <w:noWrap/>
          </w:tcPr>
          <w:p w:rsidR="0049328E" w:rsidRPr="00B60D10" w:rsidRDefault="0049328E" w:rsidP="0049328E"/>
        </w:tc>
        <w:tc>
          <w:tcPr>
            <w:tcW w:w="2125" w:type="dxa"/>
            <w:tcBorders>
              <w:top w:val="single" w:sz="4" w:space="0" w:color="auto"/>
              <w:left w:val="nil"/>
              <w:bottom w:val="single" w:sz="4" w:space="0" w:color="auto"/>
              <w:right w:val="single" w:sz="4" w:space="0" w:color="auto"/>
            </w:tcBorders>
            <w:shd w:val="clear" w:color="auto" w:fill="auto"/>
            <w:noWrap/>
          </w:tcPr>
          <w:p w:rsidR="0049328E" w:rsidRDefault="0049328E" w:rsidP="0049328E"/>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000000" w:fill="D8E4BC"/>
            <w:noWrap/>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6127" w:type="dxa"/>
            <w:tcBorders>
              <w:top w:val="nil"/>
              <w:left w:val="nil"/>
              <w:bottom w:val="single" w:sz="4" w:space="0" w:color="auto"/>
              <w:right w:val="single" w:sz="4" w:space="0" w:color="auto"/>
            </w:tcBorders>
            <w:shd w:val="clear" w:color="000000" w:fill="D8E4BC"/>
            <w:hideMark/>
          </w:tcPr>
          <w:p w:rsidR="0049328E" w:rsidRDefault="0049328E" w:rsidP="0049328E">
            <w:pPr>
              <w:rPr>
                <w:rFonts w:ascii="Arial" w:hAnsi="Arial" w:cs="Arial"/>
                <w:b/>
                <w:bCs/>
                <w:sz w:val="20"/>
                <w:szCs w:val="20"/>
              </w:rPr>
            </w:pPr>
            <w:r>
              <w:rPr>
                <w:rFonts w:ascii="Arial" w:hAnsi="Arial" w:cs="Arial"/>
                <w:b/>
                <w:bCs/>
                <w:sz w:val="20"/>
                <w:szCs w:val="20"/>
              </w:rPr>
              <w:t>Итого стоимость проектно-изыскательских работ</w:t>
            </w:r>
          </w:p>
        </w:tc>
        <w:tc>
          <w:tcPr>
            <w:tcW w:w="1558" w:type="dxa"/>
            <w:tcBorders>
              <w:top w:val="nil"/>
              <w:left w:val="nil"/>
              <w:bottom w:val="single" w:sz="4" w:space="0" w:color="auto"/>
              <w:right w:val="single" w:sz="4" w:space="0" w:color="auto"/>
            </w:tcBorders>
            <w:shd w:val="clear" w:color="000000" w:fill="D8E4BC"/>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1560" w:type="dxa"/>
            <w:tcBorders>
              <w:top w:val="nil"/>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078" w:type="dxa"/>
            <w:tcBorders>
              <w:top w:val="nil"/>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92D050"/>
          </w:tcPr>
          <w:p w:rsidR="0049328E" w:rsidRDefault="0049328E" w:rsidP="0049328E">
            <w:pPr>
              <w:rPr>
                <w:rFonts w:ascii="Arial" w:hAnsi="Arial" w:cs="Arial"/>
                <w:b/>
                <w:bCs/>
                <w:sz w:val="22"/>
                <w:szCs w:val="22"/>
              </w:rPr>
            </w:pPr>
            <w:r>
              <w:rPr>
                <w:rFonts w:ascii="Arial" w:hAnsi="Arial" w:cs="Arial"/>
                <w:b/>
                <w:bCs/>
                <w:sz w:val="22"/>
                <w:szCs w:val="22"/>
              </w:rPr>
              <w:t>Строительно-монтажные работы</w:t>
            </w:r>
          </w:p>
        </w:tc>
        <w:tc>
          <w:tcPr>
            <w:tcW w:w="2078" w:type="dxa"/>
            <w:tcBorders>
              <w:top w:val="nil"/>
              <w:left w:val="nil"/>
              <w:bottom w:val="single" w:sz="4" w:space="0" w:color="auto"/>
              <w:right w:val="nil"/>
            </w:tcBorders>
            <w:shd w:val="clear" w:color="auto" w:fill="92D050"/>
            <w:noWrap/>
            <w:vAlign w:val="bottom"/>
          </w:tcPr>
          <w:p w:rsidR="0049328E" w:rsidRDefault="0049328E" w:rsidP="0049328E">
            <w:pPr>
              <w:rPr>
                <w:rFonts w:ascii="Arial" w:hAnsi="Arial" w:cs="Arial"/>
                <w:sz w:val="20"/>
                <w:szCs w:val="20"/>
              </w:rPr>
            </w:pPr>
          </w:p>
        </w:tc>
        <w:tc>
          <w:tcPr>
            <w:tcW w:w="2125" w:type="dxa"/>
            <w:tcBorders>
              <w:top w:val="nil"/>
              <w:left w:val="nil"/>
              <w:bottom w:val="single" w:sz="4" w:space="0" w:color="auto"/>
              <w:right w:val="nil"/>
            </w:tcBorders>
            <w:shd w:val="clear" w:color="auto" w:fill="92D050"/>
            <w:noWrap/>
            <w:vAlign w:val="bottom"/>
          </w:tcPr>
          <w:p w:rsidR="0049328E" w:rsidRDefault="0049328E" w:rsidP="0049328E">
            <w:pPr>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Земляные работы</w:t>
            </w:r>
          </w:p>
        </w:tc>
        <w:tc>
          <w:tcPr>
            <w:tcW w:w="2078" w:type="dxa"/>
            <w:tcBorders>
              <w:top w:val="single" w:sz="4" w:space="0" w:color="auto"/>
              <w:left w:val="nil"/>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1742F7" w:rsidRDefault="0049328E" w:rsidP="0030731E">
            <w:pPr>
              <w:jc w:val="center"/>
            </w:pPr>
            <w:r w:rsidRPr="001742F7">
              <w:t>1</w:t>
            </w:r>
          </w:p>
        </w:tc>
        <w:tc>
          <w:tcPr>
            <w:tcW w:w="6127"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 xml:space="preserve">Разработка грунта с перемещением до 50 м бульдозерами мощностью: 96 кВт (130 </w:t>
            </w:r>
            <w:proofErr w:type="spellStart"/>
            <w:r w:rsidRPr="001742F7">
              <w:t>л.</w:t>
            </w:r>
            <w:proofErr w:type="gramStart"/>
            <w:r w:rsidRPr="001742F7">
              <w:t>с</w:t>
            </w:r>
            <w:proofErr w:type="spellEnd"/>
            <w:proofErr w:type="gramEnd"/>
            <w:r w:rsidRPr="001742F7">
              <w:t xml:space="preserve">.), </w:t>
            </w:r>
            <w:proofErr w:type="gramStart"/>
            <w:r w:rsidRPr="001742F7">
              <w:t>группа</w:t>
            </w:r>
            <w:proofErr w:type="gramEnd"/>
            <w:r w:rsidRPr="001742F7">
              <w:t xml:space="preserve"> грунтов 2</w:t>
            </w:r>
          </w:p>
        </w:tc>
        <w:tc>
          <w:tcPr>
            <w:tcW w:w="1558"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 xml:space="preserve">1000 м3 </w:t>
            </w:r>
          </w:p>
        </w:tc>
        <w:tc>
          <w:tcPr>
            <w:tcW w:w="1560" w:type="dxa"/>
            <w:tcBorders>
              <w:top w:val="nil"/>
              <w:left w:val="nil"/>
              <w:bottom w:val="single" w:sz="4" w:space="0" w:color="auto"/>
              <w:right w:val="single" w:sz="4" w:space="0" w:color="auto"/>
            </w:tcBorders>
            <w:shd w:val="clear" w:color="auto" w:fill="auto"/>
            <w:noWrap/>
            <w:hideMark/>
          </w:tcPr>
          <w:p w:rsidR="0049328E" w:rsidRPr="001742F7" w:rsidRDefault="0049328E" w:rsidP="0049328E">
            <w:r w:rsidRPr="001742F7">
              <w:t>10,92</w:t>
            </w:r>
          </w:p>
        </w:tc>
        <w:tc>
          <w:tcPr>
            <w:tcW w:w="2078" w:type="dxa"/>
            <w:tcBorders>
              <w:top w:val="nil"/>
              <w:left w:val="nil"/>
              <w:bottom w:val="single" w:sz="4" w:space="0" w:color="auto"/>
              <w:right w:val="single" w:sz="4" w:space="0" w:color="auto"/>
            </w:tcBorders>
            <w:shd w:val="clear" w:color="auto" w:fill="auto"/>
            <w:noWrap/>
            <w:hideMark/>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noWrap/>
            <w:hideMark/>
          </w:tcPr>
          <w:p w:rsidR="0049328E" w:rsidRPr="001742F7" w:rsidRDefault="0049328E" w:rsidP="0049328E"/>
        </w:tc>
      </w:tr>
      <w:tr w:rsidR="00A16A7A" w:rsidTr="00A16A7A">
        <w:trPr>
          <w:trHeight w:val="504"/>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1742F7" w:rsidRDefault="0049328E" w:rsidP="0030731E">
            <w:pPr>
              <w:jc w:val="center"/>
            </w:pPr>
            <w:r>
              <w:t>2</w:t>
            </w:r>
          </w:p>
        </w:tc>
        <w:tc>
          <w:tcPr>
            <w:tcW w:w="6127"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Планировка площадей бульдозерами (за 4 прохода)</w:t>
            </w:r>
          </w:p>
        </w:tc>
        <w:tc>
          <w:tcPr>
            <w:tcW w:w="1558"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1000 м</w:t>
            </w:r>
            <w:proofErr w:type="gramStart"/>
            <w:r w:rsidRPr="001742F7">
              <w:t>2</w:t>
            </w:r>
            <w:proofErr w:type="gramEnd"/>
            <w:r w:rsidRPr="001742F7">
              <w:t xml:space="preserve"> </w:t>
            </w:r>
          </w:p>
        </w:tc>
        <w:tc>
          <w:tcPr>
            <w:tcW w:w="1560" w:type="dxa"/>
            <w:tcBorders>
              <w:top w:val="nil"/>
              <w:left w:val="nil"/>
              <w:bottom w:val="single" w:sz="4" w:space="0" w:color="auto"/>
              <w:right w:val="single" w:sz="4" w:space="0" w:color="auto"/>
            </w:tcBorders>
            <w:shd w:val="clear" w:color="auto" w:fill="auto"/>
            <w:hideMark/>
          </w:tcPr>
          <w:p w:rsidR="0049328E" w:rsidRPr="001742F7" w:rsidRDefault="0049328E" w:rsidP="0049328E">
            <w:r w:rsidRPr="001742F7">
              <w:t>5,46</w:t>
            </w:r>
          </w:p>
        </w:tc>
        <w:tc>
          <w:tcPr>
            <w:tcW w:w="2078" w:type="dxa"/>
            <w:tcBorders>
              <w:top w:val="nil"/>
              <w:left w:val="nil"/>
              <w:bottom w:val="single" w:sz="4" w:space="0" w:color="auto"/>
              <w:right w:val="single" w:sz="4" w:space="0" w:color="auto"/>
            </w:tcBorders>
            <w:shd w:val="clear" w:color="auto" w:fill="auto"/>
            <w:hideMark/>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hideMark/>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49328E" w:rsidRPr="001742F7" w:rsidRDefault="0049328E" w:rsidP="0030731E">
            <w:pPr>
              <w:jc w:val="center"/>
            </w:pPr>
            <w:r>
              <w:t>3</w:t>
            </w:r>
          </w:p>
        </w:tc>
        <w:tc>
          <w:tcPr>
            <w:tcW w:w="6127" w:type="dxa"/>
            <w:tcBorders>
              <w:top w:val="nil"/>
              <w:left w:val="nil"/>
              <w:bottom w:val="single" w:sz="4" w:space="0" w:color="auto"/>
              <w:right w:val="single" w:sz="4" w:space="0" w:color="auto"/>
            </w:tcBorders>
            <w:shd w:val="clear" w:color="auto" w:fill="auto"/>
            <w:hideMark/>
          </w:tcPr>
          <w:p w:rsidR="0049328E" w:rsidRPr="00E95D95" w:rsidRDefault="0049328E" w:rsidP="0049328E">
            <w:r w:rsidRPr="00E95D95">
              <w:t>Разработка грунта в отвал экскаваторами  с ковшом вместимостью 0,5 м3, группа грунтов: 2</w:t>
            </w:r>
          </w:p>
        </w:tc>
        <w:tc>
          <w:tcPr>
            <w:tcW w:w="1558" w:type="dxa"/>
            <w:tcBorders>
              <w:top w:val="nil"/>
              <w:left w:val="nil"/>
              <w:bottom w:val="single" w:sz="4" w:space="0" w:color="auto"/>
              <w:right w:val="single" w:sz="4" w:space="0" w:color="auto"/>
            </w:tcBorders>
            <w:shd w:val="clear" w:color="auto" w:fill="auto"/>
            <w:hideMark/>
          </w:tcPr>
          <w:p w:rsidR="0049328E" w:rsidRPr="00E95D95" w:rsidRDefault="0049328E" w:rsidP="0049328E">
            <w:r w:rsidRPr="00E95D95">
              <w:t xml:space="preserve">1000 м3 </w:t>
            </w:r>
          </w:p>
        </w:tc>
        <w:tc>
          <w:tcPr>
            <w:tcW w:w="1560" w:type="dxa"/>
            <w:tcBorders>
              <w:top w:val="nil"/>
              <w:left w:val="nil"/>
              <w:bottom w:val="single" w:sz="4" w:space="0" w:color="auto"/>
              <w:right w:val="single" w:sz="4" w:space="0" w:color="auto"/>
            </w:tcBorders>
            <w:shd w:val="clear" w:color="auto" w:fill="auto"/>
            <w:hideMark/>
          </w:tcPr>
          <w:p w:rsidR="0049328E" w:rsidRPr="00E95D95" w:rsidRDefault="0049328E" w:rsidP="0049328E">
            <w:r w:rsidRPr="00E95D95">
              <w:t>1,732</w:t>
            </w:r>
          </w:p>
        </w:tc>
        <w:tc>
          <w:tcPr>
            <w:tcW w:w="2078" w:type="dxa"/>
            <w:tcBorders>
              <w:top w:val="nil"/>
              <w:left w:val="nil"/>
              <w:bottom w:val="single" w:sz="4" w:space="0" w:color="auto"/>
              <w:right w:val="single" w:sz="4" w:space="0" w:color="auto"/>
            </w:tcBorders>
            <w:shd w:val="clear" w:color="auto" w:fill="auto"/>
            <w:hideMark/>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hideMark/>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4</w:t>
            </w:r>
          </w:p>
        </w:tc>
        <w:tc>
          <w:tcPr>
            <w:tcW w:w="6127"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Доработка грунта вручную в траншеях глубиной до 2 м без креплений с откосами, группа грунтов: 2</w:t>
            </w:r>
          </w:p>
        </w:tc>
        <w:tc>
          <w:tcPr>
            <w:tcW w:w="1558"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 xml:space="preserve">100 м3 </w:t>
            </w:r>
          </w:p>
        </w:tc>
        <w:tc>
          <w:tcPr>
            <w:tcW w:w="1560"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2</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5</w:t>
            </w:r>
          </w:p>
        </w:tc>
        <w:tc>
          <w:tcPr>
            <w:tcW w:w="6127"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 xml:space="preserve">Засыпка траншей и котлованов с перемещением грунта до 5 м бульдозерами мощностью: 96 кВт (130 </w:t>
            </w:r>
            <w:proofErr w:type="spellStart"/>
            <w:r w:rsidRPr="00E95D95">
              <w:t>л.</w:t>
            </w:r>
            <w:proofErr w:type="gramStart"/>
            <w:r w:rsidRPr="00E95D95">
              <w:t>с</w:t>
            </w:r>
            <w:proofErr w:type="spellEnd"/>
            <w:proofErr w:type="gramEnd"/>
            <w:r w:rsidRPr="00E95D95">
              <w:t xml:space="preserve">.), </w:t>
            </w:r>
            <w:proofErr w:type="gramStart"/>
            <w:r w:rsidRPr="00E95D95">
              <w:t>группа</w:t>
            </w:r>
            <w:proofErr w:type="gramEnd"/>
            <w:r w:rsidRPr="00E95D95">
              <w:t xml:space="preserve"> грунтов 2</w:t>
            </w:r>
          </w:p>
        </w:tc>
        <w:tc>
          <w:tcPr>
            <w:tcW w:w="1558"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м3</w:t>
            </w:r>
          </w:p>
        </w:tc>
        <w:tc>
          <w:tcPr>
            <w:tcW w:w="1560" w:type="dxa"/>
            <w:tcBorders>
              <w:top w:val="nil"/>
              <w:left w:val="nil"/>
              <w:bottom w:val="single" w:sz="4" w:space="0" w:color="auto"/>
              <w:right w:val="single" w:sz="4" w:space="0" w:color="auto"/>
            </w:tcBorders>
            <w:shd w:val="clear" w:color="auto" w:fill="auto"/>
          </w:tcPr>
          <w:p w:rsidR="0049328E" w:rsidRPr="00E95D95" w:rsidRDefault="0049328E" w:rsidP="0049328E">
            <w:r w:rsidRPr="00E95D95">
              <w:t>175</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p>
        </w:tc>
        <w:tc>
          <w:tcPr>
            <w:tcW w:w="6127" w:type="dxa"/>
            <w:tcBorders>
              <w:top w:val="nil"/>
              <w:left w:val="nil"/>
              <w:bottom w:val="single" w:sz="4" w:space="0" w:color="auto"/>
              <w:right w:val="single" w:sz="4" w:space="0" w:color="auto"/>
            </w:tcBorders>
            <w:shd w:val="clear" w:color="auto" w:fill="auto"/>
          </w:tcPr>
          <w:p w:rsidR="0049328E" w:rsidRPr="00E95D95" w:rsidRDefault="0049328E" w:rsidP="0049328E"/>
        </w:tc>
        <w:tc>
          <w:tcPr>
            <w:tcW w:w="1558" w:type="dxa"/>
            <w:tcBorders>
              <w:top w:val="nil"/>
              <w:left w:val="nil"/>
              <w:bottom w:val="single" w:sz="4" w:space="0" w:color="auto"/>
              <w:right w:val="single" w:sz="4" w:space="0" w:color="auto"/>
            </w:tcBorders>
            <w:shd w:val="clear" w:color="auto" w:fill="auto"/>
          </w:tcPr>
          <w:p w:rsidR="0049328E" w:rsidRPr="00E95D95" w:rsidRDefault="0049328E" w:rsidP="0049328E"/>
        </w:tc>
        <w:tc>
          <w:tcPr>
            <w:tcW w:w="1560" w:type="dxa"/>
            <w:tcBorders>
              <w:top w:val="nil"/>
              <w:left w:val="nil"/>
              <w:bottom w:val="single" w:sz="4" w:space="0" w:color="auto"/>
              <w:right w:val="single" w:sz="4" w:space="0" w:color="auto"/>
            </w:tcBorders>
            <w:shd w:val="clear" w:color="auto" w:fill="auto"/>
          </w:tcPr>
          <w:p w:rsidR="0049328E" w:rsidRPr="00E95D95" w:rsidRDefault="0049328E" w:rsidP="0049328E"/>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6</w:t>
            </w:r>
          </w:p>
        </w:tc>
        <w:tc>
          <w:tcPr>
            <w:tcW w:w="6127"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 xml:space="preserve">Вырубка деревьев </w:t>
            </w:r>
            <w:proofErr w:type="spellStart"/>
            <w:r w:rsidRPr="00DC5485">
              <w:t>усреднённо</w:t>
            </w:r>
            <w:proofErr w:type="spellEnd"/>
            <w:r w:rsidRPr="00DC5485">
              <w:t xml:space="preserve"> диам.20 см</w:t>
            </w:r>
          </w:p>
        </w:tc>
        <w:tc>
          <w:tcPr>
            <w:tcW w:w="1558" w:type="dxa"/>
            <w:tcBorders>
              <w:top w:val="nil"/>
              <w:left w:val="nil"/>
              <w:bottom w:val="single" w:sz="4" w:space="0" w:color="auto"/>
              <w:right w:val="single" w:sz="4" w:space="0" w:color="auto"/>
            </w:tcBorders>
            <w:shd w:val="clear" w:color="auto" w:fill="auto"/>
          </w:tcPr>
          <w:p w:rsidR="0049328E" w:rsidRPr="00DC5485" w:rsidRDefault="0049328E" w:rsidP="0049328E">
            <w:proofErr w:type="spellStart"/>
            <w:proofErr w:type="gramStart"/>
            <w:r w:rsidRPr="00DC5485">
              <w:t>шт</w:t>
            </w:r>
            <w:proofErr w:type="spellEnd"/>
            <w:proofErr w:type="gramEnd"/>
          </w:p>
        </w:tc>
        <w:tc>
          <w:tcPr>
            <w:tcW w:w="1560"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100</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49328E" w:rsidRPr="001742F7" w:rsidRDefault="0049328E" w:rsidP="0030731E">
            <w:pPr>
              <w:jc w:val="center"/>
            </w:pPr>
            <w:r>
              <w:t>7</w:t>
            </w:r>
          </w:p>
        </w:tc>
        <w:tc>
          <w:tcPr>
            <w:tcW w:w="6127"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 xml:space="preserve">Демонтаж </w:t>
            </w:r>
            <w:proofErr w:type="gramStart"/>
            <w:r w:rsidRPr="00DC5485">
              <w:t>ж/б</w:t>
            </w:r>
            <w:proofErr w:type="gramEnd"/>
            <w:r w:rsidRPr="00DC5485">
              <w:t xml:space="preserve"> фундаментов</w:t>
            </w:r>
          </w:p>
        </w:tc>
        <w:tc>
          <w:tcPr>
            <w:tcW w:w="1558" w:type="dxa"/>
            <w:tcBorders>
              <w:top w:val="nil"/>
              <w:left w:val="nil"/>
              <w:bottom w:val="single" w:sz="4" w:space="0" w:color="auto"/>
              <w:right w:val="single" w:sz="4" w:space="0" w:color="auto"/>
            </w:tcBorders>
            <w:shd w:val="clear" w:color="auto" w:fill="auto"/>
          </w:tcPr>
          <w:p w:rsidR="0049328E" w:rsidRPr="00DC5485" w:rsidRDefault="0049328E" w:rsidP="0049328E">
            <w:r w:rsidRPr="00DC5485">
              <w:t>100 м3</w:t>
            </w:r>
          </w:p>
        </w:tc>
        <w:tc>
          <w:tcPr>
            <w:tcW w:w="1560" w:type="dxa"/>
            <w:tcBorders>
              <w:top w:val="nil"/>
              <w:left w:val="nil"/>
              <w:bottom w:val="single" w:sz="4" w:space="0" w:color="auto"/>
              <w:right w:val="single" w:sz="4" w:space="0" w:color="auto"/>
            </w:tcBorders>
            <w:shd w:val="clear" w:color="auto" w:fill="auto"/>
          </w:tcPr>
          <w:p w:rsidR="0049328E" w:rsidRDefault="0049328E" w:rsidP="0049328E">
            <w:r w:rsidRPr="00DC5485">
              <w:t>0,5</w:t>
            </w:r>
          </w:p>
        </w:tc>
        <w:tc>
          <w:tcPr>
            <w:tcW w:w="2078" w:type="dxa"/>
            <w:tcBorders>
              <w:top w:val="nil"/>
              <w:left w:val="nil"/>
              <w:bottom w:val="single" w:sz="4" w:space="0" w:color="auto"/>
              <w:right w:val="single" w:sz="4" w:space="0" w:color="auto"/>
            </w:tcBorders>
            <w:shd w:val="clear" w:color="auto" w:fill="auto"/>
          </w:tcPr>
          <w:p w:rsidR="0049328E" w:rsidRPr="001742F7" w:rsidRDefault="0049328E" w:rsidP="0049328E"/>
        </w:tc>
        <w:tc>
          <w:tcPr>
            <w:tcW w:w="2125" w:type="dxa"/>
            <w:tcBorders>
              <w:top w:val="nil"/>
              <w:left w:val="nil"/>
              <w:bottom w:val="single" w:sz="4" w:space="0" w:color="auto"/>
              <w:right w:val="single" w:sz="4" w:space="0" w:color="auto"/>
            </w:tcBorders>
            <w:shd w:val="clear" w:color="auto" w:fill="auto"/>
          </w:tcPr>
          <w:p w:rsidR="0049328E" w:rsidRPr="001742F7" w:rsidRDefault="0049328E" w:rsidP="0049328E"/>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Фундаменты</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338"/>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8</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Устройство основания под фундаменты: песчаного</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1 м3 основания</w:t>
            </w:r>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250</w:t>
            </w:r>
          </w:p>
        </w:tc>
        <w:tc>
          <w:tcPr>
            <w:tcW w:w="2078"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47"/>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9</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Устройство основания под фундаменты: щебеночного</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1 м3 основания</w:t>
            </w:r>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750</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10</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Устройство  фундаментов бетонных</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м3</w:t>
            </w:r>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750</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11</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Гидроизоляция боковая обмазочная битумная в 2 слоя</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м</w:t>
            </w:r>
            <w:proofErr w:type="gramStart"/>
            <w:r w:rsidRPr="00D1636D">
              <w:t>2</w:t>
            </w:r>
            <w:proofErr w:type="gramEnd"/>
          </w:p>
        </w:tc>
        <w:tc>
          <w:tcPr>
            <w:tcW w:w="1560" w:type="dxa"/>
            <w:tcBorders>
              <w:top w:val="nil"/>
              <w:left w:val="nil"/>
              <w:bottom w:val="single" w:sz="4" w:space="0" w:color="auto"/>
              <w:right w:val="single" w:sz="4" w:space="0" w:color="auto"/>
            </w:tcBorders>
            <w:shd w:val="clear" w:color="auto" w:fill="auto"/>
            <w:noWrap/>
            <w:hideMark/>
          </w:tcPr>
          <w:p w:rsidR="0030731E" w:rsidRPr="00D1636D" w:rsidRDefault="0030731E" w:rsidP="001B3FC5">
            <w:r w:rsidRPr="00D1636D">
              <w:t>140</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12</w:t>
            </w:r>
          </w:p>
        </w:tc>
        <w:tc>
          <w:tcPr>
            <w:tcW w:w="6127"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 xml:space="preserve">Гидроизоляция стен, фундаментов: горизонтальная </w:t>
            </w:r>
            <w:proofErr w:type="spellStart"/>
            <w:r w:rsidRPr="00D1636D">
              <w:t>оклеечная</w:t>
            </w:r>
            <w:proofErr w:type="spellEnd"/>
            <w:r w:rsidRPr="00D1636D">
              <w:t xml:space="preserve"> в 1 слой</w:t>
            </w:r>
          </w:p>
        </w:tc>
        <w:tc>
          <w:tcPr>
            <w:tcW w:w="1558" w:type="dxa"/>
            <w:tcBorders>
              <w:top w:val="nil"/>
              <w:left w:val="nil"/>
              <w:bottom w:val="single" w:sz="4" w:space="0" w:color="auto"/>
              <w:right w:val="single" w:sz="4" w:space="0" w:color="auto"/>
            </w:tcBorders>
            <w:shd w:val="clear" w:color="auto" w:fill="auto"/>
            <w:hideMark/>
          </w:tcPr>
          <w:p w:rsidR="0030731E" w:rsidRPr="00D1636D" w:rsidRDefault="0030731E" w:rsidP="001B3FC5">
            <w:r w:rsidRPr="00D1636D">
              <w:t>100м2</w:t>
            </w:r>
          </w:p>
        </w:tc>
        <w:tc>
          <w:tcPr>
            <w:tcW w:w="1560" w:type="dxa"/>
            <w:tcBorders>
              <w:top w:val="nil"/>
              <w:left w:val="nil"/>
              <w:bottom w:val="single" w:sz="4" w:space="0" w:color="auto"/>
              <w:right w:val="single" w:sz="4" w:space="0" w:color="auto"/>
            </w:tcBorders>
            <w:shd w:val="clear" w:color="auto" w:fill="auto"/>
            <w:noWrap/>
            <w:hideMark/>
          </w:tcPr>
          <w:p w:rsidR="0030731E" w:rsidRDefault="0030731E" w:rsidP="001B3FC5">
            <w:r w:rsidRPr="00D1636D">
              <w:t>25</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nil"/>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w:t>
            </w:r>
            <w:proofErr w:type="spellStart"/>
            <w:proofErr w:type="gramStart"/>
            <w:r>
              <w:rPr>
                <w:rFonts w:ascii="Arial" w:hAnsi="Arial" w:cs="Arial"/>
                <w:b/>
                <w:bCs/>
                <w:sz w:val="22"/>
                <w:szCs w:val="22"/>
              </w:rPr>
              <w:t>C</w:t>
            </w:r>
            <w:proofErr w:type="gramEnd"/>
            <w:r>
              <w:rPr>
                <w:rFonts w:ascii="Arial" w:hAnsi="Arial" w:cs="Arial"/>
                <w:b/>
                <w:bCs/>
                <w:sz w:val="22"/>
                <w:szCs w:val="22"/>
              </w:rPr>
              <w:t>тены</w:t>
            </w:r>
            <w:proofErr w:type="spellEnd"/>
            <w:r>
              <w:rPr>
                <w:rFonts w:ascii="Arial" w:hAnsi="Arial" w:cs="Arial"/>
                <w:b/>
                <w:bCs/>
                <w:sz w:val="22"/>
                <w:szCs w:val="22"/>
              </w:rPr>
              <w:t>, перекрытия</w:t>
            </w:r>
          </w:p>
        </w:tc>
        <w:tc>
          <w:tcPr>
            <w:tcW w:w="2078" w:type="dxa"/>
            <w:tcBorders>
              <w:top w:val="nil"/>
              <w:left w:val="nil"/>
              <w:bottom w:val="single" w:sz="4" w:space="0" w:color="auto"/>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single" w:sz="4" w:space="0" w:color="auto"/>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13</w:t>
            </w:r>
          </w:p>
        </w:tc>
        <w:tc>
          <w:tcPr>
            <w:tcW w:w="6127" w:type="dxa"/>
            <w:tcBorders>
              <w:top w:val="single" w:sz="4" w:space="0" w:color="auto"/>
              <w:left w:val="nil"/>
              <w:bottom w:val="single" w:sz="4" w:space="0" w:color="auto"/>
              <w:right w:val="single" w:sz="4" w:space="0" w:color="auto"/>
            </w:tcBorders>
            <w:shd w:val="clear" w:color="auto" w:fill="auto"/>
            <w:hideMark/>
          </w:tcPr>
          <w:p w:rsidR="0030731E" w:rsidRPr="002D7809" w:rsidRDefault="0030731E" w:rsidP="001B3FC5">
            <w:r w:rsidRPr="002D7809">
              <w:t>Кладка стен кирпичных  простых при высоте этажа до 4 м Кирпич силикатный полнотелый утолщенный, размером 250х120х88 мм, марка 150</w:t>
            </w:r>
          </w:p>
        </w:tc>
        <w:tc>
          <w:tcPr>
            <w:tcW w:w="1558" w:type="dxa"/>
            <w:tcBorders>
              <w:top w:val="single" w:sz="4" w:space="0" w:color="auto"/>
              <w:left w:val="nil"/>
              <w:bottom w:val="single" w:sz="4" w:space="0" w:color="auto"/>
              <w:right w:val="single" w:sz="4" w:space="0" w:color="auto"/>
            </w:tcBorders>
            <w:shd w:val="clear" w:color="auto" w:fill="auto"/>
            <w:hideMark/>
          </w:tcPr>
          <w:p w:rsidR="0030731E" w:rsidRPr="002D7809" w:rsidRDefault="0030731E" w:rsidP="001B3FC5">
            <w:r w:rsidRPr="002D7809">
              <w:t>1 м3 кладки</w:t>
            </w:r>
          </w:p>
        </w:tc>
        <w:tc>
          <w:tcPr>
            <w:tcW w:w="1560" w:type="dxa"/>
            <w:tcBorders>
              <w:top w:val="single" w:sz="4" w:space="0" w:color="auto"/>
              <w:left w:val="nil"/>
              <w:bottom w:val="single" w:sz="4" w:space="0" w:color="auto"/>
              <w:right w:val="single" w:sz="4" w:space="0" w:color="auto"/>
            </w:tcBorders>
            <w:shd w:val="clear" w:color="auto" w:fill="auto"/>
            <w:hideMark/>
          </w:tcPr>
          <w:p w:rsidR="0030731E" w:rsidRPr="002D7809" w:rsidRDefault="0030731E" w:rsidP="001B3FC5">
            <w:r w:rsidRPr="002D7809">
              <w:t>1100</w:t>
            </w:r>
          </w:p>
        </w:tc>
        <w:tc>
          <w:tcPr>
            <w:tcW w:w="2078" w:type="dxa"/>
            <w:tcBorders>
              <w:top w:val="single" w:sz="4" w:space="0" w:color="auto"/>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35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14</w:t>
            </w:r>
          </w:p>
        </w:tc>
        <w:tc>
          <w:tcPr>
            <w:tcW w:w="6127"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Укладка перемычек Перемычка брусковая 5ПБ-30-37-п</w:t>
            </w:r>
          </w:p>
        </w:tc>
        <w:tc>
          <w:tcPr>
            <w:tcW w:w="1558"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шт.</w:t>
            </w:r>
          </w:p>
        </w:tc>
        <w:tc>
          <w:tcPr>
            <w:tcW w:w="1560"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122</w:t>
            </w:r>
          </w:p>
        </w:tc>
        <w:tc>
          <w:tcPr>
            <w:tcW w:w="2078"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15</w:t>
            </w:r>
          </w:p>
        </w:tc>
        <w:tc>
          <w:tcPr>
            <w:tcW w:w="6127"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Штукатурка поверхностей внутри здания цементно-известковым или цементным раствором по камню и бетону: простая стен</w:t>
            </w:r>
          </w:p>
        </w:tc>
        <w:tc>
          <w:tcPr>
            <w:tcW w:w="1558"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м</w:t>
            </w:r>
            <w:proofErr w:type="gramStart"/>
            <w:r w:rsidRPr="002D7809">
              <w:t>2</w:t>
            </w:r>
            <w:proofErr w:type="gramEnd"/>
          </w:p>
        </w:tc>
        <w:tc>
          <w:tcPr>
            <w:tcW w:w="1560" w:type="dxa"/>
            <w:tcBorders>
              <w:top w:val="nil"/>
              <w:left w:val="nil"/>
              <w:bottom w:val="single" w:sz="4" w:space="0" w:color="auto"/>
              <w:right w:val="single" w:sz="4" w:space="0" w:color="auto"/>
            </w:tcBorders>
            <w:shd w:val="clear" w:color="auto" w:fill="auto"/>
            <w:noWrap/>
            <w:hideMark/>
          </w:tcPr>
          <w:p w:rsidR="0030731E" w:rsidRPr="002D7809" w:rsidRDefault="0030731E" w:rsidP="001B3FC5">
            <w:r w:rsidRPr="002D7809">
              <w:t>5353,36</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16</w:t>
            </w:r>
          </w:p>
        </w:tc>
        <w:tc>
          <w:tcPr>
            <w:tcW w:w="6127"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Укладка плит покрытий одноэтажных зданий и сооружений длиной до 6 м, Плиты перекрытия многопустотные ПК 60.12-4АтУТ-а</w:t>
            </w:r>
          </w:p>
        </w:tc>
        <w:tc>
          <w:tcPr>
            <w:tcW w:w="1558" w:type="dxa"/>
            <w:tcBorders>
              <w:top w:val="nil"/>
              <w:left w:val="nil"/>
              <w:bottom w:val="single" w:sz="4" w:space="0" w:color="auto"/>
              <w:right w:val="single" w:sz="4" w:space="0" w:color="auto"/>
            </w:tcBorders>
            <w:shd w:val="clear" w:color="auto" w:fill="auto"/>
            <w:hideMark/>
          </w:tcPr>
          <w:p w:rsidR="0030731E" w:rsidRPr="002D7809" w:rsidRDefault="0030731E" w:rsidP="001B3FC5">
            <w:r w:rsidRPr="002D7809">
              <w:t xml:space="preserve">100 </w:t>
            </w:r>
            <w:proofErr w:type="spellStart"/>
            <w:proofErr w:type="gramStart"/>
            <w:r w:rsidRPr="002D7809">
              <w:t>шт</w:t>
            </w:r>
            <w:proofErr w:type="spellEnd"/>
            <w:proofErr w:type="gramEnd"/>
          </w:p>
        </w:tc>
        <w:tc>
          <w:tcPr>
            <w:tcW w:w="1560" w:type="dxa"/>
            <w:tcBorders>
              <w:top w:val="nil"/>
              <w:left w:val="nil"/>
              <w:bottom w:val="single" w:sz="4" w:space="0" w:color="auto"/>
              <w:right w:val="single" w:sz="4" w:space="0" w:color="auto"/>
            </w:tcBorders>
            <w:shd w:val="clear" w:color="auto" w:fill="auto"/>
            <w:hideMark/>
          </w:tcPr>
          <w:p w:rsidR="0030731E" w:rsidRDefault="0030731E" w:rsidP="001B3FC5">
            <w:r w:rsidRPr="002D7809">
              <w:t>3,46</w:t>
            </w:r>
          </w:p>
        </w:tc>
        <w:tc>
          <w:tcPr>
            <w:tcW w:w="2078"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Кровля</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17</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Устройство выравнивающих стяжек: цементно-песчаных толщиной 50 мм</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w:t>
            </w:r>
            <w:proofErr w:type="gramStart"/>
            <w:r w:rsidRPr="002E5763">
              <w:t>2</w:t>
            </w:r>
            <w:proofErr w:type="gramEnd"/>
            <w:r w:rsidRPr="002E5763">
              <w:t xml:space="preserve"> стяжки</w:t>
            </w:r>
          </w:p>
        </w:tc>
        <w:tc>
          <w:tcPr>
            <w:tcW w:w="1560" w:type="dxa"/>
            <w:tcBorders>
              <w:top w:val="nil"/>
              <w:left w:val="nil"/>
              <w:bottom w:val="single" w:sz="4" w:space="0" w:color="auto"/>
              <w:right w:val="single" w:sz="4" w:space="0" w:color="auto"/>
            </w:tcBorders>
            <w:shd w:val="clear" w:color="auto" w:fill="auto"/>
            <w:noWrap/>
            <w:hideMark/>
          </w:tcPr>
          <w:p w:rsidR="0030731E" w:rsidRPr="002E5763" w:rsidRDefault="0030731E" w:rsidP="001B3FC5">
            <w:r w:rsidRPr="002E5763">
              <w:t>25</w:t>
            </w:r>
          </w:p>
        </w:tc>
        <w:tc>
          <w:tcPr>
            <w:tcW w:w="2078"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18</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 xml:space="preserve">Устройство </w:t>
            </w:r>
            <w:proofErr w:type="spellStart"/>
            <w:r w:rsidRPr="002E5763">
              <w:t>пароизоляции</w:t>
            </w:r>
            <w:proofErr w:type="spellEnd"/>
            <w:r w:rsidRPr="002E5763">
              <w:t xml:space="preserve">: </w:t>
            </w:r>
            <w:proofErr w:type="gramStart"/>
            <w:r w:rsidRPr="002E5763">
              <w:t>обмазочной</w:t>
            </w:r>
            <w:proofErr w:type="gramEnd"/>
            <w:r w:rsidRPr="002E5763">
              <w:t xml:space="preserve"> в один слой</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w:t>
            </w:r>
            <w:proofErr w:type="gramStart"/>
            <w:r w:rsidRPr="002E5763">
              <w:t>2</w:t>
            </w:r>
            <w:proofErr w:type="gramEnd"/>
            <w:r w:rsidRPr="002E5763">
              <w:t xml:space="preserve"> </w:t>
            </w:r>
          </w:p>
        </w:tc>
        <w:tc>
          <w:tcPr>
            <w:tcW w:w="1560" w:type="dxa"/>
            <w:tcBorders>
              <w:top w:val="nil"/>
              <w:left w:val="nil"/>
              <w:bottom w:val="single" w:sz="4" w:space="0" w:color="auto"/>
              <w:right w:val="single" w:sz="4" w:space="0" w:color="auto"/>
            </w:tcBorders>
            <w:shd w:val="clear" w:color="auto" w:fill="auto"/>
            <w:noWrap/>
            <w:hideMark/>
          </w:tcPr>
          <w:p w:rsidR="0030731E" w:rsidRPr="002E5763" w:rsidRDefault="0030731E" w:rsidP="001B3FC5">
            <w:r w:rsidRPr="002E5763">
              <w:t>25</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19</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Устройство кровель плоских из наплавляемых материалов: в два слоя</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w:t>
            </w:r>
            <w:proofErr w:type="gramStart"/>
            <w:r w:rsidRPr="002E5763">
              <w:t>2</w:t>
            </w:r>
            <w:proofErr w:type="gramEnd"/>
            <w:r w:rsidRPr="002E5763">
              <w:t xml:space="preserve"> кровли</w:t>
            </w:r>
          </w:p>
        </w:tc>
        <w:tc>
          <w:tcPr>
            <w:tcW w:w="1560" w:type="dxa"/>
            <w:tcBorders>
              <w:top w:val="nil"/>
              <w:left w:val="nil"/>
              <w:bottom w:val="single" w:sz="4" w:space="0" w:color="auto"/>
              <w:right w:val="single" w:sz="4" w:space="0" w:color="auto"/>
            </w:tcBorders>
            <w:shd w:val="clear" w:color="auto" w:fill="auto"/>
            <w:noWrap/>
            <w:hideMark/>
          </w:tcPr>
          <w:p w:rsidR="0030731E" w:rsidRPr="002E5763" w:rsidRDefault="0030731E" w:rsidP="001B3FC5">
            <w:r w:rsidRPr="002E5763">
              <w:t>25</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66"/>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49328E">
            <w:pPr>
              <w:jc w:val="center"/>
              <w:rPr>
                <w:rFonts w:ascii="Arial" w:hAnsi="Arial" w:cs="Arial"/>
                <w:sz w:val="20"/>
                <w:szCs w:val="20"/>
              </w:rPr>
            </w:pPr>
            <w:r>
              <w:rPr>
                <w:rFonts w:ascii="Arial" w:hAnsi="Arial" w:cs="Arial"/>
                <w:sz w:val="20"/>
                <w:szCs w:val="20"/>
              </w:rPr>
              <w:t>20</w:t>
            </w:r>
          </w:p>
        </w:tc>
        <w:tc>
          <w:tcPr>
            <w:tcW w:w="6127"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Устройство примыканий кровель из наплавляемых материалов к стенам и парапетам высотой: до 600 мм без фартуков</w:t>
            </w:r>
          </w:p>
        </w:tc>
        <w:tc>
          <w:tcPr>
            <w:tcW w:w="1558" w:type="dxa"/>
            <w:tcBorders>
              <w:top w:val="nil"/>
              <w:left w:val="nil"/>
              <w:bottom w:val="single" w:sz="4" w:space="0" w:color="auto"/>
              <w:right w:val="single" w:sz="4" w:space="0" w:color="auto"/>
            </w:tcBorders>
            <w:shd w:val="clear" w:color="auto" w:fill="auto"/>
            <w:hideMark/>
          </w:tcPr>
          <w:p w:rsidR="0030731E" w:rsidRPr="002E5763" w:rsidRDefault="0030731E" w:rsidP="001B3FC5">
            <w:r w:rsidRPr="002E5763">
              <w:t>100 м примыканий</w:t>
            </w:r>
          </w:p>
        </w:tc>
        <w:tc>
          <w:tcPr>
            <w:tcW w:w="1560" w:type="dxa"/>
            <w:tcBorders>
              <w:top w:val="nil"/>
              <w:left w:val="nil"/>
              <w:bottom w:val="single" w:sz="4" w:space="0" w:color="auto"/>
              <w:right w:val="single" w:sz="4" w:space="0" w:color="auto"/>
            </w:tcBorders>
            <w:shd w:val="clear" w:color="auto" w:fill="auto"/>
            <w:hideMark/>
          </w:tcPr>
          <w:p w:rsidR="0030731E" w:rsidRDefault="0030731E" w:rsidP="001B3FC5">
            <w:r w:rsidRPr="002E5763">
              <w:t>4,99</w:t>
            </w:r>
          </w:p>
        </w:tc>
        <w:tc>
          <w:tcPr>
            <w:tcW w:w="2078"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Электроосвещение внутреннее</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21</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Щитки осветительные, устанавливаемые на стене: распорными дюбелями, масса щитка до 15 кг - Блок управления освещением (</w:t>
            </w:r>
            <w:proofErr w:type="gramStart"/>
            <w:r w:rsidRPr="000824AA">
              <w:t>для</w:t>
            </w:r>
            <w:proofErr w:type="gramEnd"/>
            <w:r w:rsidRPr="000824AA">
              <w:t xml:space="preserve"> ВРУ) схема 2.2.2</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w:t>
            </w:r>
          </w:p>
        </w:tc>
        <w:tc>
          <w:tcPr>
            <w:tcW w:w="2078"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87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22</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Кабель двух-четырехжильный сечением жилы до 16 мм</w:t>
            </w:r>
            <w:proofErr w:type="gramStart"/>
            <w:r w:rsidRPr="000824AA">
              <w:t>2</w:t>
            </w:r>
            <w:proofErr w:type="gramEnd"/>
            <w:r w:rsidRPr="000824AA">
              <w:t xml:space="preserve"> с креплением накладными скобами, полосками с установкой </w:t>
            </w:r>
            <w:proofErr w:type="spellStart"/>
            <w:r w:rsidRPr="000824AA">
              <w:t>ответвительных</w:t>
            </w:r>
            <w:proofErr w:type="spellEnd"/>
            <w:r w:rsidRPr="000824AA">
              <w:t xml:space="preserve"> коробок - ВВГнг-LS, с числом жил - 3 и сечением 1,5 мм2</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м</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24,4</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23</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Светильник НСП 41-200-001 (IP 52)</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24</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 xml:space="preserve">Выключатель: одноклавишный </w:t>
            </w:r>
            <w:proofErr w:type="spellStart"/>
            <w:r w:rsidRPr="000824AA">
              <w:t>неутопленного</w:t>
            </w:r>
            <w:proofErr w:type="spellEnd"/>
            <w:r w:rsidRPr="000824AA">
              <w:t xml:space="preserve"> типа при открытой проводке</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25</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 xml:space="preserve">Розетка штепсельная: </w:t>
            </w:r>
            <w:proofErr w:type="spellStart"/>
            <w:r w:rsidRPr="000824AA">
              <w:t>неутопленного</w:t>
            </w:r>
            <w:proofErr w:type="spellEnd"/>
            <w:r w:rsidRPr="000824AA">
              <w:t xml:space="preserve"> типа при открытой проводке</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100 шт.</w:t>
            </w:r>
          </w:p>
        </w:tc>
        <w:tc>
          <w:tcPr>
            <w:tcW w:w="1560" w:type="dxa"/>
            <w:tcBorders>
              <w:top w:val="nil"/>
              <w:left w:val="nil"/>
              <w:bottom w:val="single" w:sz="4" w:space="0" w:color="auto"/>
              <w:right w:val="single" w:sz="4" w:space="0" w:color="auto"/>
            </w:tcBorders>
            <w:shd w:val="clear" w:color="auto" w:fill="auto"/>
            <w:noWrap/>
            <w:hideMark/>
          </w:tcPr>
          <w:p w:rsidR="0030731E" w:rsidRPr="000824AA"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30731E" w:rsidRDefault="0030731E" w:rsidP="0030731E">
            <w:pPr>
              <w:jc w:val="center"/>
              <w:rPr>
                <w:rFonts w:ascii="Arial" w:hAnsi="Arial" w:cs="Arial"/>
                <w:sz w:val="20"/>
                <w:szCs w:val="20"/>
              </w:rPr>
            </w:pPr>
            <w:r>
              <w:rPr>
                <w:rFonts w:ascii="Arial" w:hAnsi="Arial" w:cs="Arial"/>
                <w:sz w:val="20"/>
                <w:szCs w:val="20"/>
              </w:rPr>
              <w:t>26</w:t>
            </w:r>
          </w:p>
        </w:tc>
        <w:tc>
          <w:tcPr>
            <w:tcW w:w="6127"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Счетчик электрической энергии электронный, однофазный Меркурий 201.02, 5(60)А (</w:t>
            </w:r>
            <w:proofErr w:type="spellStart"/>
            <w:r w:rsidRPr="000824AA">
              <w:t>однотарифный</w:t>
            </w:r>
            <w:proofErr w:type="spellEnd"/>
            <w:r w:rsidRPr="000824AA">
              <w:t>)</w:t>
            </w:r>
          </w:p>
        </w:tc>
        <w:tc>
          <w:tcPr>
            <w:tcW w:w="1558" w:type="dxa"/>
            <w:tcBorders>
              <w:top w:val="nil"/>
              <w:left w:val="nil"/>
              <w:bottom w:val="single" w:sz="4" w:space="0" w:color="auto"/>
              <w:right w:val="single" w:sz="4" w:space="0" w:color="auto"/>
            </w:tcBorders>
            <w:shd w:val="clear" w:color="auto" w:fill="auto"/>
            <w:hideMark/>
          </w:tcPr>
          <w:p w:rsidR="0030731E" w:rsidRPr="000824AA" w:rsidRDefault="0030731E" w:rsidP="001B3FC5">
            <w:r w:rsidRPr="000824AA">
              <w:t>шт.</w:t>
            </w:r>
          </w:p>
        </w:tc>
        <w:tc>
          <w:tcPr>
            <w:tcW w:w="1560" w:type="dxa"/>
            <w:tcBorders>
              <w:top w:val="nil"/>
              <w:left w:val="nil"/>
              <w:bottom w:val="single" w:sz="4" w:space="0" w:color="auto"/>
              <w:right w:val="single" w:sz="4" w:space="0" w:color="auto"/>
            </w:tcBorders>
            <w:shd w:val="clear" w:color="auto" w:fill="auto"/>
            <w:noWrap/>
            <w:hideMark/>
          </w:tcPr>
          <w:p w:rsidR="0030731E" w:rsidRDefault="0030731E" w:rsidP="001B3FC5">
            <w:r w:rsidRPr="000824AA">
              <w:t>122</w:t>
            </w:r>
          </w:p>
        </w:tc>
        <w:tc>
          <w:tcPr>
            <w:tcW w:w="2078"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30731E" w:rsidRDefault="0030731E"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Ворота</w:t>
            </w:r>
          </w:p>
        </w:tc>
        <w:tc>
          <w:tcPr>
            <w:tcW w:w="20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735963" w:rsidTr="00A16A7A">
        <w:trPr>
          <w:trHeight w:val="268"/>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27</w:t>
            </w:r>
          </w:p>
        </w:tc>
        <w:tc>
          <w:tcPr>
            <w:tcW w:w="6127" w:type="dxa"/>
            <w:tcBorders>
              <w:top w:val="single" w:sz="4" w:space="0" w:color="auto"/>
              <w:left w:val="nil"/>
              <w:bottom w:val="single" w:sz="4" w:space="0" w:color="auto"/>
              <w:right w:val="single" w:sz="4" w:space="0" w:color="auto"/>
            </w:tcBorders>
            <w:shd w:val="clear" w:color="auto" w:fill="auto"/>
            <w:hideMark/>
          </w:tcPr>
          <w:p w:rsidR="00AA1B63" w:rsidRPr="003B6C70" w:rsidRDefault="00AA1B63" w:rsidP="001B3FC5">
            <w:r w:rsidRPr="003B6C70">
              <w:t>Монтаж  ворот гаражных (2,5 х</w:t>
            </w:r>
            <w:proofErr w:type="gramStart"/>
            <w:r w:rsidRPr="003B6C70">
              <w:t>2</w:t>
            </w:r>
            <w:proofErr w:type="gramEnd"/>
            <w:r w:rsidRPr="003B6C70">
              <w:t>) с калиткой - 122шт</w:t>
            </w:r>
          </w:p>
        </w:tc>
        <w:tc>
          <w:tcPr>
            <w:tcW w:w="1558" w:type="dxa"/>
            <w:tcBorders>
              <w:top w:val="single" w:sz="4" w:space="0" w:color="auto"/>
              <w:left w:val="nil"/>
              <w:bottom w:val="single" w:sz="4" w:space="0" w:color="auto"/>
              <w:right w:val="single" w:sz="4" w:space="0" w:color="auto"/>
            </w:tcBorders>
            <w:shd w:val="clear" w:color="auto" w:fill="auto"/>
            <w:hideMark/>
          </w:tcPr>
          <w:p w:rsidR="00AA1B63" w:rsidRPr="003B6C70" w:rsidRDefault="00AA1B63" w:rsidP="001B3FC5">
            <w:r w:rsidRPr="003B6C70">
              <w:t>1 т конструкций</w:t>
            </w:r>
          </w:p>
        </w:tc>
        <w:tc>
          <w:tcPr>
            <w:tcW w:w="1560" w:type="dxa"/>
            <w:tcBorders>
              <w:top w:val="single" w:sz="4" w:space="0" w:color="auto"/>
              <w:left w:val="nil"/>
              <w:bottom w:val="single" w:sz="4" w:space="0" w:color="auto"/>
              <w:right w:val="single" w:sz="4" w:space="0" w:color="auto"/>
            </w:tcBorders>
            <w:shd w:val="clear" w:color="auto" w:fill="auto"/>
            <w:noWrap/>
            <w:hideMark/>
          </w:tcPr>
          <w:p w:rsidR="00AA1B63" w:rsidRDefault="00AA1B63" w:rsidP="001B3FC5">
            <w:r w:rsidRPr="003B6C70">
              <w:t>20,74</w:t>
            </w:r>
          </w:p>
        </w:tc>
        <w:tc>
          <w:tcPr>
            <w:tcW w:w="2078"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 xml:space="preserve">                            Ограждение</w:t>
            </w:r>
          </w:p>
        </w:tc>
        <w:tc>
          <w:tcPr>
            <w:tcW w:w="2078" w:type="dxa"/>
            <w:tcBorders>
              <w:top w:val="single" w:sz="4" w:space="0" w:color="auto"/>
              <w:left w:val="nil"/>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28</w:t>
            </w:r>
          </w:p>
        </w:tc>
        <w:tc>
          <w:tcPr>
            <w:tcW w:w="6127" w:type="dxa"/>
            <w:tcBorders>
              <w:top w:val="single" w:sz="4" w:space="0" w:color="auto"/>
              <w:left w:val="nil"/>
              <w:bottom w:val="single" w:sz="4" w:space="0" w:color="auto"/>
              <w:right w:val="single" w:sz="4" w:space="0" w:color="auto"/>
            </w:tcBorders>
            <w:shd w:val="clear" w:color="auto" w:fill="auto"/>
            <w:hideMark/>
          </w:tcPr>
          <w:p w:rsidR="00AA1B63" w:rsidRPr="00050E9C" w:rsidRDefault="00AA1B63" w:rsidP="001B3FC5">
            <w:r w:rsidRPr="00050E9C">
              <w:t xml:space="preserve">Установка металлических оград по металлическим) железобетонным столбам: без цоколя из сетки высотой до 2,2 м </w:t>
            </w:r>
            <w:proofErr w:type="gramStart"/>
            <w:r w:rsidRPr="00050E9C">
              <w:t xml:space="preserve">( </w:t>
            </w:r>
            <w:proofErr w:type="gramEnd"/>
            <w:r w:rsidRPr="00050E9C">
              <w:t>Стойки труба - 80х80мм -3м с шагом 2м)</w:t>
            </w:r>
          </w:p>
        </w:tc>
        <w:tc>
          <w:tcPr>
            <w:tcW w:w="1558" w:type="dxa"/>
            <w:tcBorders>
              <w:top w:val="single" w:sz="4" w:space="0" w:color="auto"/>
              <w:left w:val="nil"/>
              <w:bottom w:val="single" w:sz="4" w:space="0" w:color="auto"/>
              <w:right w:val="single" w:sz="4" w:space="0" w:color="auto"/>
            </w:tcBorders>
            <w:shd w:val="clear" w:color="auto" w:fill="auto"/>
            <w:hideMark/>
          </w:tcPr>
          <w:p w:rsidR="00AA1B63" w:rsidRPr="00050E9C" w:rsidRDefault="00AA1B63" w:rsidP="001B3FC5">
            <w:r w:rsidRPr="00050E9C">
              <w:t>100 м ограды</w:t>
            </w:r>
          </w:p>
        </w:tc>
        <w:tc>
          <w:tcPr>
            <w:tcW w:w="1560" w:type="dxa"/>
            <w:tcBorders>
              <w:top w:val="single" w:sz="4" w:space="0" w:color="auto"/>
              <w:left w:val="nil"/>
              <w:bottom w:val="single" w:sz="4" w:space="0" w:color="auto"/>
              <w:right w:val="single" w:sz="4" w:space="0" w:color="auto"/>
            </w:tcBorders>
            <w:shd w:val="clear" w:color="auto" w:fill="auto"/>
            <w:noWrap/>
            <w:hideMark/>
          </w:tcPr>
          <w:p w:rsidR="00AA1B63" w:rsidRPr="00050E9C" w:rsidRDefault="00AA1B63" w:rsidP="001B3FC5">
            <w:r w:rsidRPr="00050E9C">
              <w:t>2,5</w:t>
            </w:r>
          </w:p>
        </w:tc>
        <w:tc>
          <w:tcPr>
            <w:tcW w:w="2078"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29</w:t>
            </w:r>
          </w:p>
        </w:tc>
        <w:tc>
          <w:tcPr>
            <w:tcW w:w="6127"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Устройство ворот распашных с установкой столбов: металлических</w:t>
            </w:r>
          </w:p>
        </w:tc>
        <w:tc>
          <w:tcPr>
            <w:tcW w:w="1558"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шт.</w:t>
            </w:r>
          </w:p>
        </w:tc>
        <w:tc>
          <w:tcPr>
            <w:tcW w:w="1560" w:type="dxa"/>
            <w:tcBorders>
              <w:top w:val="nil"/>
              <w:left w:val="nil"/>
              <w:bottom w:val="single" w:sz="4" w:space="0" w:color="auto"/>
              <w:right w:val="single" w:sz="4" w:space="0" w:color="auto"/>
            </w:tcBorders>
            <w:shd w:val="clear" w:color="auto" w:fill="auto"/>
            <w:noWrap/>
            <w:hideMark/>
          </w:tcPr>
          <w:p w:rsidR="00AA1B63" w:rsidRPr="00050E9C" w:rsidRDefault="00AA1B63" w:rsidP="001B3FC5">
            <w:r w:rsidRPr="00050E9C">
              <w:t>1</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49328E">
            <w:pPr>
              <w:jc w:val="center"/>
              <w:rPr>
                <w:rFonts w:ascii="Arial" w:hAnsi="Arial" w:cs="Arial"/>
                <w:sz w:val="20"/>
                <w:szCs w:val="20"/>
              </w:rPr>
            </w:pPr>
            <w:r>
              <w:rPr>
                <w:rFonts w:ascii="Arial" w:hAnsi="Arial" w:cs="Arial"/>
                <w:sz w:val="20"/>
                <w:szCs w:val="20"/>
              </w:rPr>
              <w:t>30</w:t>
            </w:r>
          </w:p>
        </w:tc>
        <w:tc>
          <w:tcPr>
            <w:tcW w:w="6127"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Масляная окраска металлических поверхностей: стальных балок, труб диаметром более 50 мм и т.п., количество окрасок 2</w:t>
            </w:r>
          </w:p>
        </w:tc>
        <w:tc>
          <w:tcPr>
            <w:tcW w:w="1558" w:type="dxa"/>
            <w:tcBorders>
              <w:top w:val="nil"/>
              <w:left w:val="nil"/>
              <w:bottom w:val="single" w:sz="4" w:space="0" w:color="auto"/>
              <w:right w:val="single" w:sz="4" w:space="0" w:color="auto"/>
            </w:tcBorders>
            <w:shd w:val="clear" w:color="auto" w:fill="auto"/>
            <w:hideMark/>
          </w:tcPr>
          <w:p w:rsidR="00AA1B63" w:rsidRPr="00050E9C" w:rsidRDefault="00AA1B63" w:rsidP="001B3FC5">
            <w:r w:rsidRPr="00050E9C">
              <w:t>м</w:t>
            </w:r>
            <w:proofErr w:type="gramStart"/>
            <w:r w:rsidRPr="00050E9C">
              <w:t>2</w:t>
            </w:r>
            <w:proofErr w:type="gramEnd"/>
          </w:p>
        </w:tc>
        <w:tc>
          <w:tcPr>
            <w:tcW w:w="1560" w:type="dxa"/>
            <w:tcBorders>
              <w:top w:val="nil"/>
              <w:left w:val="nil"/>
              <w:bottom w:val="single" w:sz="4" w:space="0" w:color="auto"/>
              <w:right w:val="single" w:sz="4" w:space="0" w:color="auto"/>
            </w:tcBorders>
            <w:shd w:val="clear" w:color="auto" w:fill="auto"/>
            <w:hideMark/>
          </w:tcPr>
          <w:p w:rsidR="00AA1B63" w:rsidRDefault="00AA1B63" w:rsidP="001B3FC5">
            <w:r w:rsidRPr="00050E9C">
              <w:t>120</w:t>
            </w:r>
          </w:p>
        </w:tc>
        <w:tc>
          <w:tcPr>
            <w:tcW w:w="2078" w:type="dxa"/>
            <w:tcBorders>
              <w:top w:val="nil"/>
              <w:left w:val="nil"/>
              <w:bottom w:val="single" w:sz="4" w:space="0" w:color="auto"/>
              <w:right w:val="single" w:sz="4" w:space="0" w:color="auto"/>
            </w:tcBorders>
            <w:shd w:val="clear" w:color="auto" w:fill="auto"/>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Перенос теплотрассы, Устройство бетонного коллектора</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735963" w:rsidTr="00A16A7A">
        <w:trPr>
          <w:trHeight w:val="521"/>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31</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Демонтаж Надземная прокладка трубопроводов при условном давлении 1,6 МПа, температуре 150</w:t>
            </w:r>
            <w:proofErr w:type="gramStart"/>
            <w:r w:rsidRPr="00CE0EAE">
              <w:t>°С</w:t>
            </w:r>
            <w:proofErr w:type="gramEnd"/>
            <w:r w:rsidRPr="00CE0EAE">
              <w:t>, диаметр труб: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км трубопровода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0,236</w:t>
            </w:r>
          </w:p>
        </w:tc>
        <w:tc>
          <w:tcPr>
            <w:tcW w:w="2078"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32</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Демонтаж опор</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proofErr w:type="spellStart"/>
            <w:proofErr w:type="gramStart"/>
            <w:r w:rsidRPr="00CE0EAE">
              <w:t>шт</w:t>
            </w:r>
            <w:proofErr w:type="spellEnd"/>
            <w:proofErr w:type="gramEnd"/>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28</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33</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Демонтаж </w:t>
            </w:r>
            <w:proofErr w:type="gramStart"/>
            <w:r w:rsidRPr="00CE0EAE">
              <w:t>ж/б</w:t>
            </w:r>
            <w:proofErr w:type="gramEnd"/>
            <w:r w:rsidRPr="00CE0EAE">
              <w:t xml:space="preserve"> фундаментов</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100м3</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34</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Копание ям вручную без креплений для стоек и столбов: без откосов глубиной до 0,7 м, группа грунтов 2</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 м3 грунта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35</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Устройство фундаментов-столбов: бетонных</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100 м3 </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36</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Установка опор </w:t>
            </w:r>
            <w:proofErr w:type="gramStart"/>
            <w:r w:rsidRPr="00CE0EAE">
              <w:t>ж/б</w:t>
            </w:r>
            <w:proofErr w:type="gramEnd"/>
            <w:r w:rsidRPr="00CE0EAE">
              <w:t xml:space="preserve"> консольных (0,4м3) для трубопроводов на </w:t>
            </w:r>
            <w:proofErr w:type="spellStart"/>
            <w:r w:rsidRPr="00CE0EAE">
              <w:t>подготовлденный</w:t>
            </w:r>
            <w:proofErr w:type="spellEnd"/>
            <w:r w:rsidRPr="00CE0EAE">
              <w:t xml:space="preserve"> фундамент</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шт.</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28</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37</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Засыпка вручную траншей, пазух котлованов и ям, группа грунтов: 2</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 м3 грунта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0,01</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416"/>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38</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 xml:space="preserve">Надземная прокладка трубопроводов в изоляции из </w:t>
            </w:r>
            <w:proofErr w:type="spellStart"/>
            <w:r w:rsidRPr="00CE0EAE">
              <w:t>пенополиуретана</w:t>
            </w:r>
            <w:proofErr w:type="spellEnd"/>
            <w:r w:rsidRPr="00CE0EAE">
              <w:t xml:space="preserve"> (ППУ) при условном давлении 1,6 МПа, температуре 150</w:t>
            </w:r>
            <w:proofErr w:type="gramStart"/>
            <w:r w:rsidRPr="00CE0EAE">
              <w:t>°С</w:t>
            </w:r>
            <w:proofErr w:type="gramEnd"/>
            <w:r w:rsidRPr="00CE0EAE">
              <w:t>, диаметр труб: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км трубопровода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0,236</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441"/>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AA1B63">
            <w:pPr>
              <w:jc w:val="center"/>
              <w:rPr>
                <w:rFonts w:ascii="Arial" w:hAnsi="Arial" w:cs="Arial"/>
                <w:sz w:val="20"/>
                <w:szCs w:val="20"/>
              </w:rPr>
            </w:pPr>
            <w:r>
              <w:rPr>
                <w:rFonts w:ascii="Arial" w:hAnsi="Arial" w:cs="Arial"/>
                <w:sz w:val="20"/>
                <w:szCs w:val="20"/>
              </w:rPr>
              <w:t>39</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Врезка в существующие сети из стальных труб стальных штуцеров (патрубков) диаметром: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врезка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4</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449"/>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49328E">
            <w:pPr>
              <w:jc w:val="center"/>
              <w:rPr>
                <w:rFonts w:ascii="Arial" w:hAnsi="Arial" w:cs="Arial"/>
                <w:sz w:val="20"/>
                <w:szCs w:val="20"/>
              </w:rPr>
            </w:pPr>
            <w:r>
              <w:rPr>
                <w:rFonts w:ascii="Arial" w:hAnsi="Arial" w:cs="Arial"/>
                <w:sz w:val="20"/>
                <w:szCs w:val="20"/>
              </w:rPr>
              <w:t>40</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Установка П-образных компенсаторов диаметром труб: 150 мм</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 компенсатор</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4</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AA1B63" w:rsidRDefault="00AA1B63" w:rsidP="0049328E">
            <w:pPr>
              <w:jc w:val="center"/>
              <w:rPr>
                <w:rFonts w:ascii="Arial" w:hAnsi="Arial" w:cs="Arial"/>
                <w:sz w:val="20"/>
                <w:szCs w:val="20"/>
              </w:rPr>
            </w:pPr>
            <w:r>
              <w:rPr>
                <w:rFonts w:ascii="Arial" w:hAnsi="Arial" w:cs="Arial"/>
                <w:sz w:val="20"/>
                <w:szCs w:val="20"/>
              </w:rPr>
              <w:t>41</w:t>
            </w:r>
          </w:p>
        </w:tc>
        <w:tc>
          <w:tcPr>
            <w:tcW w:w="6127"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Разработка грунта в отвал экскаваторами типа "ATLAS", "VOLVO", "KOMATSU", "HITACHI", "LIEBHER" с ковшом вместимостью 0,25 м3, группа грунтов: 2</w:t>
            </w:r>
          </w:p>
        </w:tc>
        <w:tc>
          <w:tcPr>
            <w:tcW w:w="1558" w:type="dxa"/>
            <w:tcBorders>
              <w:top w:val="nil"/>
              <w:left w:val="nil"/>
              <w:bottom w:val="single" w:sz="4" w:space="0" w:color="auto"/>
              <w:right w:val="single" w:sz="4" w:space="0" w:color="auto"/>
            </w:tcBorders>
            <w:shd w:val="clear" w:color="auto" w:fill="auto"/>
            <w:hideMark/>
          </w:tcPr>
          <w:p w:rsidR="00AA1B63" w:rsidRPr="00CE0EAE" w:rsidRDefault="00AA1B63" w:rsidP="001B3FC5">
            <w:r w:rsidRPr="00CE0EAE">
              <w:t>1000 м3 грунта</w:t>
            </w:r>
          </w:p>
        </w:tc>
        <w:tc>
          <w:tcPr>
            <w:tcW w:w="1560" w:type="dxa"/>
            <w:tcBorders>
              <w:top w:val="nil"/>
              <w:left w:val="nil"/>
              <w:bottom w:val="single" w:sz="4" w:space="0" w:color="auto"/>
              <w:right w:val="single" w:sz="4" w:space="0" w:color="auto"/>
            </w:tcBorders>
            <w:shd w:val="clear" w:color="auto" w:fill="auto"/>
            <w:noWrap/>
            <w:hideMark/>
          </w:tcPr>
          <w:p w:rsidR="00AA1B63" w:rsidRPr="00CE0EAE" w:rsidRDefault="00AA1B63" w:rsidP="001B3FC5">
            <w:r w:rsidRPr="00CE0EAE">
              <w:t>0,064</w:t>
            </w:r>
          </w:p>
        </w:tc>
        <w:tc>
          <w:tcPr>
            <w:tcW w:w="2078"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AA1B63" w:rsidRDefault="00AA1B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AA1B63" w:rsidRDefault="00AA1B63" w:rsidP="0049328E">
            <w:pPr>
              <w:jc w:val="center"/>
              <w:rPr>
                <w:rFonts w:ascii="Arial" w:hAnsi="Arial" w:cs="Arial"/>
                <w:sz w:val="20"/>
                <w:szCs w:val="20"/>
              </w:rPr>
            </w:pPr>
            <w:r>
              <w:rPr>
                <w:rFonts w:ascii="Arial" w:hAnsi="Arial" w:cs="Arial"/>
                <w:sz w:val="20"/>
                <w:szCs w:val="20"/>
              </w:rPr>
              <w:t>42</w:t>
            </w:r>
          </w:p>
        </w:tc>
        <w:tc>
          <w:tcPr>
            <w:tcW w:w="6127"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Укладка трубопроводов из бетонных раструбных труб диаметром: 400 мм</w:t>
            </w:r>
          </w:p>
        </w:tc>
        <w:tc>
          <w:tcPr>
            <w:tcW w:w="1558"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100 м трубопровода</w:t>
            </w:r>
          </w:p>
        </w:tc>
        <w:tc>
          <w:tcPr>
            <w:tcW w:w="1560" w:type="dxa"/>
            <w:tcBorders>
              <w:top w:val="nil"/>
              <w:left w:val="nil"/>
              <w:bottom w:val="single" w:sz="4" w:space="0" w:color="auto"/>
              <w:right w:val="single" w:sz="4" w:space="0" w:color="auto"/>
            </w:tcBorders>
            <w:shd w:val="clear" w:color="auto" w:fill="auto"/>
            <w:noWrap/>
          </w:tcPr>
          <w:p w:rsidR="00AA1B63" w:rsidRPr="00CE0EAE" w:rsidRDefault="00AA1B63" w:rsidP="001B3FC5">
            <w:r w:rsidRPr="00CE0EAE">
              <w:t>0,8</w:t>
            </w:r>
          </w:p>
        </w:tc>
        <w:tc>
          <w:tcPr>
            <w:tcW w:w="2078"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AA1B63" w:rsidRDefault="00AA1B63" w:rsidP="0049328E">
            <w:pPr>
              <w:jc w:val="center"/>
              <w:rPr>
                <w:rFonts w:ascii="Arial" w:hAnsi="Arial" w:cs="Arial"/>
                <w:sz w:val="20"/>
                <w:szCs w:val="20"/>
              </w:rPr>
            </w:pPr>
            <w:r>
              <w:rPr>
                <w:rFonts w:ascii="Arial" w:hAnsi="Arial" w:cs="Arial"/>
                <w:sz w:val="20"/>
                <w:szCs w:val="20"/>
              </w:rPr>
              <w:t>43</w:t>
            </w:r>
          </w:p>
        </w:tc>
        <w:tc>
          <w:tcPr>
            <w:tcW w:w="6127"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 xml:space="preserve">Засыпка траншей и котлованов с перемещением грунта до 5 м бульдозерами мощностью: 96 кВт (130 </w:t>
            </w:r>
            <w:proofErr w:type="spellStart"/>
            <w:r w:rsidRPr="00CE0EAE">
              <w:t>л.</w:t>
            </w:r>
            <w:proofErr w:type="gramStart"/>
            <w:r w:rsidRPr="00CE0EAE">
              <w:t>с</w:t>
            </w:r>
            <w:proofErr w:type="spellEnd"/>
            <w:proofErr w:type="gramEnd"/>
            <w:r w:rsidRPr="00CE0EAE">
              <w:t xml:space="preserve">.), </w:t>
            </w:r>
            <w:proofErr w:type="gramStart"/>
            <w:r w:rsidRPr="00CE0EAE">
              <w:t>группа</w:t>
            </w:r>
            <w:proofErr w:type="gramEnd"/>
            <w:r w:rsidRPr="00CE0EAE">
              <w:t xml:space="preserve"> грунтов 2</w:t>
            </w:r>
          </w:p>
        </w:tc>
        <w:tc>
          <w:tcPr>
            <w:tcW w:w="1558" w:type="dxa"/>
            <w:tcBorders>
              <w:top w:val="nil"/>
              <w:left w:val="nil"/>
              <w:bottom w:val="single" w:sz="4" w:space="0" w:color="auto"/>
              <w:right w:val="single" w:sz="4" w:space="0" w:color="auto"/>
            </w:tcBorders>
            <w:shd w:val="clear" w:color="auto" w:fill="auto"/>
          </w:tcPr>
          <w:p w:rsidR="00AA1B63" w:rsidRPr="00CE0EAE" w:rsidRDefault="00AA1B63" w:rsidP="001B3FC5">
            <w:r w:rsidRPr="00CE0EAE">
              <w:t>1000 м3 грунта</w:t>
            </w:r>
          </w:p>
        </w:tc>
        <w:tc>
          <w:tcPr>
            <w:tcW w:w="1560" w:type="dxa"/>
            <w:tcBorders>
              <w:top w:val="nil"/>
              <w:left w:val="nil"/>
              <w:bottom w:val="single" w:sz="4" w:space="0" w:color="auto"/>
              <w:right w:val="single" w:sz="4" w:space="0" w:color="auto"/>
            </w:tcBorders>
            <w:shd w:val="clear" w:color="auto" w:fill="auto"/>
            <w:noWrap/>
          </w:tcPr>
          <w:p w:rsidR="00AA1B63" w:rsidRDefault="00AA1B63" w:rsidP="001B3FC5">
            <w:r w:rsidRPr="00CE0EAE">
              <w:t>0,053</w:t>
            </w:r>
          </w:p>
        </w:tc>
        <w:tc>
          <w:tcPr>
            <w:tcW w:w="2078"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AA1B63" w:rsidRDefault="00AA1B63" w:rsidP="0049328E">
            <w:pPr>
              <w:jc w:val="right"/>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735963" w:rsidP="0049328E">
            <w:pPr>
              <w:rPr>
                <w:rFonts w:ascii="Arial" w:hAnsi="Arial" w:cs="Arial"/>
                <w:b/>
                <w:bCs/>
                <w:sz w:val="22"/>
                <w:szCs w:val="22"/>
              </w:rPr>
            </w:pPr>
            <w:r w:rsidRPr="00735963">
              <w:rPr>
                <w:rFonts w:ascii="Arial" w:hAnsi="Arial" w:cs="Arial"/>
                <w:b/>
                <w:bCs/>
                <w:sz w:val="22"/>
                <w:szCs w:val="22"/>
              </w:rPr>
              <w:t>Защита существующего газопровода (82м)</w:t>
            </w:r>
          </w:p>
        </w:tc>
        <w:tc>
          <w:tcPr>
            <w:tcW w:w="20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735963">
            <w:pPr>
              <w:jc w:val="center"/>
              <w:rPr>
                <w:rFonts w:ascii="Arial" w:hAnsi="Arial" w:cs="Arial"/>
                <w:sz w:val="20"/>
                <w:szCs w:val="20"/>
              </w:rPr>
            </w:pPr>
            <w:r>
              <w:rPr>
                <w:rFonts w:ascii="Arial" w:hAnsi="Arial" w:cs="Arial"/>
                <w:sz w:val="20"/>
                <w:szCs w:val="20"/>
              </w:rPr>
              <w:t>44</w:t>
            </w:r>
          </w:p>
        </w:tc>
        <w:tc>
          <w:tcPr>
            <w:tcW w:w="6127" w:type="dxa"/>
            <w:tcBorders>
              <w:top w:val="single" w:sz="4" w:space="0" w:color="auto"/>
              <w:left w:val="nil"/>
              <w:bottom w:val="single" w:sz="4" w:space="0" w:color="auto"/>
              <w:right w:val="single" w:sz="4" w:space="0" w:color="auto"/>
            </w:tcBorders>
            <w:shd w:val="clear" w:color="auto" w:fill="auto"/>
            <w:hideMark/>
          </w:tcPr>
          <w:p w:rsidR="00735963" w:rsidRPr="00DE09D6" w:rsidRDefault="00735963" w:rsidP="001B3FC5">
            <w:r w:rsidRPr="00DE09D6">
              <w:t>Разработка грунта вручную в охранной зоне газопровода (2м в каждую сторону) на глубину 70см</w:t>
            </w:r>
          </w:p>
        </w:tc>
        <w:tc>
          <w:tcPr>
            <w:tcW w:w="1558" w:type="dxa"/>
            <w:tcBorders>
              <w:top w:val="single" w:sz="4" w:space="0" w:color="auto"/>
              <w:left w:val="nil"/>
              <w:bottom w:val="single" w:sz="4" w:space="0" w:color="auto"/>
              <w:right w:val="single" w:sz="4" w:space="0" w:color="auto"/>
            </w:tcBorders>
            <w:shd w:val="clear" w:color="auto" w:fill="auto"/>
            <w:hideMark/>
          </w:tcPr>
          <w:p w:rsidR="00735963" w:rsidRPr="00DE09D6" w:rsidRDefault="00735963" w:rsidP="001B3FC5">
            <w:r w:rsidRPr="00DE09D6">
              <w:t>1000 м3</w:t>
            </w:r>
          </w:p>
        </w:tc>
        <w:tc>
          <w:tcPr>
            <w:tcW w:w="1560" w:type="dxa"/>
            <w:tcBorders>
              <w:top w:val="single" w:sz="4" w:space="0" w:color="auto"/>
              <w:left w:val="nil"/>
              <w:bottom w:val="single" w:sz="4" w:space="0" w:color="auto"/>
              <w:right w:val="single" w:sz="4" w:space="0" w:color="auto"/>
            </w:tcBorders>
            <w:shd w:val="clear" w:color="auto" w:fill="auto"/>
            <w:noWrap/>
            <w:hideMark/>
          </w:tcPr>
          <w:p w:rsidR="00735963" w:rsidRPr="00DE09D6" w:rsidRDefault="00735963" w:rsidP="001B3FC5">
            <w:r w:rsidRPr="00DE09D6">
              <w:t>0,23</w:t>
            </w:r>
          </w:p>
        </w:tc>
        <w:tc>
          <w:tcPr>
            <w:tcW w:w="2078"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45</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proofErr w:type="spellStart"/>
            <w:r w:rsidRPr="00DE09D6">
              <w:t>Шурфовка</w:t>
            </w:r>
            <w:proofErr w:type="spellEnd"/>
            <w:r w:rsidRPr="00DE09D6">
              <w:t xml:space="preserve"> для определения фактического расположения газопровода глубина 1 м</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шт.</w:t>
            </w:r>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7,00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46</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 xml:space="preserve">Устройство прокладочного слоя из  </w:t>
            </w:r>
            <w:proofErr w:type="spellStart"/>
            <w:r w:rsidRPr="00DE09D6">
              <w:t>геотекстильного</w:t>
            </w:r>
            <w:proofErr w:type="spellEnd"/>
            <w:r w:rsidRPr="00DE09D6">
              <w:t xml:space="preserve"> полотна </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w:t>
            </w:r>
            <w:proofErr w:type="gramStart"/>
            <w:r w:rsidRPr="00DE09D6">
              <w:t>2</w:t>
            </w:r>
            <w:proofErr w:type="gramEnd"/>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328,00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47</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Устройство основания из песка с послойным уплотнением 30см</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м3</w:t>
            </w:r>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98,40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48</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Устройство основания из щебня с послойным уплотнением 40см</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м3</w:t>
            </w:r>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131,20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49</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 xml:space="preserve">Укладка железобетонных плит 2П-30-18-30 с доставкой </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м</w:t>
            </w:r>
            <w:proofErr w:type="gramStart"/>
            <w:r w:rsidRPr="00DE09D6">
              <w:t>2</w:t>
            </w:r>
            <w:proofErr w:type="gramEnd"/>
          </w:p>
        </w:tc>
        <w:tc>
          <w:tcPr>
            <w:tcW w:w="1560" w:type="dxa"/>
            <w:tcBorders>
              <w:top w:val="single" w:sz="4" w:space="0" w:color="auto"/>
              <w:left w:val="nil"/>
              <w:bottom w:val="single" w:sz="4" w:space="0" w:color="auto"/>
              <w:right w:val="single" w:sz="4" w:space="0" w:color="auto"/>
            </w:tcBorders>
            <w:shd w:val="clear" w:color="auto" w:fill="auto"/>
            <w:noWrap/>
          </w:tcPr>
          <w:p w:rsidR="00735963" w:rsidRPr="00DE09D6" w:rsidRDefault="00735963" w:rsidP="001B3FC5">
            <w:r w:rsidRPr="00DE09D6">
              <w:t>328,00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50</w:t>
            </w:r>
          </w:p>
        </w:tc>
        <w:tc>
          <w:tcPr>
            <w:tcW w:w="6127"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r w:rsidRPr="00DE09D6">
              <w:t>Установка дорожных знаков: на металлических стойках</w:t>
            </w:r>
          </w:p>
        </w:tc>
        <w:tc>
          <w:tcPr>
            <w:tcW w:w="1558" w:type="dxa"/>
            <w:tcBorders>
              <w:top w:val="single" w:sz="4" w:space="0" w:color="auto"/>
              <w:left w:val="nil"/>
              <w:bottom w:val="single" w:sz="4" w:space="0" w:color="auto"/>
              <w:right w:val="single" w:sz="4" w:space="0" w:color="auto"/>
            </w:tcBorders>
            <w:shd w:val="clear" w:color="auto" w:fill="auto"/>
          </w:tcPr>
          <w:p w:rsidR="00735963" w:rsidRPr="00DE09D6" w:rsidRDefault="00735963" w:rsidP="001B3FC5">
            <w:proofErr w:type="spellStart"/>
            <w:proofErr w:type="gramStart"/>
            <w:r w:rsidRPr="00DE09D6">
              <w:t>шт</w:t>
            </w:r>
            <w:proofErr w:type="spellEnd"/>
            <w:proofErr w:type="gramEnd"/>
          </w:p>
        </w:tc>
        <w:tc>
          <w:tcPr>
            <w:tcW w:w="1560" w:type="dxa"/>
            <w:tcBorders>
              <w:top w:val="single" w:sz="4" w:space="0" w:color="auto"/>
              <w:left w:val="nil"/>
              <w:bottom w:val="single" w:sz="4" w:space="0" w:color="auto"/>
              <w:right w:val="single" w:sz="4" w:space="0" w:color="auto"/>
            </w:tcBorders>
            <w:shd w:val="clear" w:color="auto" w:fill="auto"/>
            <w:noWrap/>
          </w:tcPr>
          <w:p w:rsidR="00735963" w:rsidRDefault="00735963" w:rsidP="001B3FC5">
            <w:r w:rsidRPr="00DE09D6">
              <w:t>4,00</w:t>
            </w:r>
          </w:p>
        </w:tc>
        <w:tc>
          <w:tcPr>
            <w:tcW w:w="2078"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431"/>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noWrap/>
          </w:tcPr>
          <w:p w:rsidR="00735963" w:rsidRPr="00AA1B63" w:rsidRDefault="00735963" w:rsidP="001B3FC5">
            <w:pPr>
              <w:rPr>
                <w:rFonts w:ascii="Arial" w:hAnsi="Arial" w:cs="Arial"/>
                <w:b/>
                <w:bCs/>
                <w:sz w:val="22"/>
                <w:szCs w:val="22"/>
              </w:rPr>
            </w:pPr>
            <w:r w:rsidRPr="00AA1B63">
              <w:rPr>
                <w:rFonts w:ascii="Arial" w:hAnsi="Arial" w:cs="Arial"/>
                <w:b/>
                <w:bCs/>
                <w:sz w:val="22"/>
                <w:szCs w:val="22"/>
              </w:rPr>
              <w:t>Наружное освещение</w:t>
            </w:r>
          </w:p>
        </w:tc>
        <w:tc>
          <w:tcPr>
            <w:tcW w:w="2078" w:type="dxa"/>
            <w:tcBorders>
              <w:top w:val="single" w:sz="4" w:space="0" w:color="auto"/>
              <w:left w:val="nil"/>
              <w:bottom w:val="single" w:sz="4" w:space="0" w:color="auto"/>
              <w:right w:val="single" w:sz="4" w:space="0" w:color="auto"/>
            </w:tcBorders>
            <w:shd w:val="clear" w:color="auto" w:fill="auto"/>
            <w:noWrap/>
          </w:tcPr>
          <w:p w:rsidR="00735963" w:rsidRPr="00AA1B63" w:rsidRDefault="00735963" w:rsidP="0049328E">
            <w:pPr>
              <w:jc w:val="right"/>
              <w:rPr>
                <w:rFonts w:ascii="Arial" w:hAnsi="Arial" w:cs="Arial"/>
                <w:b/>
                <w:bCs/>
                <w:sz w:val="22"/>
                <w:szCs w:val="22"/>
              </w:rPr>
            </w:pPr>
          </w:p>
        </w:tc>
        <w:tc>
          <w:tcPr>
            <w:tcW w:w="2125" w:type="dxa"/>
            <w:tcBorders>
              <w:top w:val="single" w:sz="4" w:space="0" w:color="auto"/>
              <w:left w:val="nil"/>
              <w:bottom w:val="single" w:sz="4" w:space="0" w:color="auto"/>
              <w:right w:val="single" w:sz="4" w:space="0" w:color="auto"/>
            </w:tcBorders>
            <w:shd w:val="clear" w:color="auto" w:fill="auto"/>
            <w:noWrap/>
          </w:tcPr>
          <w:p w:rsidR="00735963" w:rsidRPr="00AA1B63" w:rsidRDefault="00735963" w:rsidP="0049328E">
            <w:pPr>
              <w:jc w:val="right"/>
              <w:rPr>
                <w:rFonts w:ascii="Arial" w:hAnsi="Arial" w:cs="Arial"/>
                <w:b/>
                <w:bCs/>
                <w:sz w:val="22"/>
                <w:szCs w:val="22"/>
              </w:rPr>
            </w:pPr>
          </w:p>
        </w:tc>
      </w:tr>
      <w:tr w:rsidR="00A16A7A" w:rsidTr="00A16A7A">
        <w:trPr>
          <w:trHeight w:val="1020"/>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51</w:t>
            </w:r>
          </w:p>
        </w:tc>
        <w:tc>
          <w:tcPr>
            <w:tcW w:w="6127" w:type="dxa"/>
            <w:tcBorders>
              <w:top w:val="single" w:sz="4" w:space="0" w:color="auto"/>
              <w:left w:val="single" w:sz="4" w:space="0" w:color="auto"/>
              <w:bottom w:val="single" w:sz="4" w:space="0" w:color="auto"/>
              <w:right w:val="single" w:sz="4" w:space="0" w:color="auto"/>
            </w:tcBorders>
            <w:shd w:val="clear" w:color="auto" w:fill="auto"/>
            <w:hideMark/>
          </w:tcPr>
          <w:p w:rsidR="00735963" w:rsidRPr="003A7F3E" w:rsidRDefault="00735963" w:rsidP="001B3FC5">
            <w:r w:rsidRPr="003A7F3E">
              <w:t xml:space="preserve">Установка железобетонных опор Стойка опоры </w:t>
            </w:r>
            <w:proofErr w:type="gramStart"/>
            <w:r w:rsidRPr="003A7F3E">
              <w:t>СВ</w:t>
            </w:r>
            <w:proofErr w:type="gramEnd"/>
            <w:r w:rsidRPr="003A7F3E">
              <w:t xml:space="preserve"> 110-3,5, Траверсы стальные 4-штырные, Изоляторы линейные штыревые типа ТФ-16</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735963" w:rsidRPr="003A7F3E" w:rsidRDefault="00735963" w:rsidP="001B3FC5">
            <w:r w:rsidRPr="003A7F3E">
              <w:t>1 опора</w:t>
            </w:r>
          </w:p>
        </w:tc>
        <w:tc>
          <w:tcPr>
            <w:tcW w:w="1560"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Pr="003A7F3E" w:rsidRDefault="00735963" w:rsidP="001B3FC5">
            <w:r w:rsidRPr="003A7F3E">
              <w:t>12</w:t>
            </w:r>
          </w:p>
        </w:tc>
        <w:tc>
          <w:tcPr>
            <w:tcW w:w="2078"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52</w:t>
            </w:r>
          </w:p>
        </w:tc>
        <w:tc>
          <w:tcPr>
            <w:tcW w:w="6127" w:type="dxa"/>
            <w:tcBorders>
              <w:top w:val="single" w:sz="4" w:space="0" w:color="auto"/>
              <w:left w:val="nil"/>
              <w:bottom w:val="single" w:sz="4" w:space="0" w:color="auto"/>
              <w:right w:val="single" w:sz="4" w:space="0" w:color="auto"/>
            </w:tcBorders>
            <w:shd w:val="clear" w:color="auto" w:fill="auto"/>
            <w:hideMark/>
          </w:tcPr>
          <w:p w:rsidR="00735963" w:rsidRPr="003A7F3E" w:rsidRDefault="00735963" w:rsidP="001B3FC5">
            <w:r w:rsidRPr="003A7F3E">
              <w:t xml:space="preserve">Кронштейны специальные на опорах для светильников сварные металлические, количество рожков: 1 - Кронштейн </w:t>
            </w:r>
            <w:proofErr w:type="spellStart"/>
            <w:r w:rsidRPr="003A7F3E">
              <w:t>однорожковый</w:t>
            </w:r>
            <w:proofErr w:type="spellEnd"/>
            <w:r w:rsidRPr="003A7F3E">
              <w:t xml:space="preserve"> для установки на конические опоры, серия 2 («Вектор»), марка 2.К1-1,5-1,5-Ф3-ц (ТАНС.41.450.000)</w:t>
            </w:r>
          </w:p>
        </w:tc>
        <w:tc>
          <w:tcPr>
            <w:tcW w:w="1558" w:type="dxa"/>
            <w:tcBorders>
              <w:top w:val="single" w:sz="4" w:space="0" w:color="auto"/>
              <w:left w:val="nil"/>
              <w:bottom w:val="single" w:sz="4" w:space="0" w:color="auto"/>
              <w:right w:val="single" w:sz="4" w:space="0" w:color="auto"/>
            </w:tcBorders>
            <w:shd w:val="clear" w:color="auto" w:fill="auto"/>
            <w:hideMark/>
          </w:tcPr>
          <w:p w:rsidR="00735963" w:rsidRPr="003A7F3E" w:rsidRDefault="00735963" w:rsidP="001B3FC5">
            <w:r w:rsidRPr="003A7F3E">
              <w:t>1 шт.</w:t>
            </w:r>
          </w:p>
        </w:tc>
        <w:tc>
          <w:tcPr>
            <w:tcW w:w="1560" w:type="dxa"/>
            <w:tcBorders>
              <w:top w:val="single" w:sz="4" w:space="0" w:color="auto"/>
              <w:left w:val="nil"/>
              <w:bottom w:val="single" w:sz="4" w:space="0" w:color="auto"/>
              <w:right w:val="single" w:sz="4" w:space="0" w:color="auto"/>
            </w:tcBorders>
            <w:shd w:val="clear" w:color="auto" w:fill="auto"/>
            <w:noWrap/>
            <w:hideMark/>
          </w:tcPr>
          <w:p w:rsidR="00735963" w:rsidRPr="003A7F3E" w:rsidRDefault="00735963" w:rsidP="001B3FC5">
            <w:r w:rsidRPr="003A7F3E">
              <w:t>12</w:t>
            </w:r>
          </w:p>
        </w:tc>
        <w:tc>
          <w:tcPr>
            <w:tcW w:w="2078"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53</w:t>
            </w:r>
          </w:p>
        </w:tc>
        <w:tc>
          <w:tcPr>
            <w:tcW w:w="6127"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Провода неизолированные для воздушных линий электропередачи алюминиевые марки А, сечением 25 мм</w:t>
            </w:r>
            <w:proofErr w:type="gramStart"/>
            <w:r w:rsidRPr="003A7F3E">
              <w:t>2</w:t>
            </w:r>
            <w:proofErr w:type="gramEnd"/>
          </w:p>
        </w:tc>
        <w:tc>
          <w:tcPr>
            <w:tcW w:w="1558"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м</w:t>
            </w:r>
          </w:p>
        </w:tc>
        <w:tc>
          <w:tcPr>
            <w:tcW w:w="1560" w:type="dxa"/>
            <w:tcBorders>
              <w:top w:val="nil"/>
              <w:left w:val="nil"/>
              <w:bottom w:val="single" w:sz="4" w:space="0" w:color="auto"/>
              <w:right w:val="single" w:sz="4" w:space="0" w:color="auto"/>
            </w:tcBorders>
            <w:shd w:val="clear" w:color="auto" w:fill="auto"/>
            <w:noWrap/>
            <w:hideMark/>
          </w:tcPr>
          <w:p w:rsidR="00735963" w:rsidRPr="003A7F3E" w:rsidRDefault="00735963" w:rsidP="001B3FC5">
            <w:r w:rsidRPr="003A7F3E">
              <w:t>220</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54</w:t>
            </w:r>
          </w:p>
        </w:tc>
        <w:tc>
          <w:tcPr>
            <w:tcW w:w="6127"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 xml:space="preserve">Светильник под натриевую лампу </w:t>
            </w:r>
            <w:proofErr w:type="spellStart"/>
            <w:r w:rsidRPr="003A7F3E">
              <w:t>ДНаТ</w:t>
            </w:r>
            <w:proofErr w:type="spellEnd"/>
            <w:r w:rsidRPr="003A7F3E">
              <w:t xml:space="preserve"> для наружного освещения консольный ЖКУ 28-250-01 (с выпуклым стеклом)</w:t>
            </w:r>
          </w:p>
        </w:tc>
        <w:tc>
          <w:tcPr>
            <w:tcW w:w="1558" w:type="dxa"/>
            <w:tcBorders>
              <w:top w:val="nil"/>
              <w:left w:val="nil"/>
              <w:bottom w:val="single" w:sz="4" w:space="0" w:color="auto"/>
              <w:right w:val="single" w:sz="4" w:space="0" w:color="auto"/>
            </w:tcBorders>
            <w:shd w:val="clear" w:color="auto" w:fill="auto"/>
            <w:hideMark/>
          </w:tcPr>
          <w:p w:rsidR="00735963" w:rsidRPr="003A7F3E" w:rsidRDefault="00735963" w:rsidP="001B3FC5">
            <w:r w:rsidRPr="003A7F3E">
              <w:t>шт.</w:t>
            </w:r>
          </w:p>
        </w:tc>
        <w:tc>
          <w:tcPr>
            <w:tcW w:w="1560" w:type="dxa"/>
            <w:tcBorders>
              <w:top w:val="nil"/>
              <w:left w:val="nil"/>
              <w:bottom w:val="single" w:sz="4" w:space="0" w:color="auto"/>
              <w:right w:val="single" w:sz="4" w:space="0" w:color="auto"/>
            </w:tcBorders>
            <w:shd w:val="clear" w:color="auto" w:fill="auto"/>
            <w:noWrap/>
            <w:hideMark/>
          </w:tcPr>
          <w:p w:rsidR="00735963" w:rsidRPr="003A7F3E" w:rsidRDefault="00735963" w:rsidP="001B3FC5">
            <w:r w:rsidRPr="003A7F3E">
              <w:t>12</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55</w:t>
            </w:r>
          </w:p>
        </w:tc>
        <w:tc>
          <w:tcPr>
            <w:tcW w:w="6127" w:type="dxa"/>
            <w:tcBorders>
              <w:top w:val="nil"/>
              <w:left w:val="nil"/>
              <w:bottom w:val="single" w:sz="4" w:space="0" w:color="auto"/>
              <w:right w:val="single" w:sz="4" w:space="0" w:color="auto"/>
            </w:tcBorders>
            <w:shd w:val="clear" w:color="auto" w:fill="auto"/>
          </w:tcPr>
          <w:p w:rsidR="00735963" w:rsidRPr="003A7F3E" w:rsidRDefault="00735963" w:rsidP="001B3FC5">
            <w:r w:rsidRPr="003A7F3E">
              <w:t xml:space="preserve">Устройство заземления опор </w:t>
            </w:r>
            <w:proofErr w:type="gramStart"/>
            <w:r w:rsidRPr="003A7F3E">
              <w:t>ВЛ</w:t>
            </w:r>
            <w:proofErr w:type="gramEnd"/>
            <w:r w:rsidRPr="003A7F3E">
              <w:t xml:space="preserve"> </w:t>
            </w:r>
          </w:p>
        </w:tc>
        <w:tc>
          <w:tcPr>
            <w:tcW w:w="1558" w:type="dxa"/>
            <w:tcBorders>
              <w:top w:val="nil"/>
              <w:left w:val="nil"/>
              <w:bottom w:val="single" w:sz="4" w:space="0" w:color="auto"/>
              <w:right w:val="single" w:sz="4" w:space="0" w:color="auto"/>
            </w:tcBorders>
            <w:shd w:val="clear" w:color="auto" w:fill="auto"/>
          </w:tcPr>
          <w:p w:rsidR="00735963" w:rsidRPr="003A7F3E" w:rsidRDefault="00735963" w:rsidP="001B3FC5">
            <w:r w:rsidRPr="003A7F3E">
              <w:t>10 м шин заземления</w:t>
            </w:r>
          </w:p>
        </w:tc>
        <w:tc>
          <w:tcPr>
            <w:tcW w:w="1560" w:type="dxa"/>
            <w:tcBorders>
              <w:top w:val="nil"/>
              <w:left w:val="nil"/>
              <w:bottom w:val="single" w:sz="4" w:space="0" w:color="auto"/>
              <w:right w:val="single" w:sz="4" w:space="0" w:color="auto"/>
            </w:tcBorders>
            <w:shd w:val="clear" w:color="auto" w:fill="auto"/>
            <w:noWrap/>
          </w:tcPr>
          <w:p w:rsidR="00735963" w:rsidRDefault="00735963" w:rsidP="001B3FC5">
            <w:r w:rsidRPr="003A7F3E">
              <w:t>2,4</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0647" w:type="dxa"/>
            <w:gridSpan w:val="4"/>
            <w:tcBorders>
              <w:top w:val="nil"/>
              <w:left w:val="single" w:sz="4" w:space="0" w:color="auto"/>
              <w:bottom w:val="single" w:sz="4" w:space="0" w:color="auto"/>
              <w:right w:val="single" w:sz="4" w:space="0" w:color="auto"/>
            </w:tcBorders>
            <w:shd w:val="clear" w:color="auto" w:fill="auto"/>
            <w:noWrap/>
          </w:tcPr>
          <w:p w:rsidR="00735963" w:rsidRPr="003A7F3E" w:rsidRDefault="00735963" w:rsidP="001B3FC5">
            <w:r w:rsidRPr="00735963">
              <w:rPr>
                <w:rFonts w:ascii="Arial" w:hAnsi="Arial" w:cs="Arial"/>
                <w:b/>
                <w:bCs/>
                <w:sz w:val="22"/>
                <w:szCs w:val="22"/>
              </w:rPr>
              <w:t>Внеплощадочные сети электроснабжения</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56</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Разработка грунта в отвал экскаваторами  с ковшом вместимостью 0,25 м3, группа грунтов: 2</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1000 м3 грунта</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0,108</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57</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Доработка грунта вручную в траншеях глубиной до 2 м без креплений с откосами, группа грунтов: 2</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м3 грунта</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0,12</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58</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Устройство песчаной подсыпки при одном кабеле в траншее</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м3 грунта</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0,3</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59</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proofErr w:type="spellStart"/>
            <w:r w:rsidRPr="00465856">
              <w:t>Проклака</w:t>
            </w:r>
            <w:proofErr w:type="spellEnd"/>
            <w:r w:rsidRPr="00465856">
              <w:t xml:space="preserve"> кабеля в траншее Кабель </w:t>
            </w:r>
            <w:proofErr w:type="spellStart"/>
            <w:r w:rsidRPr="00465856">
              <w:t>ВБбШВ</w:t>
            </w:r>
            <w:proofErr w:type="spellEnd"/>
            <w:r w:rsidRPr="00465856">
              <w:t xml:space="preserve"> 4х25</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1,2</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60</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Закладка кабеля полнотелым глиняным кирпичом</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м</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120</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61</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Засыпка кабеля песком</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 м3</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0,5</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62</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 xml:space="preserve">Обратная засыпка траншеи вручную в </w:t>
            </w:r>
            <w:proofErr w:type="spellStart"/>
            <w:r w:rsidRPr="00465856">
              <w:t>уплотлением</w:t>
            </w:r>
            <w:proofErr w:type="spellEnd"/>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100м3</w:t>
            </w:r>
          </w:p>
        </w:tc>
        <w:tc>
          <w:tcPr>
            <w:tcW w:w="1560" w:type="dxa"/>
            <w:tcBorders>
              <w:top w:val="nil"/>
              <w:left w:val="nil"/>
              <w:bottom w:val="single" w:sz="4" w:space="0" w:color="auto"/>
              <w:right w:val="single" w:sz="4" w:space="0" w:color="auto"/>
            </w:tcBorders>
            <w:shd w:val="clear" w:color="auto" w:fill="auto"/>
            <w:noWrap/>
          </w:tcPr>
          <w:p w:rsidR="00735963" w:rsidRPr="00465856" w:rsidRDefault="00735963" w:rsidP="001B3FC5">
            <w:r w:rsidRPr="00465856">
              <w:t>0,28</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63</w:t>
            </w:r>
          </w:p>
        </w:tc>
        <w:tc>
          <w:tcPr>
            <w:tcW w:w="6127" w:type="dxa"/>
            <w:tcBorders>
              <w:top w:val="nil"/>
              <w:left w:val="nil"/>
              <w:bottom w:val="single" w:sz="4" w:space="0" w:color="auto"/>
              <w:right w:val="single" w:sz="4" w:space="0" w:color="auto"/>
            </w:tcBorders>
            <w:shd w:val="clear" w:color="auto" w:fill="auto"/>
          </w:tcPr>
          <w:p w:rsidR="00735963" w:rsidRPr="00465856" w:rsidRDefault="00735963" w:rsidP="001B3FC5">
            <w:r w:rsidRPr="00465856">
              <w:t>Ввод кабеля в ТП</w:t>
            </w:r>
          </w:p>
        </w:tc>
        <w:tc>
          <w:tcPr>
            <w:tcW w:w="1558" w:type="dxa"/>
            <w:tcBorders>
              <w:top w:val="nil"/>
              <w:left w:val="nil"/>
              <w:bottom w:val="single" w:sz="4" w:space="0" w:color="auto"/>
              <w:right w:val="single" w:sz="4" w:space="0" w:color="auto"/>
            </w:tcBorders>
            <w:shd w:val="clear" w:color="auto" w:fill="auto"/>
          </w:tcPr>
          <w:p w:rsidR="00735963" w:rsidRPr="00465856" w:rsidRDefault="00735963" w:rsidP="001B3FC5">
            <w:proofErr w:type="spellStart"/>
            <w:proofErr w:type="gramStart"/>
            <w:r w:rsidRPr="00465856">
              <w:t>шт</w:t>
            </w:r>
            <w:proofErr w:type="spellEnd"/>
            <w:proofErr w:type="gramEnd"/>
          </w:p>
        </w:tc>
        <w:tc>
          <w:tcPr>
            <w:tcW w:w="1560" w:type="dxa"/>
            <w:tcBorders>
              <w:top w:val="nil"/>
              <w:left w:val="nil"/>
              <w:bottom w:val="single" w:sz="4" w:space="0" w:color="auto"/>
              <w:right w:val="single" w:sz="4" w:space="0" w:color="auto"/>
            </w:tcBorders>
            <w:shd w:val="clear" w:color="auto" w:fill="auto"/>
            <w:noWrap/>
          </w:tcPr>
          <w:p w:rsidR="00735963" w:rsidRDefault="00735963" w:rsidP="001B3FC5">
            <w:r w:rsidRPr="00465856">
              <w:t>1</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2"/>
                <w:szCs w:val="22"/>
              </w:rPr>
            </w:pPr>
            <w:r>
              <w:rPr>
                <w:rFonts w:ascii="Arial" w:hAnsi="Arial" w:cs="Arial"/>
                <w:b/>
                <w:bCs/>
                <w:sz w:val="22"/>
                <w:szCs w:val="22"/>
              </w:rPr>
              <w:t>Благоустройство</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407"/>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64</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Разработка грунта в отвал экскаваторами типа "ATLAS", "VOLVO", "KOMATSU", "HITACHI", "LIEBHER" с ковшом вместимостью 0,25 м3, группа грунтов: 2</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1000 м3</w:t>
            </w:r>
          </w:p>
        </w:tc>
        <w:tc>
          <w:tcPr>
            <w:tcW w:w="1560"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1,38528</w:t>
            </w:r>
          </w:p>
        </w:tc>
        <w:tc>
          <w:tcPr>
            <w:tcW w:w="2078"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65</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Доработка грунта вручную в траншеях глубиной до 2 м без креплений с откосами, группа грунтов: 2</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100м3</w:t>
            </w:r>
          </w:p>
        </w:tc>
        <w:tc>
          <w:tcPr>
            <w:tcW w:w="1560"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1,5392</w:t>
            </w:r>
          </w:p>
        </w:tc>
        <w:tc>
          <w:tcPr>
            <w:tcW w:w="2078"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66</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 xml:space="preserve">Устройство подстилающих и выравнивающих слоев оснований: из </w:t>
            </w:r>
            <w:proofErr w:type="spellStart"/>
            <w:r w:rsidRPr="009B6F6B">
              <w:t>песока</w:t>
            </w:r>
            <w:proofErr w:type="spellEnd"/>
            <w:r w:rsidRPr="009B6F6B">
              <w:t xml:space="preserve"> 10см</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м3</w:t>
            </w:r>
          </w:p>
        </w:tc>
        <w:tc>
          <w:tcPr>
            <w:tcW w:w="1560" w:type="dxa"/>
            <w:tcBorders>
              <w:top w:val="nil"/>
              <w:left w:val="nil"/>
              <w:bottom w:val="single" w:sz="4" w:space="0" w:color="auto"/>
              <w:right w:val="single" w:sz="4" w:space="0" w:color="auto"/>
            </w:tcBorders>
            <w:shd w:val="clear" w:color="auto" w:fill="auto"/>
            <w:noWrap/>
            <w:hideMark/>
          </w:tcPr>
          <w:p w:rsidR="00735963" w:rsidRPr="009B6F6B" w:rsidRDefault="00735963" w:rsidP="001B3FC5">
            <w:r w:rsidRPr="009B6F6B">
              <w:t>296</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67</w:t>
            </w:r>
          </w:p>
        </w:tc>
        <w:tc>
          <w:tcPr>
            <w:tcW w:w="6127"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Устройство подстилающих и выравнивающих слоев оснований: из щебня 30см</w:t>
            </w:r>
          </w:p>
        </w:tc>
        <w:tc>
          <w:tcPr>
            <w:tcW w:w="1558" w:type="dxa"/>
            <w:tcBorders>
              <w:top w:val="nil"/>
              <w:left w:val="nil"/>
              <w:bottom w:val="single" w:sz="4" w:space="0" w:color="auto"/>
              <w:right w:val="single" w:sz="4" w:space="0" w:color="auto"/>
            </w:tcBorders>
            <w:shd w:val="clear" w:color="auto" w:fill="auto"/>
            <w:hideMark/>
          </w:tcPr>
          <w:p w:rsidR="00735963" w:rsidRPr="009B6F6B" w:rsidRDefault="00735963" w:rsidP="001B3FC5">
            <w:r w:rsidRPr="009B6F6B">
              <w:t>м3</w:t>
            </w:r>
          </w:p>
        </w:tc>
        <w:tc>
          <w:tcPr>
            <w:tcW w:w="1560" w:type="dxa"/>
            <w:tcBorders>
              <w:top w:val="nil"/>
              <w:left w:val="nil"/>
              <w:bottom w:val="single" w:sz="4" w:space="0" w:color="auto"/>
              <w:right w:val="single" w:sz="4" w:space="0" w:color="auto"/>
            </w:tcBorders>
            <w:shd w:val="clear" w:color="auto" w:fill="auto"/>
            <w:noWrap/>
            <w:hideMark/>
          </w:tcPr>
          <w:p w:rsidR="00735963" w:rsidRPr="009B6F6B" w:rsidRDefault="00735963" w:rsidP="001B3FC5">
            <w:r w:rsidRPr="009B6F6B">
              <w:t>887,4</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68</w:t>
            </w:r>
          </w:p>
        </w:tc>
        <w:tc>
          <w:tcPr>
            <w:tcW w:w="6127"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Устройство покрытия толщиной 6 см из горячих асфальтобетонных смесей высокопористых крупнозернистых, плотность каменных материалов: 3 т/м3 и более</w:t>
            </w:r>
          </w:p>
        </w:tc>
        <w:tc>
          <w:tcPr>
            <w:tcW w:w="1558"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1000 м</w:t>
            </w:r>
            <w:proofErr w:type="gramStart"/>
            <w:r w:rsidRPr="009B6F6B">
              <w:t>2</w:t>
            </w:r>
            <w:proofErr w:type="gramEnd"/>
            <w:r w:rsidRPr="009B6F6B">
              <w:t xml:space="preserve"> покрытия</w:t>
            </w:r>
          </w:p>
        </w:tc>
        <w:tc>
          <w:tcPr>
            <w:tcW w:w="1560" w:type="dxa"/>
            <w:tcBorders>
              <w:top w:val="nil"/>
              <w:left w:val="nil"/>
              <w:bottom w:val="single" w:sz="4" w:space="0" w:color="auto"/>
              <w:right w:val="single" w:sz="4" w:space="0" w:color="auto"/>
            </w:tcBorders>
            <w:shd w:val="clear" w:color="auto" w:fill="auto"/>
            <w:noWrap/>
          </w:tcPr>
          <w:p w:rsidR="00735963" w:rsidRPr="009B6F6B" w:rsidRDefault="00735963" w:rsidP="001B3FC5">
            <w:r w:rsidRPr="009B6F6B">
              <w:t>2,96</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69</w:t>
            </w:r>
          </w:p>
        </w:tc>
        <w:tc>
          <w:tcPr>
            <w:tcW w:w="6127"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Устройство покрытия толщиной 6 см из горячих асфальтобетонных смесей плотных мелкозернистых типа АБВ, плотность каменных материалов: 3 т/м3 и более</w:t>
            </w:r>
          </w:p>
        </w:tc>
        <w:tc>
          <w:tcPr>
            <w:tcW w:w="1558" w:type="dxa"/>
            <w:tcBorders>
              <w:top w:val="nil"/>
              <w:left w:val="nil"/>
              <w:bottom w:val="single" w:sz="4" w:space="0" w:color="auto"/>
              <w:right w:val="single" w:sz="4" w:space="0" w:color="auto"/>
            </w:tcBorders>
            <w:shd w:val="clear" w:color="auto" w:fill="auto"/>
          </w:tcPr>
          <w:p w:rsidR="00735963" w:rsidRPr="009B6F6B" w:rsidRDefault="00735963" w:rsidP="001B3FC5">
            <w:r w:rsidRPr="009B6F6B">
              <w:t>1000 м</w:t>
            </w:r>
            <w:proofErr w:type="gramStart"/>
            <w:r w:rsidRPr="009B6F6B">
              <w:t>2</w:t>
            </w:r>
            <w:proofErr w:type="gramEnd"/>
            <w:r w:rsidRPr="009B6F6B">
              <w:t xml:space="preserve"> покрытия</w:t>
            </w:r>
          </w:p>
        </w:tc>
        <w:tc>
          <w:tcPr>
            <w:tcW w:w="1560" w:type="dxa"/>
            <w:tcBorders>
              <w:top w:val="nil"/>
              <w:left w:val="nil"/>
              <w:bottom w:val="single" w:sz="4" w:space="0" w:color="auto"/>
              <w:right w:val="single" w:sz="4" w:space="0" w:color="auto"/>
            </w:tcBorders>
            <w:shd w:val="clear" w:color="auto" w:fill="auto"/>
            <w:noWrap/>
          </w:tcPr>
          <w:p w:rsidR="00735963" w:rsidRDefault="00735963" w:rsidP="001B3FC5">
            <w:r w:rsidRPr="009B6F6B">
              <w:t>2,96</w:t>
            </w:r>
          </w:p>
        </w:tc>
        <w:tc>
          <w:tcPr>
            <w:tcW w:w="2078"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c>
          <w:tcPr>
            <w:tcW w:w="2125" w:type="dxa"/>
            <w:tcBorders>
              <w:top w:val="nil"/>
              <w:left w:val="nil"/>
              <w:bottom w:val="single" w:sz="4" w:space="0" w:color="auto"/>
              <w:right w:val="single" w:sz="4" w:space="0" w:color="auto"/>
            </w:tcBorders>
            <w:shd w:val="clear" w:color="auto" w:fill="auto"/>
            <w:noWrap/>
          </w:tcPr>
          <w:p w:rsidR="00735963" w:rsidRDefault="00735963" w:rsidP="0049328E">
            <w:pPr>
              <w:jc w:val="right"/>
              <w:rPr>
                <w:rFonts w:ascii="Arial" w:hAnsi="Arial" w:cs="Arial"/>
                <w:sz w:val="20"/>
                <w:szCs w:val="20"/>
              </w:rPr>
            </w:pPr>
          </w:p>
        </w:tc>
      </w:tr>
      <w:tr w:rsidR="0049328E" w:rsidTr="00A16A7A">
        <w:trPr>
          <w:trHeight w:val="255"/>
        </w:trPr>
        <w:tc>
          <w:tcPr>
            <w:tcW w:w="10647"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49328E" w:rsidRDefault="0049328E" w:rsidP="0049328E">
            <w:pPr>
              <w:rPr>
                <w:rFonts w:ascii="Arial" w:hAnsi="Arial" w:cs="Arial"/>
                <w:b/>
                <w:bCs/>
                <w:sz w:val="20"/>
                <w:szCs w:val="20"/>
              </w:rPr>
            </w:pPr>
            <w:r>
              <w:rPr>
                <w:rFonts w:ascii="Arial" w:hAnsi="Arial" w:cs="Arial"/>
                <w:b/>
                <w:bCs/>
                <w:sz w:val="20"/>
                <w:szCs w:val="20"/>
              </w:rPr>
              <w:t xml:space="preserve"> Устройство отмостки (200м х 1м)</w:t>
            </w:r>
          </w:p>
        </w:tc>
        <w:tc>
          <w:tcPr>
            <w:tcW w:w="2078"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nil"/>
              <w:left w:val="nil"/>
              <w:bottom w:val="nil"/>
              <w:right w:val="nil"/>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25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70</w:t>
            </w:r>
          </w:p>
        </w:tc>
        <w:tc>
          <w:tcPr>
            <w:tcW w:w="6127"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Устройство подстилающих и выравнивающих слоев оснований: из щебня</w:t>
            </w:r>
          </w:p>
        </w:tc>
        <w:tc>
          <w:tcPr>
            <w:tcW w:w="1558"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100 м3</w:t>
            </w:r>
          </w:p>
        </w:tc>
        <w:tc>
          <w:tcPr>
            <w:tcW w:w="1560"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0,2</w:t>
            </w:r>
          </w:p>
        </w:tc>
        <w:tc>
          <w:tcPr>
            <w:tcW w:w="2078"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71</w:t>
            </w:r>
          </w:p>
        </w:tc>
        <w:tc>
          <w:tcPr>
            <w:tcW w:w="6127"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Устройство асфальтобетонных покрытий дорожек и тротуаров двухслойных: нижний слой из крупнозернистой асфальтобетонной смеси толщиной 4,5 см</w:t>
            </w:r>
          </w:p>
        </w:tc>
        <w:tc>
          <w:tcPr>
            <w:tcW w:w="1558"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100 м</w:t>
            </w:r>
            <w:proofErr w:type="gramStart"/>
            <w:r w:rsidRPr="008319CE">
              <w:t>2</w:t>
            </w:r>
            <w:proofErr w:type="gramEnd"/>
            <w:r w:rsidRPr="008319CE">
              <w:t xml:space="preserve"> покрытия</w:t>
            </w:r>
          </w:p>
        </w:tc>
        <w:tc>
          <w:tcPr>
            <w:tcW w:w="1560" w:type="dxa"/>
            <w:tcBorders>
              <w:top w:val="nil"/>
              <w:left w:val="nil"/>
              <w:bottom w:val="single" w:sz="4" w:space="0" w:color="auto"/>
              <w:right w:val="single" w:sz="4" w:space="0" w:color="auto"/>
            </w:tcBorders>
            <w:shd w:val="clear" w:color="auto" w:fill="auto"/>
            <w:noWrap/>
            <w:hideMark/>
          </w:tcPr>
          <w:p w:rsidR="00735963" w:rsidRPr="008319CE" w:rsidRDefault="00735963" w:rsidP="001B3FC5">
            <w:r w:rsidRPr="008319CE">
              <w:t>2</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72</w:t>
            </w:r>
          </w:p>
        </w:tc>
        <w:tc>
          <w:tcPr>
            <w:tcW w:w="6127"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Устройство асфальтобетонных покрытий дорожек и тротуаров двухслойных: верхний слой из песчаной асфальтобетонной смеси толщиной 3 см</w:t>
            </w:r>
          </w:p>
        </w:tc>
        <w:tc>
          <w:tcPr>
            <w:tcW w:w="1558" w:type="dxa"/>
            <w:tcBorders>
              <w:top w:val="nil"/>
              <w:left w:val="nil"/>
              <w:bottom w:val="single" w:sz="4" w:space="0" w:color="auto"/>
              <w:right w:val="single" w:sz="4" w:space="0" w:color="auto"/>
            </w:tcBorders>
            <w:shd w:val="clear" w:color="auto" w:fill="auto"/>
            <w:hideMark/>
          </w:tcPr>
          <w:p w:rsidR="00735963" w:rsidRPr="008319CE" w:rsidRDefault="00735963" w:rsidP="001B3FC5">
            <w:r w:rsidRPr="008319CE">
              <w:t>100 м</w:t>
            </w:r>
            <w:proofErr w:type="gramStart"/>
            <w:r w:rsidRPr="008319CE">
              <w:t>2</w:t>
            </w:r>
            <w:proofErr w:type="gramEnd"/>
            <w:r w:rsidRPr="008319CE">
              <w:t xml:space="preserve"> покрытия</w:t>
            </w:r>
          </w:p>
        </w:tc>
        <w:tc>
          <w:tcPr>
            <w:tcW w:w="1560" w:type="dxa"/>
            <w:tcBorders>
              <w:top w:val="nil"/>
              <w:left w:val="nil"/>
              <w:bottom w:val="single" w:sz="4" w:space="0" w:color="auto"/>
              <w:right w:val="single" w:sz="4" w:space="0" w:color="auto"/>
            </w:tcBorders>
            <w:shd w:val="clear" w:color="auto" w:fill="auto"/>
            <w:noWrap/>
            <w:hideMark/>
          </w:tcPr>
          <w:p w:rsidR="00735963" w:rsidRDefault="00735963" w:rsidP="001B3FC5">
            <w:r w:rsidRPr="008319CE">
              <w:t>2</w:t>
            </w:r>
          </w:p>
        </w:tc>
        <w:tc>
          <w:tcPr>
            <w:tcW w:w="2078"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49328E"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9245" w:type="dxa"/>
            <w:gridSpan w:val="3"/>
            <w:tcBorders>
              <w:top w:val="single" w:sz="4" w:space="0" w:color="auto"/>
              <w:left w:val="single" w:sz="4" w:space="0" w:color="auto"/>
              <w:bottom w:val="single" w:sz="4" w:space="0" w:color="auto"/>
              <w:right w:val="single" w:sz="4" w:space="0" w:color="auto"/>
            </w:tcBorders>
            <w:shd w:val="clear" w:color="auto" w:fill="auto"/>
            <w:hideMark/>
          </w:tcPr>
          <w:p w:rsidR="0049328E" w:rsidRDefault="0049328E" w:rsidP="0049328E">
            <w:pPr>
              <w:rPr>
                <w:rFonts w:ascii="Arial" w:hAnsi="Arial" w:cs="Arial"/>
                <w:b/>
                <w:bCs/>
                <w:sz w:val="20"/>
                <w:szCs w:val="20"/>
              </w:rPr>
            </w:pPr>
            <w:r>
              <w:rPr>
                <w:rFonts w:ascii="Arial" w:hAnsi="Arial" w:cs="Arial"/>
                <w:b/>
                <w:bCs/>
                <w:sz w:val="20"/>
                <w:szCs w:val="20"/>
              </w:rPr>
              <w:t>Вывоз грунта из отвала</w:t>
            </w:r>
          </w:p>
        </w:tc>
        <w:tc>
          <w:tcPr>
            <w:tcW w:w="207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328E" w:rsidRDefault="0049328E" w:rsidP="0049328E">
            <w:pPr>
              <w:rPr>
                <w:rFonts w:ascii="Arial" w:hAnsi="Arial" w:cs="Arial"/>
                <w:sz w:val="20"/>
                <w:szCs w:val="20"/>
              </w:rPr>
            </w:pPr>
          </w:p>
        </w:tc>
      </w:tr>
      <w:tr w:rsidR="00A16A7A" w:rsidTr="00A16A7A">
        <w:trPr>
          <w:trHeight w:val="399"/>
        </w:trPr>
        <w:tc>
          <w:tcPr>
            <w:tcW w:w="1402" w:type="dxa"/>
            <w:tcBorders>
              <w:top w:val="single" w:sz="4" w:space="0" w:color="auto"/>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73</w:t>
            </w:r>
          </w:p>
        </w:tc>
        <w:tc>
          <w:tcPr>
            <w:tcW w:w="6127" w:type="dxa"/>
            <w:tcBorders>
              <w:top w:val="single" w:sz="4" w:space="0" w:color="auto"/>
              <w:left w:val="nil"/>
              <w:bottom w:val="single" w:sz="4" w:space="0" w:color="auto"/>
              <w:right w:val="single" w:sz="4" w:space="0" w:color="auto"/>
            </w:tcBorders>
            <w:shd w:val="clear" w:color="auto" w:fill="auto"/>
            <w:hideMark/>
          </w:tcPr>
          <w:p w:rsidR="00735963" w:rsidRPr="00A44421" w:rsidRDefault="00735963" w:rsidP="001B3FC5">
            <w:r w:rsidRPr="00A44421">
              <w:t>Погрузка грунта в автомобили-самосвалы экскаваторами  с ковшом вместимостью 0,5 м3, группа грунтов: 2</w:t>
            </w:r>
          </w:p>
        </w:tc>
        <w:tc>
          <w:tcPr>
            <w:tcW w:w="1558" w:type="dxa"/>
            <w:tcBorders>
              <w:top w:val="single" w:sz="4" w:space="0" w:color="auto"/>
              <w:left w:val="nil"/>
              <w:bottom w:val="single" w:sz="4" w:space="0" w:color="auto"/>
              <w:right w:val="single" w:sz="4" w:space="0" w:color="auto"/>
            </w:tcBorders>
            <w:shd w:val="clear" w:color="auto" w:fill="auto"/>
            <w:hideMark/>
          </w:tcPr>
          <w:p w:rsidR="00735963" w:rsidRPr="00A44421" w:rsidRDefault="00735963" w:rsidP="001B3FC5">
            <w:r w:rsidRPr="00A44421">
              <w:t>1000 м3 грунта</w:t>
            </w:r>
          </w:p>
        </w:tc>
        <w:tc>
          <w:tcPr>
            <w:tcW w:w="1560" w:type="dxa"/>
            <w:tcBorders>
              <w:top w:val="single" w:sz="4" w:space="0" w:color="auto"/>
              <w:left w:val="nil"/>
              <w:bottom w:val="single" w:sz="4" w:space="0" w:color="auto"/>
              <w:right w:val="single" w:sz="4" w:space="0" w:color="auto"/>
            </w:tcBorders>
            <w:shd w:val="clear" w:color="auto" w:fill="auto"/>
            <w:noWrap/>
            <w:hideMark/>
          </w:tcPr>
          <w:p w:rsidR="00735963" w:rsidRPr="00A44421" w:rsidRDefault="00735963" w:rsidP="001B3FC5">
            <w:r w:rsidRPr="00A44421">
              <w:t>2,85</w:t>
            </w:r>
          </w:p>
        </w:tc>
        <w:tc>
          <w:tcPr>
            <w:tcW w:w="2078"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auto" w:fill="auto"/>
            <w:noWrap/>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A16A7A" w:rsidTr="00A16A7A">
        <w:trPr>
          <w:trHeight w:val="765"/>
        </w:trPr>
        <w:tc>
          <w:tcPr>
            <w:tcW w:w="1402" w:type="dxa"/>
            <w:tcBorders>
              <w:top w:val="nil"/>
              <w:left w:val="single" w:sz="4" w:space="0" w:color="auto"/>
              <w:bottom w:val="single" w:sz="4" w:space="0" w:color="auto"/>
              <w:right w:val="single" w:sz="4" w:space="0" w:color="auto"/>
            </w:tcBorders>
            <w:shd w:val="clear" w:color="auto" w:fill="auto"/>
            <w:noWrap/>
            <w:hideMark/>
          </w:tcPr>
          <w:p w:rsidR="00735963" w:rsidRDefault="00735963" w:rsidP="0049328E">
            <w:pPr>
              <w:jc w:val="center"/>
              <w:rPr>
                <w:rFonts w:ascii="Arial" w:hAnsi="Arial" w:cs="Arial"/>
                <w:sz w:val="20"/>
                <w:szCs w:val="20"/>
              </w:rPr>
            </w:pPr>
            <w:r>
              <w:rPr>
                <w:rFonts w:ascii="Arial" w:hAnsi="Arial" w:cs="Arial"/>
                <w:sz w:val="20"/>
                <w:szCs w:val="20"/>
              </w:rPr>
              <w:t>74</w:t>
            </w:r>
          </w:p>
        </w:tc>
        <w:tc>
          <w:tcPr>
            <w:tcW w:w="6127" w:type="dxa"/>
            <w:tcBorders>
              <w:top w:val="nil"/>
              <w:left w:val="nil"/>
              <w:bottom w:val="single" w:sz="4" w:space="0" w:color="auto"/>
              <w:right w:val="single" w:sz="4" w:space="0" w:color="auto"/>
            </w:tcBorders>
            <w:shd w:val="clear" w:color="auto" w:fill="auto"/>
            <w:hideMark/>
          </w:tcPr>
          <w:p w:rsidR="00735963" w:rsidRPr="00A44421" w:rsidRDefault="00735963" w:rsidP="001B3FC5">
            <w:r w:rsidRPr="00A44421">
              <w:t>Перевозка грузов автомобилями-самосвалами грузоподъемностью 10 т, работающих вне карьера, на расстояние: до 40 км I класс груза</w:t>
            </w:r>
          </w:p>
        </w:tc>
        <w:tc>
          <w:tcPr>
            <w:tcW w:w="1558" w:type="dxa"/>
            <w:tcBorders>
              <w:top w:val="nil"/>
              <w:left w:val="nil"/>
              <w:bottom w:val="single" w:sz="4" w:space="0" w:color="auto"/>
              <w:right w:val="single" w:sz="4" w:space="0" w:color="auto"/>
            </w:tcBorders>
            <w:shd w:val="clear" w:color="auto" w:fill="auto"/>
            <w:hideMark/>
          </w:tcPr>
          <w:p w:rsidR="00735963" w:rsidRPr="00A44421" w:rsidRDefault="00735963" w:rsidP="001B3FC5">
            <w:r w:rsidRPr="00A44421">
              <w:t>1 т груза</w:t>
            </w:r>
          </w:p>
        </w:tc>
        <w:tc>
          <w:tcPr>
            <w:tcW w:w="1560" w:type="dxa"/>
            <w:tcBorders>
              <w:top w:val="nil"/>
              <w:left w:val="nil"/>
              <w:bottom w:val="single" w:sz="4" w:space="0" w:color="auto"/>
              <w:right w:val="single" w:sz="4" w:space="0" w:color="auto"/>
            </w:tcBorders>
            <w:shd w:val="clear" w:color="auto" w:fill="auto"/>
            <w:hideMark/>
          </w:tcPr>
          <w:p w:rsidR="00735963" w:rsidRPr="00A44421" w:rsidRDefault="00735963" w:rsidP="001B3FC5">
            <w:r w:rsidRPr="00A44421">
              <w:t>4845</w:t>
            </w:r>
          </w:p>
        </w:tc>
        <w:tc>
          <w:tcPr>
            <w:tcW w:w="2078"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auto" w:fill="auto"/>
            <w:hideMark/>
          </w:tcPr>
          <w:p w:rsidR="00735963" w:rsidRDefault="00735963" w:rsidP="0049328E">
            <w:pPr>
              <w:jc w:val="right"/>
              <w:rPr>
                <w:rFonts w:ascii="Arial" w:hAnsi="Arial" w:cs="Arial"/>
                <w:sz w:val="20"/>
                <w:szCs w:val="20"/>
              </w:rPr>
            </w:pPr>
            <w:r>
              <w:rPr>
                <w:rFonts w:ascii="Arial" w:hAnsi="Arial" w:cs="Arial"/>
                <w:sz w:val="20"/>
                <w:szCs w:val="20"/>
              </w:rPr>
              <w:t> </w:t>
            </w:r>
          </w:p>
        </w:tc>
      </w:tr>
      <w:tr w:rsidR="00735963" w:rsidTr="00A16A7A">
        <w:trPr>
          <w:trHeight w:val="364"/>
        </w:trPr>
        <w:tc>
          <w:tcPr>
            <w:tcW w:w="1402" w:type="dxa"/>
            <w:tcBorders>
              <w:top w:val="single" w:sz="4" w:space="0" w:color="auto"/>
              <w:left w:val="single" w:sz="4" w:space="0" w:color="auto"/>
              <w:bottom w:val="single" w:sz="4" w:space="0" w:color="auto"/>
              <w:right w:val="single" w:sz="4" w:space="0" w:color="auto"/>
            </w:tcBorders>
            <w:shd w:val="clear" w:color="auto" w:fill="auto"/>
            <w:noWrap/>
          </w:tcPr>
          <w:p w:rsidR="00735963" w:rsidRDefault="00735963" w:rsidP="0049328E">
            <w:pPr>
              <w:jc w:val="center"/>
              <w:rPr>
                <w:rFonts w:ascii="Arial" w:hAnsi="Arial" w:cs="Arial"/>
                <w:sz w:val="20"/>
                <w:szCs w:val="20"/>
              </w:rPr>
            </w:pPr>
            <w:r>
              <w:rPr>
                <w:rFonts w:ascii="Arial" w:hAnsi="Arial" w:cs="Arial"/>
                <w:sz w:val="20"/>
                <w:szCs w:val="20"/>
              </w:rPr>
              <w:t>75</w:t>
            </w:r>
          </w:p>
        </w:tc>
        <w:tc>
          <w:tcPr>
            <w:tcW w:w="6127" w:type="dxa"/>
            <w:tcBorders>
              <w:top w:val="single" w:sz="4" w:space="0" w:color="auto"/>
              <w:left w:val="single" w:sz="4" w:space="0" w:color="auto"/>
              <w:bottom w:val="single" w:sz="4" w:space="0" w:color="auto"/>
              <w:right w:val="single" w:sz="4" w:space="0" w:color="auto"/>
            </w:tcBorders>
            <w:shd w:val="clear" w:color="auto" w:fill="auto"/>
          </w:tcPr>
          <w:p w:rsidR="00735963" w:rsidRPr="00A44421" w:rsidRDefault="00735963" w:rsidP="001B3FC5">
            <w:r w:rsidRPr="00A44421">
              <w:t>Утилизация грунта</w:t>
            </w:r>
          </w:p>
        </w:tc>
        <w:tc>
          <w:tcPr>
            <w:tcW w:w="1558" w:type="dxa"/>
            <w:tcBorders>
              <w:top w:val="single" w:sz="4" w:space="0" w:color="auto"/>
              <w:left w:val="single" w:sz="4" w:space="0" w:color="auto"/>
              <w:bottom w:val="single" w:sz="4" w:space="0" w:color="auto"/>
              <w:right w:val="single" w:sz="4" w:space="0" w:color="auto"/>
            </w:tcBorders>
            <w:shd w:val="clear" w:color="auto" w:fill="auto"/>
          </w:tcPr>
          <w:p w:rsidR="00735963" w:rsidRPr="00A44421" w:rsidRDefault="00735963" w:rsidP="001B3FC5">
            <w:r w:rsidRPr="00A44421">
              <w:t>м3</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735963" w:rsidRDefault="00735963" w:rsidP="001B3FC5">
            <w:r w:rsidRPr="00A44421">
              <w:t>2850</w:t>
            </w:r>
          </w:p>
        </w:tc>
        <w:tc>
          <w:tcPr>
            <w:tcW w:w="2078" w:type="dxa"/>
            <w:tcBorders>
              <w:top w:val="single" w:sz="4" w:space="0" w:color="auto"/>
              <w:left w:val="single" w:sz="4" w:space="0" w:color="auto"/>
              <w:bottom w:val="single" w:sz="4" w:space="0" w:color="auto"/>
              <w:right w:val="single" w:sz="4" w:space="0" w:color="auto"/>
            </w:tcBorders>
            <w:shd w:val="clear" w:color="auto" w:fill="auto"/>
          </w:tcPr>
          <w:p w:rsidR="00735963" w:rsidRDefault="00735963" w:rsidP="0049328E">
            <w:pPr>
              <w:jc w:val="right"/>
              <w:rPr>
                <w:rFonts w:ascii="Arial" w:hAnsi="Arial" w:cs="Arial"/>
                <w:sz w:val="20"/>
                <w:szCs w:val="20"/>
              </w:rPr>
            </w:pP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735963" w:rsidRDefault="00735963" w:rsidP="0049328E">
            <w:pPr>
              <w:jc w:val="right"/>
              <w:rPr>
                <w:rFonts w:ascii="Arial" w:hAnsi="Arial" w:cs="Arial"/>
                <w:sz w:val="20"/>
                <w:szCs w:val="20"/>
              </w:rPr>
            </w:pPr>
          </w:p>
        </w:tc>
      </w:tr>
      <w:tr w:rsidR="00A16A7A"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000000" w:fill="D8E4BC"/>
            <w:noWrap/>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6127" w:type="dxa"/>
            <w:tcBorders>
              <w:top w:val="single" w:sz="4" w:space="0" w:color="auto"/>
              <w:left w:val="nil"/>
              <w:bottom w:val="single" w:sz="4" w:space="0" w:color="auto"/>
              <w:right w:val="single" w:sz="4" w:space="0" w:color="auto"/>
            </w:tcBorders>
            <w:shd w:val="clear" w:color="000000" w:fill="D8E4BC"/>
            <w:hideMark/>
          </w:tcPr>
          <w:p w:rsidR="0049328E" w:rsidRDefault="0049328E" w:rsidP="0049328E">
            <w:pPr>
              <w:rPr>
                <w:rFonts w:ascii="Arial" w:hAnsi="Arial" w:cs="Arial"/>
                <w:b/>
                <w:bCs/>
                <w:sz w:val="20"/>
                <w:szCs w:val="20"/>
              </w:rPr>
            </w:pPr>
            <w:r>
              <w:rPr>
                <w:rFonts w:ascii="Arial" w:hAnsi="Arial" w:cs="Arial"/>
                <w:b/>
                <w:bCs/>
                <w:sz w:val="20"/>
                <w:szCs w:val="20"/>
              </w:rPr>
              <w:t>Итого стоимость строительно-монтажных работ</w:t>
            </w:r>
          </w:p>
        </w:tc>
        <w:tc>
          <w:tcPr>
            <w:tcW w:w="1558" w:type="dxa"/>
            <w:tcBorders>
              <w:top w:val="single" w:sz="4" w:space="0" w:color="auto"/>
              <w:left w:val="nil"/>
              <w:bottom w:val="single" w:sz="4" w:space="0" w:color="auto"/>
              <w:right w:val="single" w:sz="4" w:space="0" w:color="auto"/>
            </w:tcBorders>
            <w:shd w:val="clear" w:color="000000" w:fill="D8E4BC"/>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1560" w:type="dxa"/>
            <w:tcBorders>
              <w:top w:val="single" w:sz="4" w:space="0" w:color="auto"/>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078" w:type="dxa"/>
            <w:tcBorders>
              <w:top w:val="single" w:sz="4" w:space="0" w:color="auto"/>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125" w:type="dxa"/>
            <w:tcBorders>
              <w:top w:val="single" w:sz="4" w:space="0" w:color="auto"/>
              <w:left w:val="nil"/>
              <w:bottom w:val="single" w:sz="4" w:space="0" w:color="auto"/>
              <w:right w:val="single" w:sz="4" w:space="0" w:color="auto"/>
            </w:tcBorders>
            <w:shd w:val="clear" w:color="000000" w:fill="D8E4BC"/>
            <w:noWrap/>
            <w:hideMark/>
          </w:tcPr>
          <w:p w:rsidR="0049328E" w:rsidRDefault="0049328E" w:rsidP="0049328E">
            <w:pPr>
              <w:jc w:val="right"/>
              <w:rPr>
                <w:rFonts w:ascii="Arial" w:hAnsi="Arial" w:cs="Arial"/>
                <w:sz w:val="20"/>
                <w:szCs w:val="20"/>
              </w:rPr>
            </w:pPr>
            <w:r>
              <w:rPr>
                <w:rFonts w:ascii="Arial" w:hAnsi="Arial" w:cs="Arial"/>
                <w:sz w:val="20"/>
                <w:szCs w:val="20"/>
              </w:rPr>
              <w:t> </w:t>
            </w:r>
          </w:p>
        </w:tc>
      </w:tr>
      <w:tr w:rsidR="00273A2A"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000000" w:fill="D8E4BC"/>
            <w:noWrap/>
          </w:tcPr>
          <w:p w:rsidR="00273A2A" w:rsidRDefault="00273A2A" w:rsidP="0049328E">
            <w:pPr>
              <w:jc w:val="center"/>
              <w:rPr>
                <w:rFonts w:ascii="Arial" w:hAnsi="Arial" w:cs="Arial"/>
                <w:sz w:val="20"/>
                <w:szCs w:val="20"/>
              </w:rPr>
            </w:pPr>
          </w:p>
        </w:tc>
        <w:tc>
          <w:tcPr>
            <w:tcW w:w="6127" w:type="dxa"/>
            <w:tcBorders>
              <w:top w:val="single" w:sz="4" w:space="0" w:color="auto"/>
              <w:left w:val="nil"/>
              <w:bottom w:val="single" w:sz="4" w:space="0" w:color="auto"/>
              <w:right w:val="single" w:sz="4" w:space="0" w:color="auto"/>
            </w:tcBorders>
            <w:shd w:val="clear" w:color="000000" w:fill="D8E4BC"/>
          </w:tcPr>
          <w:p w:rsidR="00273A2A" w:rsidRDefault="00273A2A" w:rsidP="0049328E">
            <w:pPr>
              <w:rPr>
                <w:rFonts w:ascii="Arial" w:hAnsi="Arial" w:cs="Arial"/>
                <w:b/>
                <w:bCs/>
                <w:sz w:val="20"/>
                <w:szCs w:val="20"/>
              </w:rPr>
            </w:pPr>
            <w:r>
              <w:rPr>
                <w:rFonts w:ascii="Arial" w:hAnsi="Arial" w:cs="Arial"/>
                <w:b/>
                <w:bCs/>
                <w:sz w:val="20"/>
                <w:szCs w:val="20"/>
              </w:rPr>
              <w:t>Всего (ПИР и СМР) без учета НДС</w:t>
            </w:r>
          </w:p>
        </w:tc>
        <w:tc>
          <w:tcPr>
            <w:tcW w:w="1558" w:type="dxa"/>
            <w:tcBorders>
              <w:top w:val="single" w:sz="4" w:space="0" w:color="auto"/>
              <w:left w:val="nil"/>
              <w:bottom w:val="single" w:sz="4" w:space="0" w:color="auto"/>
              <w:right w:val="single" w:sz="4" w:space="0" w:color="auto"/>
            </w:tcBorders>
            <w:shd w:val="clear" w:color="000000" w:fill="D8E4BC"/>
          </w:tcPr>
          <w:p w:rsidR="00273A2A" w:rsidRDefault="00273A2A" w:rsidP="0049328E">
            <w:pPr>
              <w:jc w:val="center"/>
              <w:rPr>
                <w:rFonts w:ascii="Arial" w:hAnsi="Arial" w:cs="Arial"/>
                <w:sz w:val="20"/>
                <w:szCs w:val="20"/>
              </w:rPr>
            </w:pPr>
          </w:p>
        </w:tc>
        <w:tc>
          <w:tcPr>
            <w:tcW w:w="1560"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078"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r>
      <w:tr w:rsidR="00273A2A" w:rsidTr="00A16A7A">
        <w:trPr>
          <w:trHeight w:val="255"/>
        </w:trPr>
        <w:tc>
          <w:tcPr>
            <w:tcW w:w="1402" w:type="dxa"/>
            <w:tcBorders>
              <w:top w:val="single" w:sz="4" w:space="0" w:color="auto"/>
              <w:left w:val="single" w:sz="4" w:space="0" w:color="auto"/>
              <w:bottom w:val="single" w:sz="4" w:space="0" w:color="auto"/>
              <w:right w:val="single" w:sz="4" w:space="0" w:color="auto"/>
            </w:tcBorders>
            <w:shd w:val="clear" w:color="000000" w:fill="D8E4BC"/>
            <w:noWrap/>
          </w:tcPr>
          <w:p w:rsidR="00273A2A" w:rsidRDefault="00273A2A" w:rsidP="0049328E">
            <w:pPr>
              <w:jc w:val="center"/>
              <w:rPr>
                <w:rFonts w:ascii="Arial" w:hAnsi="Arial" w:cs="Arial"/>
                <w:sz w:val="20"/>
                <w:szCs w:val="20"/>
              </w:rPr>
            </w:pPr>
          </w:p>
        </w:tc>
        <w:tc>
          <w:tcPr>
            <w:tcW w:w="6127" w:type="dxa"/>
            <w:tcBorders>
              <w:top w:val="single" w:sz="4" w:space="0" w:color="auto"/>
              <w:left w:val="nil"/>
              <w:bottom w:val="single" w:sz="4" w:space="0" w:color="auto"/>
              <w:right w:val="single" w:sz="4" w:space="0" w:color="auto"/>
            </w:tcBorders>
            <w:shd w:val="clear" w:color="000000" w:fill="D8E4BC"/>
          </w:tcPr>
          <w:p w:rsidR="00273A2A" w:rsidRDefault="00273A2A" w:rsidP="0049328E">
            <w:pPr>
              <w:rPr>
                <w:rFonts w:ascii="Arial" w:hAnsi="Arial" w:cs="Arial"/>
                <w:b/>
                <w:bCs/>
                <w:sz w:val="20"/>
                <w:szCs w:val="20"/>
              </w:rPr>
            </w:pPr>
            <w:r>
              <w:rPr>
                <w:rFonts w:ascii="Arial" w:hAnsi="Arial" w:cs="Arial"/>
                <w:b/>
                <w:bCs/>
                <w:sz w:val="20"/>
                <w:szCs w:val="20"/>
              </w:rPr>
              <w:t>НДС 18%</w:t>
            </w:r>
          </w:p>
        </w:tc>
        <w:tc>
          <w:tcPr>
            <w:tcW w:w="1558" w:type="dxa"/>
            <w:tcBorders>
              <w:top w:val="single" w:sz="4" w:space="0" w:color="auto"/>
              <w:left w:val="nil"/>
              <w:bottom w:val="single" w:sz="4" w:space="0" w:color="auto"/>
              <w:right w:val="single" w:sz="4" w:space="0" w:color="auto"/>
            </w:tcBorders>
            <w:shd w:val="clear" w:color="000000" w:fill="D8E4BC"/>
          </w:tcPr>
          <w:p w:rsidR="00273A2A" w:rsidRDefault="00273A2A" w:rsidP="0049328E">
            <w:pPr>
              <w:jc w:val="center"/>
              <w:rPr>
                <w:rFonts w:ascii="Arial" w:hAnsi="Arial" w:cs="Arial"/>
                <w:sz w:val="20"/>
                <w:szCs w:val="20"/>
              </w:rPr>
            </w:pPr>
          </w:p>
        </w:tc>
        <w:tc>
          <w:tcPr>
            <w:tcW w:w="1560"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078"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c>
          <w:tcPr>
            <w:tcW w:w="2125" w:type="dxa"/>
            <w:tcBorders>
              <w:top w:val="single" w:sz="4" w:space="0" w:color="auto"/>
              <w:left w:val="nil"/>
              <w:bottom w:val="single" w:sz="4" w:space="0" w:color="auto"/>
              <w:right w:val="single" w:sz="4" w:space="0" w:color="auto"/>
            </w:tcBorders>
            <w:shd w:val="clear" w:color="000000" w:fill="D8E4BC"/>
            <w:noWrap/>
          </w:tcPr>
          <w:p w:rsidR="00273A2A" w:rsidRDefault="00273A2A" w:rsidP="0049328E">
            <w:pPr>
              <w:jc w:val="right"/>
              <w:rPr>
                <w:rFonts w:ascii="Arial" w:hAnsi="Arial" w:cs="Arial"/>
                <w:sz w:val="20"/>
                <w:szCs w:val="20"/>
              </w:rPr>
            </w:pPr>
          </w:p>
        </w:tc>
      </w:tr>
      <w:tr w:rsidR="00A16A7A" w:rsidTr="00A16A7A">
        <w:trPr>
          <w:trHeight w:val="510"/>
        </w:trPr>
        <w:tc>
          <w:tcPr>
            <w:tcW w:w="1402" w:type="dxa"/>
            <w:tcBorders>
              <w:top w:val="nil"/>
              <w:left w:val="single" w:sz="4" w:space="0" w:color="auto"/>
              <w:bottom w:val="single" w:sz="4" w:space="0" w:color="auto"/>
              <w:right w:val="single" w:sz="4" w:space="0" w:color="auto"/>
            </w:tcBorders>
            <w:shd w:val="clear" w:color="000000" w:fill="92D050"/>
            <w:noWrap/>
            <w:vAlign w:val="center"/>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6127" w:type="dxa"/>
            <w:tcBorders>
              <w:top w:val="nil"/>
              <w:left w:val="nil"/>
              <w:bottom w:val="single" w:sz="4" w:space="0" w:color="auto"/>
              <w:right w:val="single" w:sz="4" w:space="0" w:color="auto"/>
            </w:tcBorders>
            <w:shd w:val="clear" w:color="000000" w:fill="92D050"/>
            <w:vAlign w:val="center"/>
            <w:hideMark/>
          </w:tcPr>
          <w:p w:rsidR="0049328E" w:rsidRDefault="0049328E" w:rsidP="00273A2A">
            <w:pPr>
              <w:rPr>
                <w:rFonts w:ascii="Arial" w:hAnsi="Arial" w:cs="Arial"/>
                <w:b/>
                <w:bCs/>
                <w:sz w:val="20"/>
                <w:szCs w:val="20"/>
              </w:rPr>
            </w:pPr>
            <w:r>
              <w:rPr>
                <w:rFonts w:ascii="Arial" w:hAnsi="Arial" w:cs="Arial"/>
                <w:b/>
                <w:bCs/>
                <w:sz w:val="20"/>
                <w:szCs w:val="20"/>
              </w:rPr>
              <w:t xml:space="preserve">Всего стоимость работ по Договору руб. </w:t>
            </w:r>
            <w:r w:rsidR="00273A2A">
              <w:rPr>
                <w:rFonts w:ascii="Arial" w:hAnsi="Arial" w:cs="Arial"/>
                <w:b/>
                <w:bCs/>
                <w:sz w:val="20"/>
                <w:szCs w:val="20"/>
              </w:rPr>
              <w:t xml:space="preserve">с учетом </w:t>
            </w:r>
            <w:r>
              <w:rPr>
                <w:rFonts w:ascii="Arial" w:hAnsi="Arial" w:cs="Arial"/>
                <w:b/>
                <w:bCs/>
                <w:sz w:val="20"/>
                <w:szCs w:val="20"/>
              </w:rPr>
              <w:t>НДС 18%</w:t>
            </w:r>
          </w:p>
        </w:tc>
        <w:tc>
          <w:tcPr>
            <w:tcW w:w="1558" w:type="dxa"/>
            <w:tcBorders>
              <w:top w:val="nil"/>
              <w:left w:val="nil"/>
              <w:bottom w:val="single" w:sz="4" w:space="0" w:color="auto"/>
              <w:right w:val="single" w:sz="4" w:space="0" w:color="auto"/>
            </w:tcBorders>
            <w:shd w:val="clear" w:color="000000" w:fill="92D050"/>
            <w:vAlign w:val="center"/>
            <w:hideMark/>
          </w:tcPr>
          <w:p w:rsidR="0049328E" w:rsidRDefault="0049328E" w:rsidP="0049328E">
            <w:pPr>
              <w:jc w:val="center"/>
              <w:rPr>
                <w:rFonts w:ascii="Arial" w:hAnsi="Arial" w:cs="Arial"/>
                <w:sz w:val="20"/>
                <w:szCs w:val="20"/>
              </w:rPr>
            </w:pPr>
            <w:r>
              <w:rPr>
                <w:rFonts w:ascii="Arial" w:hAnsi="Arial" w:cs="Arial"/>
                <w:sz w:val="20"/>
                <w:szCs w:val="20"/>
              </w:rPr>
              <w:t> </w:t>
            </w:r>
          </w:p>
        </w:tc>
        <w:tc>
          <w:tcPr>
            <w:tcW w:w="1560" w:type="dxa"/>
            <w:tcBorders>
              <w:top w:val="nil"/>
              <w:left w:val="nil"/>
              <w:bottom w:val="single" w:sz="4" w:space="0" w:color="auto"/>
              <w:right w:val="single" w:sz="4" w:space="0" w:color="auto"/>
            </w:tcBorders>
            <w:shd w:val="clear" w:color="000000" w:fill="92D050"/>
            <w:noWrap/>
            <w:vAlign w:val="center"/>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078" w:type="dxa"/>
            <w:tcBorders>
              <w:top w:val="nil"/>
              <w:left w:val="nil"/>
              <w:bottom w:val="single" w:sz="4" w:space="0" w:color="auto"/>
              <w:right w:val="single" w:sz="4" w:space="0" w:color="auto"/>
            </w:tcBorders>
            <w:shd w:val="clear" w:color="000000" w:fill="92D050"/>
            <w:noWrap/>
            <w:vAlign w:val="center"/>
            <w:hideMark/>
          </w:tcPr>
          <w:p w:rsidR="0049328E" w:rsidRDefault="0049328E" w:rsidP="0049328E">
            <w:pPr>
              <w:jc w:val="right"/>
              <w:rPr>
                <w:rFonts w:ascii="Arial" w:hAnsi="Arial" w:cs="Arial"/>
                <w:sz w:val="20"/>
                <w:szCs w:val="20"/>
              </w:rPr>
            </w:pPr>
            <w:r>
              <w:rPr>
                <w:rFonts w:ascii="Arial" w:hAnsi="Arial" w:cs="Arial"/>
                <w:sz w:val="20"/>
                <w:szCs w:val="20"/>
              </w:rPr>
              <w:t> </w:t>
            </w:r>
          </w:p>
        </w:tc>
        <w:tc>
          <w:tcPr>
            <w:tcW w:w="2125" w:type="dxa"/>
            <w:tcBorders>
              <w:top w:val="nil"/>
              <w:left w:val="nil"/>
              <w:bottom w:val="single" w:sz="4" w:space="0" w:color="auto"/>
              <w:right w:val="single" w:sz="4" w:space="0" w:color="auto"/>
            </w:tcBorders>
            <w:shd w:val="clear" w:color="000000" w:fill="92D050"/>
            <w:noWrap/>
            <w:vAlign w:val="center"/>
            <w:hideMark/>
          </w:tcPr>
          <w:p w:rsidR="0049328E" w:rsidRDefault="0049328E" w:rsidP="0049328E">
            <w:pPr>
              <w:jc w:val="right"/>
              <w:rPr>
                <w:rFonts w:ascii="Arial" w:hAnsi="Arial" w:cs="Arial"/>
                <w:sz w:val="20"/>
                <w:szCs w:val="20"/>
              </w:rPr>
            </w:pPr>
            <w:r>
              <w:rPr>
                <w:rFonts w:ascii="Arial" w:hAnsi="Arial" w:cs="Arial"/>
                <w:sz w:val="20"/>
                <w:szCs w:val="20"/>
              </w:rPr>
              <w:t> </w:t>
            </w:r>
          </w:p>
        </w:tc>
      </w:tr>
    </w:tbl>
    <w:p w:rsidR="0049328E" w:rsidRDefault="0049328E" w:rsidP="0049328E"/>
    <w:p w:rsidR="0049328E" w:rsidRPr="0049328E" w:rsidRDefault="0049328E" w:rsidP="00D26D4A"/>
    <w:p w:rsidR="00D26D4A" w:rsidRPr="00BF5AA1" w:rsidRDefault="00D26D4A" w:rsidP="00D26D4A">
      <w:pPr>
        <w:rPr>
          <w:u w:val="single"/>
        </w:rPr>
      </w:pPr>
      <w:r w:rsidRPr="00BF5AA1">
        <w:rPr>
          <w:u w:val="single"/>
        </w:rPr>
        <w:t>Примечани</w:t>
      </w:r>
      <w:r w:rsidR="005542B9" w:rsidRPr="00BF5AA1">
        <w:rPr>
          <w:u w:val="single"/>
        </w:rPr>
        <w:t>я</w:t>
      </w:r>
      <w:r w:rsidRPr="00BF5AA1">
        <w:rPr>
          <w:u w:val="single"/>
        </w:rPr>
        <w:t xml:space="preserve">: </w:t>
      </w:r>
    </w:p>
    <w:p w:rsidR="001867D3" w:rsidRPr="00BF5AA1" w:rsidRDefault="001867D3" w:rsidP="00D26D4A"/>
    <w:p w:rsidR="00D26D4A" w:rsidRDefault="00D26D4A" w:rsidP="00D26D4A">
      <w:r w:rsidRPr="00BF5AA1">
        <w:t xml:space="preserve">Участник Процедуры закупки должен приложить к данной форме </w:t>
      </w:r>
      <w:r w:rsidR="00BF5AA1" w:rsidRPr="00BF5AA1">
        <w:t xml:space="preserve">расчет стоимости </w:t>
      </w:r>
      <w:r w:rsidR="00BF5AA1">
        <w:t>п</w:t>
      </w:r>
      <w:r w:rsidR="00BF5AA1" w:rsidRPr="00AE6562">
        <w:t>роведени</w:t>
      </w:r>
      <w:r w:rsidR="00BF5AA1">
        <w:t>я</w:t>
      </w:r>
      <w:r w:rsidR="00BF5AA1" w:rsidRPr="00AE6562">
        <w:t xml:space="preserve"> инженерных изысканий, разработк</w:t>
      </w:r>
      <w:r w:rsidR="00BF5AA1">
        <w:t>и</w:t>
      </w:r>
      <w:r w:rsidR="00BF5AA1" w:rsidRPr="00AE6562">
        <w:t xml:space="preserve"> проектной, рабочей, проектно-сметной документации</w:t>
      </w:r>
      <w:r w:rsidR="00BF5AA1">
        <w:t>, выполненный на основании Методических указаний по применению справочников базовых цен на проектные работы в строительстве, утвержденных Приказом Минрегиона РФ от 29 декабря 2009г. №620.</w:t>
      </w:r>
    </w:p>
    <w:p w:rsidR="007A57CE" w:rsidRDefault="007A57CE" w:rsidP="005542B9"/>
    <w:p w:rsidR="005542B9" w:rsidRDefault="005542B9" w:rsidP="005542B9">
      <w:r>
        <w:t>Предложение Участника Процедуры закупки не должн</w:t>
      </w:r>
      <w:r w:rsidR="007A57CE">
        <w:t>о</w:t>
      </w:r>
      <w:r>
        <w:t xml:space="preserve"> превышать начальной (максимальной) цены.</w:t>
      </w:r>
    </w:p>
    <w:p w:rsidR="00BF5AA1" w:rsidRDefault="00BF5AA1" w:rsidP="005542B9"/>
    <w:p w:rsidR="005542B9" w:rsidRPr="00BF5AA1" w:rsidRDefault="005542B9" w:rsidP="005542B9">
      <w:r w:rsidRPr="00BF5AA1">
        <w:t xml:space="preserve">В цену должны быть включены все расходы, </w:t>
      </w:r>
      <w:r w:rsidR="00B57FDD" w:rsidRPr="00D14553">
        <w:t xml:space="preserve">связанные с выполнением работ по Договору, </w:t>
      </w:r>
      <w:r w:rsidR="00B57FDD">
        <w:t xml:space="preserve">в т. ч. </w:t>
      </w:r>
      <w:r w:rsidRPr="00BF5AA1">
        <w:t xml:space="preserve">связанные с доставкой продукции до места назначения, </w:t>
      </w:r>
      <w:r w:rsidR="00B57FDD" w:rsidRPr="00D14553">
        <w:t xml:space="preserve">расходы на погрузку, разгрузку, </w:t>
      </w:r>
      <w:r w:rsidRPr="00BF5AA1">
        <w:t>страхование, уплату таможенных пошлин, налоги, сборы и другие обязательные платежи</w:t>
      </w:r>
      <w:r w:rsidR="00B57FDD" w:rsidRPr="00B57FDD">
        <w:t xml:space="preserve"> </w:t>
      </w:r>
      <w:r w:rsidR="00B57FDD" w:rsidRPr="00D14553">
        <w:t>в соответствии с законодательством РФ</w:t>
      </w:r>
      <w:r w:rsidRPr="00BF5AA1">
        <w:t xml:space="preserve">. </w:t>
      </w:r>
    </w:p>
    <w:p w:rsidR="00D26D4A" w:rsidRDefault="00D26D4A" w:rsidP="00D26D4A"/>
    <w:p w:rsidR="00D26D4A" w:rsidRPr="002440E8" w:rsidRDefault="00D26D4A" w:rsidP="00D26D4A">
      <w:r w:rsidRPr="002440E8">
        <w:t>Условие об авансировании</w:t>
      </w:r>
      <w:r>
        <w:t>:</w:t>
      </w:r>
    </w:p>
    <w:p w:rsidR="00D26D4A" w:rsidRPr="002440E8" w:rsidRDefault="00D26D4A" w:rsidP="00D26D4A"/>
    <w:p w:rsidR="00D26D4A" w:rsidRPr="002440E8" w:rsidRDefault="00D26D4A" w:rsidP="00D26D4A">
      <w:r w:rsidRPr="00BF5AA1">
        <w:t xml:space="preserve">ПРОШУ ПРЕДОСТАВИТЬ АВАНС __% </w:t>
      </w:r>
      <w:r w:rsidR="007013EB">
        <w:t xml:space="preserve"> (не более 30%) </w:t>
      </w:r>
      <w:r w:rsidRPr="00BF5AA1">
        <w:t>от цены Договора, что составляет: ____________ рублей (____________ рублей __ копеек) с учетом НДС.</w:t>
      </w:r>
    </w:p>
    <w:p w:rsidR="00D26D4A" w:rsidRDefault="00D26D4A" w:rsidP="00D26D4A"/>
    <w:p w:rsidR="00D26D4A" w:rsidRDefault="00D26D4A" w:rsidP="00D26D4A"/>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A6022E" w:rsidRDefault="00D26D4A" w:rsidP="00D26D4A">
      <w:pPr>
        <w:rPr>
          <w:color w:val="FF0000"/>
        </w:rPr>
      </w:pPr>
    </w:p>
    <w:p w:rsidR="00D26D4A" w:rsidRPr="002440E8" w:rsidRDefault="00D26D4A" w:rsidP="00D26D4A">
      <w:r w:rsidRPr="002440E8">
        <w:br w:type="page"/>
      </w:r>
    </w:p>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9" w:name="_Toc353985089"/>
      <w:r w:rsidRPr="00A2448F">
        <w:t>Таблица № 1 «ГРАФИК ВЫПОЛНЕНИЯ РАБОТ»</w:t>
      </w:r>
      <w:bookmarkEnd w:id="49"/>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812"/>
        <w:gridCol w:w="1701"/>
        <w:gridCol w:w="1985"/>
        <w:gridCol w:w="3827"/>
      </w:tblGrid>
      <w:tr w:rsidR="00D26D4A" w:rsidRPr="002440E8" w:rsidTr="00C75820">
        <w:tc>
          <w:tcPr>
            <w:tcW w:w="567" w:type="dxa"/>
            <w:vAlign w:val="center"/>
          </w:tcPr>
          <w:p w:rsidR="00D26D4A" w:rsidRPr="002E2F7C" w:rsidRDefault="00D26D4A" w:rsidP="009E2311">
            <w:pPr>
              <w:jc w:val="center"/>
              <w:rPr>
                <w:b/>
                <w:i/>
                <w:snapToGrid w:val="0"/>
              </w:rPr>
            </w:pPr>
            <w:r w:rsidRPr="002E2F7C">
              <w:rPr>
                <w:b/>
                <w:i/>
                <w:snapToGrid w:val="0"/>
              </w:rPr>
              <w:t>№</w:t>
            </w:r>
          </w:p>
          <w:p w:rsidR="00D26D4A" w:rsidRPr="002E2F7C" w:rsidRDefault="00D26D4A" w:rsidP="009E2311">
            <w:pPr>
              <w:jc w:val="center"/>
              <w:rPr>
                <w:b/>
                <w:i/>
              </w:rPr>
            </w:pPr>
            <w:proofErr w:type="gramStart"/>
            <w:r w:rsidRPr="002E2F7C">
              <w:rPr>
                <w:b/>
                <w:i/>
                <w:snapToGrid w:val="0"/>
              </w:rPr>
              <w:t>п</w:t>
            </w:r>
            <w:proofErr w:type="gramEnd"/>
            <w:r w:rsidRPr="002E2F7C">
              <w:rPr>
                <w:b/>
                <w:i/>
                <w:snapToGrid w:val="0"/>
              </w:rPr>
              <w:t>/п</w:t>
            </w:r>
          </w:p>
        </w:tc>
        <w:tc>
          <w:tcPr>
            <w:tcW w:w="5812" w:type="dxa"/>
            <w:vAlign w:val="center"/>
          </w:tcPr>
          <w:p w:rsidR="00D26D4A" w:rsidRPr="002E2F7C" w:rsidRDefault="00D26D4A" w:rsidP="009E2311">
            <w:pPr>
              <w:jc w:val="center"/>
              <w:rPr>
                <w:b/>
                <w:i/>
              </w:rPr>
            </w:pPr>
            <w:r w:rsidRPr="002E2F7C">
              <w:rPr>
                <w:b/>
                <w:i/>
              </w:rPr>
              <w:t>Перечень работ</w:t>
            </w:r>
          </w:p>
        </w:tc>
        <w:tc>
          <w:tcPr>
            <w:tcW w:w="1701" w:type="dxa"/>
            <w:vAlign w:val="center"/>
          </w:tcPr>
          <w:p w:rsidR="00D26D4A" w:rsidRPr="002E2F7C" w:rsidRDefault="00D26D4A" w:rsidP="009E2311">
            <w:pPr>
              <w:jc w:val="center"/>
              <w:rPr>
                <w:b/>
                <w:i/>
              </w:rPr>
            </w:pPr>
            <w:r w:rsidRPr="002E2F7C">
              <w:rPr>
                <w:b/>
                <w:i/>
              </w:rPr>
              <w:t>Дата начала</w:t>
            </w:r>
          </w:p>
        </w:tc>
        <w:tc>
          <w:tcPr>
            <w:tcW w:w="1985" w:type="dxa"/>
            <w:vAlign w:val="center"/>
          </w:tcPr>
          <w:p w:rsidR="00D26D4A" w:rsidRPr="002E2F7C" w:rsidRDefault="00D26D4A" w:rsidP="009E2311">
            <w:pPr>
              <w:jc w:val="center"/>
              <w:rPr>
                <w:b/>
                <w:i/>
              </w:rPr>
            </w:pPr>
            <w:r w:rsidRPr="002E2F7C">
              <w:rPr>
                <w:b/>
                <w:i/>
              </w:rPr>
              <w:t>Дата окончания</w:t>
            </w:r>
          </w:p>
        </w:tc>
        <w:tc>
          <w:tcPr>
            <w:tcW w:w="3827" w:type="dxa"/>
            <w:vAlign w:val="center"/>
          </w:tcPr>
          <w:p w:rsidR="00D26D4A" w:rsidRPr="002E2F7C" w:rsidRDefault="00D26D4A" w:rsidP="009E2311">
            <w:pPr>
              <w:jc w:val="center"/>
              <w:rPr>
                <w:b/>
                <w:i/>
              </w:rPr>
            </w:pPr>
            <w:r w:rsidRPr="002E2F7C">
              <w:rPr>
                <w:b/>
                <w:i/>
              </w:rPr>
              <w:t>Количество календарных дней выполнения работ</w:t>
            </w:r>
          </w:p>
        </w:tc>
      </w:tr>
      <w:tr w:rsidR="00E30F27" w:rsidRPr="00F36F14" w:rsidTr="00E30F27">
        <w:trPr>
          <w:cantSplit/>
          <w:trHeight w:val="442"/>
        </w:trPr>
        <w:tc>
          <w:tcPr>
            <w:tcW w:w="567" w:type="dxa"/>
            <w:vAlign w:val="center"/>
          </w:tcPr>
          <w:p w:rsidR="00E30F27" w:rsidRPr="000E434B" w:rsidRDefault="00E30F27" w:rsidP="00CE39AD">
            <w:pPr>
              <w:jc w:val="center"/>
            </w:pPr>
            <w:r w:rsidRPr="000E434B">
              <w:t>1</w:t>
            </w:r>
          </w:p>
        </w:tc>
        <w:tc>
          <w:tcPr>
            <w:tcW w:w="5812" w:type="dxa"/>
          </w:tcPr>
          <w:p w:rsidR="00E30F27" w:rsidRPr="002B4460" w:rsidRDefault="00A531C7" w:rsidP="00CD303B">
            <w:r>
              <w:t>Проектно-изыскательские работы</w:t>
            </w:r>
            <w:r w:rsidR="00E30F27" w:rsidRPr="002B4460">
              <w:t xml:space="preserve">  </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CD303B" w:rsidRPr="00F36F14" w:rsidTr="00E30F27">
        <w:trPr>
          <w:cantSplit/>
          <w:trHeight w:val="442"/>
        </w:trPr>
        <w:tc>
          <w:tcPr>
            <w:tcW w:w="567" w:type="dxa"/>
            <w:vAlign w:val="center"/>
          </w:tcPr>
          <w:p w:rsidR="00CD303B" w:rsidRPr="000E434B" w:rsidRDefault="009D4935" w:rsidP="00CE39AD">
            <w:pPr>
              <w:jc w:val="center"/>
            </w:pPr>
            <w:r>
              <w:t>2</w:t>
            </w:r>
          </w:p>
        </w:tc>
        <w:tc>
          <w:tcPr>
            <w:tcW w:w="5812" w:type="dxa"/>
          </w:tcPr>
          <w:p w:rsidR="00CD303B" w:rsidRPr="002B4460" w:rsidRDefault="00A531C7" w:rsidP="00CE39AD">
            <w:r>
              <w:t>Земляные работы</w:t>
            </w:r>
          </w:p>
        </w:tc>
        <w:tc>
          <w:tcPr>
            <w:tcW w:w="1701" w:type="dxa"/>
          </w:tcPr>
          <w:p w:rsidR="00CD303B" w:rsidRPr="00F36F14" w:rsidRDefault="00CD303B" w:rsidP="006438C2">
            <w:pPr>
              <w:rPr>
                <w:snapToGrid w:val="0"/>
              </w:rPr>
            </w:pPr>
          </w:p>
        </w:tc>
        <w:tc>
          <w:tcPr>
            <w:tcW w:w="1985" w:type="dxa"/>
          </w:tcPr>
          <w:p w:rsidR="00CD303B" w:rsidRPr="00F36F14" w:rsidRDefault="00CD303B" w:rsidP="006438C2">
            <w:pPr>
              <w:rPr>
                <w:snapToGrid w:val="0"/>
              </w:rPr>
            </w:pPr>
          </w:p>
        </w:tc>
        <w:tc>
          <w:tcPr>
            <w:tcW w:w="3827" w:type="dxa"/>
          </w:tcPr>
          <w:p w:rsidR="00CD303B" w:rsidRPr="00F36F14" w:rsidRDefault="00CD303B" w:rsidP="006438C2">
            <w:pPr>
              <w:rPr>
                <w:snapToGrid w:val="0"/>
              </w:rPr>
            </w:pPr>
          </w:p>
        </w:tc>
      </w:tr>
      <w:tr w:rsidR="00E30F27" w:rsidRPr="00F36F14" w:rsidTr="00CE39AD">
        <w:trPr>
          <w:cantSplit/>
          <w:trHeight w:val="437"/>
        </w:trPr>
        <w:tc>
          <w:tcPr>
            <w:tcW w:w="567" w:type="dxa"/>
            <w:vAlign w:val="center"/>
          </w:tcPr>
          <w:p w:rsidR="00E30F27" w:rsidRPr="000E434B" w:rsidRDefault="009D4935" w:rsidP="00CE39AD">
            <w:pPr>
              <w:jc w:val="center"/>
            </w:pPr>
            <w:r>
              <w:t>3</w:t>
            </w:r>
          </w:p>
        </w:tc>
        <w:tc>
          <w:tcPr>
            <w:tcW w:w="5812" w:type="dxa"/>
          </w:tcPr>
          <w:p w:rsidR="00E30F27" w:rsidRPr="002B4460" w:rsidRDefault="00A531C7" w:rsidP="00CE39AD">
            <w:r>
              <w:t>Фундаменты</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E30F27" w:rsidRPr="00F36F14" w:rsidTr="009D4935">
        <w:trPr>
          <w:cantSplit/>
          <w:trHeight w:val="437"/>
        </w:trPr>
        <w:tc>
          <w:tcPr>
            <w:tcW w:w="567" w:type="dxa"/>
            <w:vAlign w:val="center"/>
          </w:tcPr>
          <w:p w:rsidR="00E30F27" w:rsidRPr="000E434B" w:rsidRDefault="00A531C7" w:rsidP="00CE39AD">
            <w:pPr>
              <w:jc w:val="center"/>
            </w:pPr>
            <w:r>
              <w:t>4</w:t>
            </w:r>
          </w:p>
        </w:tc>
        <w:tc>
          <w:tcPr>
            <w:tcW w:w="5812" w:type="dxa"/>
            <w:vAlign w:val="center"/>
          </w:tcPr>
          <w:p w:rsidR="00E30F27" w:rsidRPr="002B4460" w:rsidRDefault="009D4935" w:rsidP="00A531C7">
            <w:r>
              <w:t>Стены</w:t>
            </w:r>
            <w:r w:rsidR="00A531C7">
              <w:t>, перекрытия</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E30F27" w:rsidRPr="00F36F14" w:rsidTr="009D4935">
        <w:trPr>
          <w:cantSplit/>
          <w:trHeight w:val="437"/>
        </w:trPr>
        <w:tc>
          <w:tcPr>
            <w:tcW w:w="567" w:type="dxa"/>
            <w:vAlign w:val="center"/>
          </w:tcPr>
          <w:p w:rsidR="00E30F27" w:rsidRPr="000E434B" w:rsidRDefault="00A531C7" w:rsidP="00CE39AD">
            <w:pPr>
              <w:jc w:val="center"/>
            </w:pPr>
            <w:r>
              <w:t>5</w:t>
            </w:r>
          </w:p>
        </w:tc>
        <w:tc>
          <w:tcPr>
            <w:tcW w:w="5812" w:type="dxa"/>
            <w:vAlign w:val="center"/>
          </w:tcPr>
          <w:p w:rsidR="00E30F27" w:rsidRPr="002B4460" w:rsidRDefault="009D4935" w:rsidP="009D4935">
            <w:r>
              <w:t>Кровля</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r w:rsidR="009D4935" w:rsidRPr="00F36F14" w:rsidTr="009D4935">
        <w:trPr>
          <w:cantSplit/>
          <w:trHeight w:val="437"/>
        </w:trPr>
        <w:tc>
          <w:tcPr>
            <w:tcW w:w="567" w:type="dxa"/>
            <w:vAlign w:val="center"/>
          </w:tcPr>
          <w:p w:rsidR="009D4935" w:rsidRPr="000E434B" w:rsidRDefault="00A531C7" w:rsidP="00CE39AD">
            <w:pPr>
              <w:jc w:val="center"/>
            </w:pPr>
            <w:r>
              <w:t>6</w:t>
            </w:r>
          </w:p>
        </w:tc>
        <w:tc>
          <w:tcPr>
            <w:tcW w:w="5812" w:type="dxa"/>
            <w:vAlign w:val="center"/>
          </w:tcPr>
          <w:p w:rsidR="009D4935" w:rsidRPr="002B4460" w:rsidDel="009D4935" w:rsidRDefault="009D4935" w:rsidP="009D4935">
            <w:r>
              <w:t>Электроосвещение внутреннее</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A531C7" w:rsidP="00CE39AD">
            <w:pPr>
              <w:jc w:val="center"/>
            </w:pPr>
            <w:r>
              <w:t>7</w:t>
            </w:r>
          </w:p>
        </w:tc>
        <w:tc>
          <w:tcPr>
            <w:tcW w:w="5812" w:type="dxa"/>
            <w:vAlign w:val="center"/>
          </w:tcPr>
          <w:p w:rsidR="009D4935" w:rsidRPr="002B4460" w:rsidDel="009D4935" w:rsidRDefault="009D4935" w:rsidP="009D4935">
            <w:r>
              <w:t>Ворота</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A531C7" w:rsidP="00CE39AD">
            <w:pPr>
              <w:jc w:val="center"/>
            </w:pPr>
            <w:r>
              <w:t>8</w:t>
            </w:r>
          </w:p>
        </w:tc>
        <w:tc>
          <w:tcPr>
            <w:tcW w:w="5812" w:type="dxa"/>
            <w:vAlign w:val="center"/>
          </w:tcPr>
          <w:p w:rsidR="009D4935" w:rsidRDefault="009D4935" w:rsidP="009D4935">
            <w:r>
              <w:t>Ограждение территории</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A531C7" w:rsidRPr="00F36F14" w:rsidTr="009D4935">
        <w:trPr>
          <w:cantSplit/>
          <w:trHeight w:val="437"/>
        </w:trPr>
        <w:tc>
          <w:tcPr>
            <w:tcW w:w="567" w:type="dxa"/>
            <w:vAlign w:val="center"/>
          </w:tcPr>
          <w:p w:rsidR="00A531C7" w:rsidRDefault="00A531C7" w:rsidP="00CE39AD">
            <w:pPr>
              <w:jc w:val="center"/>
            </w:pPr>
            <w:r>
              <w:t>9</w:t>
            </w:r>
          </w:p>
        </w:tc>
        <w:tc>
          <w:tcPr>
            <w:tcW w:w="5812" w:type="dxa"/>
            <w:vAlign w:val="center"/>
          </w:tcPr>
          <w:p w:rsidR="00A531C7" w:rsidRDefault="00A531C7" w:rsidP="009D4935">
            <w:r>
              <w:t>Перенос теплотрассы, Устройство бетонного коллектора</w:t>
            </w:r>
          </w:p>
        </w:tc>
        <w:tc>
          <w:tcPr>
            <w:tcW w:w="1701" w:type="dxa"/>
          </w:tcPr>
          <w:p w:rsidR="00A531C7" w:rsidRPr="00F36F14" w:rsidRDefault="00A531C7" w:rsidP="006438C2">
            <w:pPr>
              <w:rPr>
                <w:snapToGrid w:val="0"/>
              </w:rPr>
            </w:pPr>
          </w:p>
        </w:tc>
        <w:tc>
          <w:tcPr>
            <w:tcW w:w="1985" w:type="dxa"/>
          </w:tcPr>
          <w:p w:rsidR="00A531C7" w:rsidRPr="00F36F14" w:rsidRDefault="00A531C7" w:rsidP="006438C2">
            <w:pPr>
              <w:rPr>
                <w:snapToGrid w:val="0"/>
              </w:rPr>
            </w:pPr>
          </w:p>
        </w:tc>
        <w:tc>
          <w:tcPr>
            <w:tcW w:w="3827" w:type="dxa"/>
          </w:tcPr>
          <w:p w:rsidR="00A531C7" w:rsidRPr="00F36F14" w:rsidRDefault="00A531C7" w:rsidP="006438C2">
            <w:pPr>
              <w:rPr>
                <w:snapToGrid w:val="0"/>
              </w:rPr>
            </w:pPr>
          </w:p>
        </w:tc>
      </w:tr>
      <w:tr w:rsidR="00A531C7" w:rsidRPr="00F36F14" w:rsidTr="009D4935">
        <w:trPr>
          <w:cantSplit/>
          <w:trHeight w:val="437"/>
        </w:trPr>
        <w:tc>
          <w:tcPr>
            <w:tcW w:w="567" w:type="dxa"/>
            <w:vAlign w:val="center"/>
          </w:tcPr>
          <w:p w:rsidR="00A531C7" w:rsidRDefault="00A531C7" w:rsidP="00CE39AD">
            <w:pPr>
              <w:jc w:val="center"/>
            </w:pPr>
            <w:r>
              <w:t>10</w:t>
            </w:r>
          </w:p>
        </w:tc>
        <w:tc>
          <w:tcPr>
            <w:tcW w:w="5812" w:type="dxa"/>
            <w:vAlign w:val="center"/>
          </w:tcPr>
          <w:p w:rsidR="00A531C7" w:rsidRDefault="00A531C7" w:rsidP="009D4935">
            <w:r>
              <w:t>Защита существующего газопровода (82м)</w:t>
            </w:r>
          </w:p>
        </w:tc>
        <w:tc>
          <w:tcPr>
            <w:tcW w:w="1701" w:type="dxa"/>
          </w:tcPr>
          <w:p w:rsidR="00A531C7" w:rsidRPr="00F36F14" w:rsidRDefault="00A531C7" w:rsidP="006438C2">
            <w:pPr>
              <w:rPr>
                <w:snapToGrid w:val="0"/>
              </w:rPr>
            </w:pPr>
          </w:p>
        </w:tc>
        <w:tc>
          <w:tcPr>
            <w:tcW w:w="1985" w:type="dxa"/>
          </w:tcPr>
          <w:p w:rsidR="00A531C7" w:rsidRPr="00F36F14" w:rsidRDefault="00A531C7" w:rsidP="006438C2">
            <w:pPr>
              <w:rPr>
                <w:snapToGrid w:val="0"/>
              </w:rPr>
            </w:pPr>
          </w:p>
        </w:tc>
        <w:tc>
          <w:tcPr>
            <w:tcW w:w="3827" w:type="dxa"/>
          </w:tcPr>
          <w:p w:rsidR="00A531C7" w:rsidRPr="00F36F14" w:rsidRDefault="00A531C7"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1</w:t>
            </w:r>
          </w:p>
        </w:tc>
        <w:tc>
          <w:tcPr>
            <w:tcW w:w="5812" w:type="dxa"/>
            <w:vAlign w:val="center"/>
          </w:tcPr>
          <w:p w:rsidR="009D4935" w:rsidRDefault="009D4935" w:rsidP="009D4935">
            <w:r>
              <w:t>Наружное освещение</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2</w:t>
            </w:r>
          </w:p>
        </w:tc>
        <w:tc>
          <w:tcPr>
            <w:tcW w:w="5812" w:type="dxa"/>
            <w:vAlign w:val="center"/>
          </w:tcPr>
          <w:p w:rsidR="009D4935" w:rsidRDefault="009D4935" w:rsidP="009D4935">
            <w:r>
              <w:t>Внеплощадочные сети электроснабжения</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3</w:t>
            </w:r>
          </w:p>
        </w:tc>
        <w:tc>
          <w:tcPr>
            <w:tcW w:w="5812" w:type="dxa"/>
            <w:vAlign w:val="center"/>
          </w:tcPr>
          <w:p w:rsidR="009D4935" w:rsidRDefault="009D4935" w:rsidP="00A531C7">
            <w:r>
              <w:t xml:space="preserve">Благоустройство </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4</w:t>
            </w:r>
          </w:p>
        </w:tc>
        <w:tc>
          <w:tcPr>
            <w:tcW w:w="5812" w:type="dxa"/>
            <w:vAlign w:val="center"/>
          </w:tcPr>
          <w:p w:rsidR="009D4935" w:rsidRDefault="009D4935" w:rsidP="009D4935">
            <w:r>
              <w:t>Устройство отмостки</w:t>
            </w:r>
            <w:r w:rsidR="00A531C7">
              <w:t xml:space="preserve"> (200м х 1м)</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9D4935" w:rsidRPr="00F36F14" w:rsidTr="009D4935">
        <w:trPr>
          <w:cantSplit/>
          <w:trHeight w:val="437"/>
        </w:trPr>
        <w:tc>
          <w:tcPr>
            <w:tcW w:w="567" w:type="dxa"/>
            <w:vAlign w:val="center"/>
          </w:tcPr>
          <w:p w:rsidR="009D4935" w:rsidRPr="000E434B" w:rsidRDefault="009D4935" w:rsidP="00A531C7">
            <w:pPr>
              <w:jc w:val="center"/>
            </w:pPr>
            <w:r>
              <w:t>1</w:t>
            </w:r>
            <w:r w:rsidR="00A531C7">
              <w:t>5</w:t>
            </w:r>
          </w:p>
        </w:tc>
        <w:tc>
          <w:tcPr>
            <w:tcW w:w="5812" w:type="dxa"/>
            <w:vAlign w:val="center"/>
          </w:tcPr>
          <w:p w:rsidR="009D4935" w:rsidRDefault="009D4935" w:rsidP="009D4935">
            <w:r>
              <w:t>Вывоз грунта</w:t>
            </w:r>
            <w:r w:rsidR="00A531C7">
              <w:t xml:space="preserve"> из отвала</w:t>
            </w:r>
          </w:p>
        </w:tc>
        <w:tc>
          <w:tcPr>
            <w:tcW w:w="1701" w:type="dxa"/>
          </w:tcPr>
          <w:p w:rsidR="009D4935" w:rsidRPr="00F36F14" w:rsidRDefault="009D4935" w:rsidP="006438C2">
            <w:pPr>
              <w:rPr>
                <w:snapToGrid w:val="0"/>
              </w:rPr>
            </w:pPr>
          </w:p>
        </w:tc>
        <w:tc>
          <w:tcPr>
            <w:tcW w:w="1985" w:type="dxa"/>
          </w:tcPr>
          <w:p w:rsidR="009D4935" w:rsidRPr="00F36F14" w:rsidRDefault="009D4935" w:rsidP="006438C2">
            <w:pPr>
              <w:rPr>
                <w:snapToGrid w:val="0"/>
              </w:rPr>
            </w:pPr>
          </w:p>
        </w:tc>
        <w:tc>
          <w:tcPr>
            <w:tcW w:w="3827" w:type="dxa"/>
          </w:tcPr>
          <w:p w:rsidR="009D4935" w:rsidRPr="00F36F14" w:rsidRDefault="009D4935" w:rsidP="006438C2">
            <w:pPr>
              <w:rPr>
                <w:snapToGrid w:val="0"/>
              </w:rPr>
            </w:pPr>
          </w:p>
        </w:tc>
      </w:tr>
      <w:tr w:rsidR="00E30F27" w:rsidRPr="00F36F14" w:rsidTr="00CE39AD">
        <w:trPr>
          <w:cantSplit/>
          <w:trHeight w:val="437"/>
        </w:trPr>
        <w:tc>
          <w:tcPr>
            <w:tcW w:w="567" w:type="dxa"/>
            <w:vAlign w:val="center"/>
          </w:tcPr>
          <w:p w:rsidR="00E30F27" w:rsidRPr="000E434B" w:rsidRDefault="009D4935" w:rsidP="00A531C7">
            <w:pPr>
              <w:jc w:val="center"/>
            </w:pPr>
            <w:r>
              <w:t>1</w:t>
            </w:r>
            <w:r w:rsidR="00A531C7">
              <w:t>6</w:t>
            </w:r>
          </w:p>
        </w:tc>
        <w:tc>
          <w:tcPr>
            <w:tcW w:w="5812" w:type="dxa"/>
          </w:tcPr>
          <w:p w:rsidR="00E30F27" w:rsidRDefault="00A531C7" w:rsidP="00CE39AD">
            <w:r>
              <w:t>Ввод объекта в эксплуатацию</w:t>
            </w:r>
          </w:p>
        </w:tc>
        <w:tc>
          <w:tcPr>
            <w:tcW w:w="1701" w:type="dxa"/>
          </w:tcPr>
          <w:p w:rsidR="00E30F27" w:rsidRPr="00F36F14" w:rsidRDefault="00E30F27" w:rsidP="006438C2">
            <w:pPr>
              <w:rPr>
                <w:snapToGrid w:val="0"/>
              </w:rPr>
            </w:pPr>
          </w:p>
        </w:tc>
        <w:tc>
          <w:tcPr>
            <w:tcW w:w="1985" w:type="dxa"/>
          </w:tcPr>
          <w:p w:rsidR="00E30F27" w:rsidRPr="00F36F14" w:rsidRDefault="00E30F27" w:rsidP="006438C2">
            <w:pPr>
              <w:rPr>
                <w:snapToGrid w:val="0"/>
              </w:rPr>
            </w:pPr>
          </w:p>
        </w:tc>
        <w:tc>
          <w:tcPr>
            <w:tcW w:w="3827" w:type="dxa"/>
          </w:tcPr>
          <w:p w:rsidR="00E30F27" w:rsidRPr="00F36F14" w:rsidRDefault="00E30F27"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9E2311" w:rsidRPr="009E2311" w:rsidRDefault="00D26D4A" w:rsidP="00D26D4A">
      <w:pPr>
        <w:rPr>
          <w:i/>
        </w:rPr>
      </w:pPr>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w:t>
      </w:r>
      <w:proofErr w:type="gramStart"/>
      <w:r w:rsidRPr="00F36F14">
        <w:rPr>
          <w:i/>
        </w:rPr>
        <w:t>соответствии</w:t>
      </w:r>
      <w:proofErr w:type="gramEnd"/>
      <w:r w:rsidRPr="00F36F14">
        <w:rPr>
          <w:i/>
        </w:rPr>
        <w:t xml:space="preserve"> с Техническим заданием </w:t>
      </w:r>
      <w:r>
        <w:rPr>
          <w:i/>
        </w:rPr>
        <w:t>и Предложением о цене Договора</w:t>
      </w:r>
    </w:p>
    <w:p w:rsidR="009E2311" w:rsidRPr="000E3B47" w:rsidRDefault="009E2311" w:rsidP="00D26D4A">
      <w:pPr>
        <w:rPr>
          <w:i/>
        </w:rPr>
      </w:pPr>
    </w:p>
    <w:p w:rsidR="00D26D4A" w:rsidRDefault="00D26D4A" w:rsidP="00D26D4A">
      <w:r>
        <w:rPr>
          <w:i/>
        </w:rPr>
        <w:t xml:space="preserve"> </w:t>
      </w:r>
    </w:p>
    <w:p w:rsidR="00D26D4A" w:rsidRPr="002440E8" w:rsidRDefault="00D26D4A" w:rsidP="00D26D4A">
      <w:pPr>
        <w:pStyle w:val="4"/>
        <w:spacing w:before="0" w:after="0"/>
      </w:pPr>
      <w:bookmarkStart w:id="50" w:name="_Toc353985090"/>
      <w:r w:rsidRPr="002440E8">
        <w:t>Таблица №2</w:t>
      </w:r>
      <w:r>
        <w:t xml:space="preserve"> «СПРАВКА О ПЕРЕЧНЕ И ОБЪЕМАХ ВЫПОЛНЕНИЯ АНАЛОГИЧНЫХ ДОГОВОРОВ»</w:t>
      </w:r>
      <w:bookmarkEnd w:id="50"/>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C75820">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Роль участия в проекте</w:t>
            </w:r>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E30F27">
        <w:trPr>
          <w:cantSplit/>
          <w:tblHeader/>
        </w:trPr>
        <w:tc>
          <w:tcPr>
            <w:tcW w:w="567" w:type="dxa"/>
            <w:tcBorders>
              <w:bottom w:val="single" w:sz="4" w:space="0" w:color="auto"/>
            </w:tcBorders>
          </w:tcPr>
          <w:p w:rsidR="00D26D4A" w:rsidRPr="00F36F14" w:rsidRDefault="00D26D4A" w:rsidP="006438C2">
            <w:pPr>
              <w:rPr>
                <w:snapToGrid w:val="0"/>
              </w:rPr>
            </w:pPr>
          </w:p>
        </w:tc>
        <w:tc>
          <w:tcPr>
            <w:tcW w:w="1560" w:type="dxa"/>
            <w:tcBorders>
              <w:bottom w:val="single" w:sz="4" w:space="0" w:color="auto"/>
            </w:tcBorders>
          </w:tcPr>
          <w:p w:rsidR="00D26D4A" w:rsidRPr="00F36F14" w:rsidRDefault="00D26D4A" w:rsidP="006438C2">
            <w:pPr>
              <w:rPr>
                <w:snapToGrid w:val="0"/>
              </w:rPr>
            </w:pPr>
            <w:r>
              <w:rPr>
                <w:snapToGrid w:val="0"/>
              </w:rPr>
              <w:t>Дни, месяцы, даты</w:t>
            </w:r>
          </w:p>
        </w:tc>
        <w:tc>
          <w:tcPr>
            <w:tcW w:w="2268" w:type="dxa"/>
            <w:tcBorders>
              <w:bottom w:val="single" w:sz="4" w:space="0" w:color="auto"/>
            </w:tcBorders>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Borders>
              <w:bottom w:val="single" w:sz="4" w:space="0" w:color="auto"/>
            </w:tcBorders>
          </w:tcPr>
          <w:p w:rsidR="00D26D4A" w:rsidRPr="0095751E" w:rsidRDefault="00D26D4A" w:rsidP="006438C2">
            <w:pPr>
              <w:rPr>
                <w:snapToGrid w:val="0"/>
              </w:rPr>
            </w:pPr>
            <w:r w:rsidRPr="0095751E">
              <w:rPr>
                <w:snapToGrid w:val="0"/>
              </w:rPr>
              <w:t>адрес, краткое описание проекта</w:t>
            </w:r>
          </w:p>
        </w:tc>
        <w:tc>
          <w:tcPr>
            <w:tcW w:w="1701" w:type="dxa"/>
            <w:tcBorders>
              <w:bottom w:val="single" w:sz="4" w:space="0" w:color="auto"/>
            </w:tcBorders>
          </w:tcPr>
          <w:p w:rsidR="00D26D4A" w:rsidRPr="00F36F14" w:rsidRDefault="00D26D4A" w:rsidP="006438C2">
            <w:pPr>
              <w:rPr>
                <w:snapToGrid w:val="0"/>
              </w:rPr>
            </w:pPr>
            <w:r>
              <w:rPr>
                <w:snapToGrid w:val="0"/>
              </w:rPr>
              <w:t>Руб. с НДС</w:t>
            </w:r>
          </w:p>
        </w:tc>
        <w:tc>
          <w:tcPr>
            <w:tcW w:w="1559" w:type="dxa"/>
            <w:tcBorders>
              <w:bottom w:val="single" w:sz="4" w:space="0" w:color="auto"/>
            </w:tcBorders>
          </w:tcPr>
          <w:p w:rsidR="00D26D4A" w:rsidRPr="00F21A0A" w:rsidRDefault="00D26D4A" w:rsidP="006438C2">
            <w:pPr>
              <w:rPr>
                <w:snapToGrid w:val="0"/>
              </w:rPr>
            </w:pPr>
            <w:r w:rsidRPr="00F21A0A">
              <w:rPr>
                <w:snapToGrid w:val="0"/>
              </w:rPr>
              <w:t>Руб. с НДС</w:t>
            </w:r>
          </w:p>
        </w:tc>
        <w:tc>
          <w:tcPr>
            <w:tcW w:w="2552" w:type="dxa"/>
            <w:tcBorders>
              <w:bottom w:val="single" w:sz="4" w:space="0" w:color="auto"/>
            </w:tcBorders>
          </w:tcPr>
          <w:p w:rsidR="00D26D4A" w:rsidRPr="00F21A0A" w:rsidRDefault="00D26D4A" w:rsidP="006438C2">
            <w:pPr>
              <w:rPr>
                <w:snapToGrid w:val="0"/>
              </w:rPr>
            </w:pPr>
            <w:r>
              <w:rPr>
                <w:snapToGrid w:val="0"/>
              </w:rPr>
              <w:t>Перечень выполняемых функций</w:t>
            </w:r>
          </w:p>
        </w:tc>
        <w:tc>
          <w:tcPr>
            <w:tcW w:w="1701" w:type="dxa"/>
            <w:tcBorders>
              <w:bottom w:val="single" w:sz="4" w:space="0" w:color="auto"/>
            </w:tcBorders>
          </w:tcPr>
          <w:p w:rsidR="00D26D4A" w:rsidRPr="00F21A0A" w:rsidRDefault="00D26D4A" w:rsidP="006438C2">
            <w:pPr>
              <w:rPr>
                <w:snapToGrid w:val="0"/>
              </w:rPr>
            </w:pPr>
            <w:r>
              <w:rPr>
                <w:snapToGrid w:val="0"/>
              </w:rPr>
              <w:t xml:space="preserve">№№ </w:t>
            </w:r>
            <w:r w:rsidRPr="00F21A0A">
              <w:rPr>
                <w:snapToGrid w:val="0"/>
              </w:rPr>
              <w:t>страниц</w:t>
            </w:r>
          </w:p>
        </w:tc>
      </w:tr>
      <w:tr w:rsidR="00E30F27" w:rsidRPr="00F36F14" w:rsidTr="00E30F27">
        <w:trPr>
          <w:cantSplit/>
        </w:trPr>
        <w:tc>
          <w:tcPr>
            <w:tcW w:w="13892" w:type="dxa"/>
            <w:gridSpan w:val="8"/>
            <w:shd w:val="clear" w:color="auto" w:fill="FFC000"/>
          </w:tcPr>
          <w:p w:rsidR="00E30F27" w:rsidRPr="00F36F14" w:rsidRDefault="00E30F27" w:rsidP="006438C2">
            <w:pPr>
              <w:rPr>
                <w:snapToGrid w:val="0"/>
              </w:rPr>
            </w:pPr>
            <w:r>
              <w:rPr>
                <w:sz w:val="20"/>
                <w:szCs w:val="20"/>
              </w:rPr>
              <w:t>Н</w:t>
            </w:r>
            <w:r w:rsidRPr="00201D71">
              <w:rPr>
                <w:sz w:val="20"/>
                <w:szCs w:val="20"/>
              </w:rPr>
              <w:t xml:space="preserve">аличие опыта </w:t>
            </w:r>
            <w:r w:rsidRPr="00662D56">
              <w:rPr>
                <w:sz w:val="20"/>
                <w:szCs w:val="20"/>
              </w:rPr>
              <w:t>выполнения инженерных изысканий, разработк</w:t>
            </w:r>
            <w:r>
              <w:rPr>
                <w:sz w:val="20"/>
                <w:szCs w:val="20"/>
              </w:rPr>
              <w:t>и</w:t>
            </w:r>
            <w:r w:rsidRPr="00662D56">
              <w:rPr>
                <w:sz w:val="20"/>
                <w:szCs w:val="20"/>
              </w:rPr>
              <w:t xml:space="preserve"> проектной и рабочей документации, выполнени</w:t>
            </w:r>
            <w:r>
              <w:rPr>
                <w:sz w:val="20"/>
                <w:szCs w:val="20"/>
              </w:rPr>
              <w:t>я</w:t>
            </w:r>
            <w:r w:rsidRPr="00662D56">
              <w:rPr>
                <w:sz w:val="20"/>
                <w:szCs w:val="20"/>
              </w:rPr>
              <w:t xml:space="preserve"> строительно-монтажных работ с последующим вводом в эксплуатацию</w:t>
            </w:r>
            <w:r w:rsidRPr="00201D71">
              <w:rPr>
                <w:sz w:val="20"/>
                <w:szCs w:val="20"/>
              </w:rPr>
              <w:t xml:space="preserve"> </w:t>
            </w:r>
            <w:r>
              <w:rPr>
                <w:sz w:val="20"/>
                <w:szCs w:val="20"/>
              </w:rPr>
              <w:t>аналогичных гаражных комплексов, рассчитанных не менее</w:t>
            </w:r>
            <w:proofErr w:type="gramStart"/>
            <w:r>
              <w:rPr>
                <w:sz w:val="20"/>
                <w:szCs w:val="20"/>
              </w:rPr>
              <w:t>,</w:t>
            </w:r>
            <w:proofErr w:type="gramEnd"/>
            <w:r>
              <w:rPr>
                <w:sz w:val="20"/>
                <w:szCs w:val="20"/>
              </w:rPr>
              <w:t xml:space="preserve"> чем на 100 </w:t>
            </w:r>
            <w:proofErr w:type="spellStart"/>
            <w:r>
              <w:rPr>
                <w:sz w:val="20"/>
                <w:szCs w:val="20"/>
              </w:rPr>
              <w:t>машиномест</w:t>
            </w:r>
            <w:proofErr w:type="spellEnd"/>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Height w:val="554"/>
        </w:trPr>
        <w:tc>
          <w:tcPr>
            <w:tcW w:w="567" w:type="dxa"/>
          </w:tcPr>
          <w:p w:rsidR="00D26D4A" w:rsidRPr="00F36F14" w:rsidRDefault="00D26D4A" w:rsidP="006438C2">
            <w:pPr>
              <w:rPr>
                <w:snapToGrid w:val="0"/>
              </w:rPr>
            </w:pPr>
            <w:r w:rsidRPr="00F36F14">
              <w:rPr>
                <w:snapToGrid w:val="0"/>
              </w:rPr>
              <w:t>…</w:t>
            </w: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w:t>
      </w:r>
      <w:r w:rsidR="00CD5BAF">
        <w:rPr>
          <w:b/>
          <w:i/>
          <w:snapToGrid w:val="0"/>
        </w:rPr>
        <w:t xml:space="preserve"> и</w:t>
      </w:r>
      <w:r w:rsidRPr="009443EF">
        <w:rPr>
          <w:b/>
          <w:i/>
          <w:snapToGrid w:val="0"/>
        </w:rPr>
        <w:t xml:space="preserve"> актов приемки выполненных работ</w:t>
      </w:r>
      <w:proofErr w:type="gramStart"/>
      <w:r w:rsidR="00CD5BAF">
        <w:rPr>
          <w:b/>
          <w:i/>
          <w:snapToGrid w:val="0"/>
        </w:rPr>
        <w:t xml:space="preserve"> </w:t>
      </w:r>
      <w:r w:rsidRPr="009443EF">
        <w:rPr>
          <w:b/>
          <w:i/>
          <w:snapToGrid w:val="0"/>
        </w:rPr>
        <w:t>,</w:t>
      </w:r>
      <w:proofErr w:type="gramEnd"/>
      <w:r w:rsidR="009E2311" w:rsidRPr="009E2311">
        <w:rPr>
          <w:b/>
          <w:i/>
          <w:snapToGrid w:val="0"/>
        </w:rPr>
        <w:t xml:space="preserve"> </w:t>
      </w:r>
      <w:r w:rsidRPr="009443EF">
        <w:rPr>
          <w:b/>
          <w:i/>
          <w:snapToGrid w:val="0"/>
        </w:rPr>
        <w:t>и т.п.).</w:t>
      </w:r>
    </w:p>
    <w:p w:rsidR="00D26D4A" w:rsidRPr="009443EF" w:rsidRDefault="00D26D4A" w:rsidP="00D26D4A"/>
    <w:p w:rsidR="00D26D4A" w:rsidRDefault="00D26D4A" w:rsidP="00D26D4A">
      <w:pPr>
        <w:pStyle w:val="4"/>
        <w:spacing w:before="0" w:after="0"/>
      </w:pPr>
      <w:bookmarkStart w:id="51" w:name="_Toc353985091"/>
      <w:r w:rsidRPr="002440E8">
        <w:t>Таблица №3</w:t>
      </w:r>
      <w:r>
        <w:t xml:space="preserve"> «СПРАВКА О КАДРОВЫХ РЕСУРСАХ»</w:t>
      </w:r>
      <w:bookmarkEnd w:id="51"/>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4"/>
        <w:gridCol w:w="1600"/>
        <w:gridCol w:w="1845"/>
        <w:gridCol w:w="1559"/>
        <w:gridCol w:w="1703"/>
        <w:gridCol w:w="1839"/>
        <w:gridCol w:w="1842"/>
      </w:tblGrid>
      <w:tr w:rsidR="00D26D4A" w:rsidRPr="00BD5F51" w:rsidTr="00C75820">
        <w:trPr>
          <w:cantSplit/>
          <w:tblHeader/>
        </w:trPr>
        <w:tc>
          <w:tcPr>
            <w:tcW w:w="1261"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240"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36"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63"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C75820">
        <w:trPr>
          <w:cantSplit/>
          <w:trHeight w:val="340"/>
          <w:tblHeader/>
        </w:trPr>
        <w:tc>
          <w:tcPr>
            <w:tcW w:w="1261" w:type="pct"/>
            <w:vMerge/>
            <w:shd w:val="clear" w:color="auto" w:fill="auto"/>
            <w:vAlign w:val="center"/>
          </w:tcPr>
          <w:p w:rsidR="00D26D4A" w:rsidRPr="00BD5F51" w:rsidRDefault="00D26D4A" w:rsidP="006438C2">
            <w:pPr>
              <w:rPr>
                <w:b/>
              </w:rPr>
            </w:pPr>
          </w:p>
        </w:tc>
        <w:tc>
          <w:tcPr>
            <w:tcW w:w="576"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64"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61"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13"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62"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63" w:type="pct"/>
            <w:vAlign w:val="center"/>
          </w:tcPr>
          <w:p w:rsidR="00D26D4A" w:rsidRPr="00BD5F51" w:rsidRDefault="00D26D4A" w:rsidP="006438C2">
            <w:pPr>
              <w:rPr>
                <w:rFonts w:eastAsia="Calibri"/>
              </w:rPr>
            </w:pPr>
            <w:r>
              <w:rPr>
                <w:rFonts w:eastAsia="Calibri"/>
              </w:rPr>
              <w:t>№№ страниц</w:t>
            </w:r>
          </w:p>
        </w:tc>
      </w:tr>
      <w:tr w:rsidR="00D26D4A" w:rsidRPr="00BD5F51" w:rsidTr="00C75820">
        <w:trPr>
          <w:trHeight w:val="340"/>
        </w:trPr>
        <w:tc>
          <w:tcPr>
            <w:tcW w:w="1261" w:type="pct"/>
            <w:vAlign w:val="center"/>
          </w:tcPr>
          <w:p w:rsidR="00D26D4A" w:rsidRPr="00BD5F51" w:rsidRDefault="00D26D4A" w:rsidP="006438C2">
            <w:pPr>
              <w:rPr>
                <w:rFonts w:eastAsia="Calibri"/>
              </w:rPr>
            </w:pPr>
            <w:r w:rsidRPr="00BD5F51">
              <w:rPr>
                <w:rFonts w:eastAsia="Calibri"/>
              </w:rPr>
              <w:t>Руководители,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r w:rsidRPr="00BD5F51">
              <w:rPr>
                <w:rFonts w:eastAsia="Calibri"/>
              </w:rPr>
              <w:t>Инженеры,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E30F27" w:rsidP="006438C2">
            <w:pPr>
              <w:rPr>
                <w:rFonts w:eastAsia="Calibri"/>
              </w:rPr>
            </w:pPr>
            <w:r>
              <w:rPr>
                <w:rFonts w:eastAsia="Calibri"/>
              </w:rPr>
              <w:t>Проектировщики, чел.</w:t>
            </w: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D26D4A" w:rsidRPr="00BD5F51" w:rsidTr="00C75820">
        <w:trPr>
          <w:trHeight w:val="340"/>
        </w:trPr>
        <w:tc>
          <w:tcPr>
            <w:tcW w:w="1261" w:type="pct"/>
            <w:vAlign w:val="center"/>
          </w:tcPr>
          <w:p w:rsidR="00D26D4A" w:rsidRPr="00BD5F51" w:rsidRDefault="00D26D4A" w:rsidP="006438C2">
            <w:pPr>
              <w:rPr>
                <w:rFonts w:eastAsia="Calibri"/>
              </w:rPr>
            </w:pPr>
          </w:p>
        </w:tc>
        <w:tc>
          <w:tcPr>
            <w:tcW w:w="576" w:type="pct"/>
            <w:vAlign w:val="center"/>
          </w:tcPr>
          <w:p w:rsidR="00D26D4A" w:rsidRPr="00BD5F51" w:rsidRDefault="00D26D4A" w:rsidP="006438C2">
            <w:pPr>
              <w:rPr>
                <w:rFonts w:eastAsia="Calibri"/>
              </w:rPr>
            </w:pPr>
          </w:p>
        </w:tc>
        <w:tc>
          <w:tcPr>
            <w:tcW w:w="664" w:type="pct"/>
          </w:tcPr>
          <w:p w:rsidR="00D26D4A" w:rsidRPr="00BD5F51" w:rsidRDefault="00D26D4A" w:rsidP="006438C2">
            <w:pPr>
              <w:rPr>
                <w:rFonts w:eastAsia="Calibri"/>
              </w:rPr>
            </w:pPr>
          </w:p>
        </w:tc>
        <w:tc>
          <w:tcPr>
            <w:tcW w:w="561" w:type="pct"/>
            <w:vAlign w:val="center"/>
          </w:tcPr>
          <w:p w:rsidR="00D26D4A" w:rsidRPr="00BD5F51" w:rsidRDefault="00D26D4A" w:rsidP="006438C2">
            <w:pPr>
              <w:rPr>
                <w:rFonts w:eastAsia="Calibri"/>
              </w:rPr>
            </w:pPr>
          </w:p>
        </w:tc>
        <w:tc>
          <w:tcPr>
            <w:tcW w:w="613" w:type="pct"/>
          </w:tcPr>
          <w:p w:rsidR="00D26D4A" w:rsidRPr="00BD5F51" w:rsidRDefault="00D26D4A" w:rsidP="006438C2">
            <w:pPr>
              <w:rPr>
                <w:rFonts w:eastAsia="Calibri"/>
              </w:rPr>
            </w:pPr>
          </w:p>
        </w:tc>
        <w:tc>
          <w:tcPr>
            <w:tcW w:w="662" w:type="pct"/>
          </w:tcPr>
          <w:p w:rsidR="00D26D4A" w:rsidRPr="00BD5F51" w:rsidRDefault="00D26D4A" w:rsidP="006438C2">
            <w:pPr>
              <w:rPr>
                <w:rFonts w:eastAsia="Calibri"/>
              </w:rPr>
            </w:pPr>
          </w:p>
        </w:tc>
        <w:tc>
          <w:tcPr>
            <w:tcW w:w="663" w:type="pct"/>
          </w:tcPr>
          <w:p w:rsidR="00D26D4A" w:rsidRPr="00BD5F51" w:rsidRDefault="00D26D4A"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r>
              <w:rPr>
                <w:rFonts w:eastAsia="Calibri"/>
              </w:rPr>
              <w:t>Строительный персонал, чел.</w:t>
            </w: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rPr>
            </w:pP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r w:rsidR="003F3435" w:rsidRPr="00BD5F51" w:rsidTr="00C75820">
        <w:trPr>
          <w:trHeight w:val="340"/>
        </w:trPr>
        <w:tc>
          <w:tcPr>
            <w:tcW w:w="1261" w:type="pct"/>
            <w:vAlign w:val="center"/>
          </w:tcPr>
          <w:p w:rsidR="003F3435" w:rsidRPr="00BD5F51" w:rsidRDefault="003F3435" w:rsidP="006438C2">
            <w:pPr>
              <w:rPr>
                <w:rFonts w:eastAsia="Calibri"/>
                <w:b/>
              </w:rPr>
            </w:pPr>
            <w:r w:rsidRPr="00BD5F51">
              <w:rPr>
                <w:rFonts w:eastAsia="Calibri"/>
                <w:b/>
              </w:rPr>
              <w:t>ИТОГО:</w:t>
            </w:r>
          </w:p>
        </w:tc>
        <w:tc>
          <w:tcPr>
            <w:tcW w:w="576" w:type="pct"/>
            <w:vAlign w:val="center"/>
          </w:tcPr>
          <w:p w:rsidR="003F3435" w:rsidRPr="00BD5F51" w:rsidRDefault="003F3435" w:rsidP="006438C2">
            <w:pPr>
              <w:rPr>
                <w:rFonts w:eastAsia="Calibri"/>
              </w:rPr>
            </w:pPr>
          </w:p>
        </w:tc>
        <w:tc>
          <w:tcPr>
            <w:tcW w:w="664" w:type="pct"/>
          </w:tcPr>
          <w:p w:rsidR="003F3435" w:rsidRPr="00BD5F51" w:rsidRDefault="003F3435" w:rsidP="006438C2">
            <w:pPr>
              <w:rPr>
                <w:rFonts w:eastAsia="Calibri"/>
              </w:rPr>
            </w:pPr>
          </w:p>
        </w:tc>
        <w:tc>
          <w:tcPr>
            <w:tcW w:w="561" w:type="pct"/>
            <w:vAlign w:val="center"/>
          </w:tcPr>
          <w:p w:rsidR="003F3435" w:rsidRPr="00BD5F51" w:rsidRDefault="003F3435" w:rsidP="006438C2">
            <w:pPr>
              <w:rPr>
                <w:rFonts w:eastAsia="Calibri"/>
              </w:rPr>
            </w:pPr>
          </w:p>
        </w:tc>
        <w:tc>
          <w:tcPr>
            <w:tcW w:w="613" w:type="pct"/>
          </w:tcPr>
          <w:p w:rsidR="003F3435" w:rsidRPr="00BD5F51" w:rsidRDefault="003F3435" w:rsidP="006438C2">
            <w:pPr>
              <w:rPr>
                <w:rFonts w:eastAsia="Calibri"/>
              </w:rPr>
            </w:pPr>
          </w:p>
        </w:tc>
        <w:tc>
          <w:tcPr>
            <w:tcW w:w="662" w:type="pct"/>
          </w:tcPr>
          <w:p w:rsidR="003F3435" w:rsidRPr="00BD5F51" w:rsidRDefault="003F3435" w:rsidP="006438C2">
            <w:pPr>
              <w:rPr>
                <w:rFonts w:eastAsia="Calibri"/>
              </w:rPr>
            </w:pPr>
          </w:p>
        </w:tc>
        <w:tc>
          <w:tcPr>
            <w:tcW w:w="663" w:type="pct"/>
          </w:tcPr>
          <w:p w:rsidR="003F3435" w:rsidRPr="00BD5F51" w:rsidRDefault="003F3435" w:rsidP="006438C2">
            <w:pPr>
              <w:rPr>
                <w:rFonts w:eastAsia="Calibri"/>
              </w:rPr>
            </w:pPr>
          </w:p>
        </w:tc>
      </w:tr>
    </w:tbl>
    <w:p w:rsidR="00D26D4A" w:rsidRDefault="00D26D4A" w:rsidP="00D26D4A"/>
    <w:p w:rsidR="00D26D4A" w:rsidRPr="002440E8" w:rsidRDefault="00D26D4A" w:rsidP="00D26D4A"/>
    <w:p w:rsidR="00D26D4A" w:rsidRPr="002440E8" w:rsidRDefault="00D26D4A" w:rsidP="00D26D4A">
      <w:pPr>
        <w:pStyle w:val="4"/>
        <w:spacing w:before="0" w:after="0"/>
      </w:pPr>
      <w:bookmarkStart w:id="52" w:name="_Toc353985092"/>
      <w:r w:rsidRPr="00A2448F">
        <w:t>Таблица №4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D26D4A" w:rsidRPr="00354043" w:rsidTr="0071420A">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354043" w:rsidRDefault="00D26D4A" w:rsidP="006438C2">
            <w:pPr>
              <w:rPr>
                <w:b/>
                <w:i/>
              </w:rPr>
            </w:pPr>
            <w:r w:rsidRPr="00354043">
              <w:rPr>
                <w:b/>
                <w:i/>
              </w:rPr>
              <w:t xml:space="preserve">№ </w:t>
            </w:r>
            <w:proofErr w:type="gramStart"/>
            <w:r w:rsidRPr="00354043">
              <w:rPr>
                <w:b/>
                <w:i/>
              </w:rPr>
              <w:t>п</w:t>
            </w:r>
            <w:proofErr w:type="gramEnd"/>
            <w:r w:rsidRPr="00354043">
              <w:rPr>
                <w:b/>
                <w:i/>
              </w:rPr>
              <w:t>/п</w:t>
            </w:r>
          </w:p>
          <w:p w:rsidR="00D26D4A" w:rsidRPr="00354043" w:rsidRDefault="00D26D4A" w:rsidP="006438C2">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Собственник (арендатор)</w:t>
            </w:r>
          </w:p>
          <w:p w:rsidR="00D26D4A" w:rsidRPr="00354043" w:rsidRDefault="00D26D4A" w:rsidP="006438C2">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354043" w:rsidRDefault="00D26D4A" w:rsidP="006438C2">
            <w:pPr>
              <w:rPr>
                <w:b/>
                <w:i/>
              </w:rPr>
            </w:pPr>
            <w:r w:rsidRPr="00354043">
              <w:rPr>
                <w:b/>
                <w:i/>
              </w:rPr>
              <w:t>Предназначение (с точки зрения выполнения Договора)</w:t>
            </w:r>
          </w:p>
        </w:tc>
      </w:tr>
      <w:tr w:rsidR="00E30F27" w:rsidRPr="00E30F27" w:rsidTr="0071420A">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tcPr>
          <w:p w:rsidR="00E30F27" w:rsidRPr="00E30F27" w:rsidRDefault="0071420A" w:rsidP="006438C2">
            <w:pPr>
              <w:rPr>
                <w:rFonts w:eastAsia="Calibri"/>
              </w:rPr>
            </w:pPr>
            <w:r w:rsidRPr="0071420A">
              <w:rPr>
                <w:sz w:val="20"/>
                <w:szCs w:val="20"/>
              </w:rPr>
              <w:t>Наличие в собственности, аренде или лизинге необходимой строительной техники и оборудования</w:t>
            </w:r>
            <w:r>
              <w:rPr>
                <w:sz w:val="20"/>
                <w:szCs w:val="20"/>
              </w:rPr>
              <w:t xml:space="preserve"> (с приложением подтверждающих документов)</w:t>
            </w:r>
          </w:p>
        </w:tc>
      </w:tr>
      <w:tr w:rsidR="00E30F27"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E30F27" w:rsidRPr="00E30F27" w:rsidRDefault="00E30F27" w:rsidP="00CE39AD">
            <w:pPr>
              <w:rPr>
                <w:rFonts w:eastAsia="Calibri"/>
              </w:rPr>
            </w:pPr>
            <w:r w:rsidRPr="00E30F27">
              <w:rPr>
                <w:rFonts w:eastAsia="Calibri"/>
              </w:rP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E30F27" w:rsidRPr="00E30F27" w:rsidRDefault="00E30F27" w:rsidP="00CE39AD">
            <w:pPr>
              <w:rPr>
                <w:rFonts w:eastAsia="Calibri"/>
              </w:rPr>
            </w:pPr>
            <w:r w:rsidRPr="00E30F27">
              <w:rPr>
                <w:rFonts w:eastAsia="Calibri"/>
              </w:rPr>
              <w:t>Механизмы для</w:t>
            </w:r>
            <w:r>
              <w:rPr>
                <w:rFonts w:eastAsia="Calibri"/>
              </w:rPr>
              <w:t xml:space="preserve"> выполнения</w:t>
            </w:r>
            <w:r w:rsidRPr="00E30F27">
              <w:rPr>
                <w:rFonts w:eastAsia="Calibri"/>
              </w:rPr>
              <w:t xml:space="preserve"> земляных работ</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r>
      <w:tr w:rsidR="00D26D4A"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E30F27" w:rsidP="006438C2">
            <w:pPr>
              <w:rPr>
                <w:rFonts w:eastAsia="Calibri"/>
              </w:rPr>
            </w:pPr>
            <w:r>
              <w:rPr>
                <w:rFonts w:eastAsia="Calibri"/>
              </w:rP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E30F27" w:rsidP="003F3435">
            <w:pPr>
              <w:rPr>
                <w:rFonts w:eastAsia="Calibri"/>
              </w:rPr>
            </w:pPr>
            <w:r w:rsidRPr="00E30F27">
              <w:rPr>
                <w:rFonts w:eastAsia="Calibri"/>
              </w:rPr>
              <w:t>Автокра</w:t>
            </w:r>
            <w:r w:rsidR="00763FA2">
              <w:rPr>
                <w:rFonts w:eastAsia="Calibri"/>
              </w:rPr>
              <w:t>ны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3F3435" w:rsidP="006438C2">
            <w:pPr>
              <w:rPr>
                <w:rFonts w:eastAsia="Calibri"/>
              </w:rPr>
            </w:pPr>
            <w:r w:rsidRPr="00E30F27">
              <w:rPr>
                <w:rFonts w:eastAsia="Calibri"/>
              </w:rPr>
              <w:t>(указать грузоподъемность)</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r>
      <w:tr w:rsidR="00D26D4A"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E30F27" w:rsidRDefault="00E30F27" w:rsidP="006438C2">
            <w:pPr>
              <w:rPr>
                <w:rFonts w:eastAsia="Calibri"/>
              </w:rPr>
            </w:pPr>
            <w:r>
              <w:rPr>
                <w:rFonts w:eastAsia="Calibri"/>
              </w:rP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E30F27" w:rsidP="006438C2">
            <w:pPr>
              <w:rPr>
                <w:rFonts w:eastAsia="Calibri"/>
              </w:rPr>
            </w:pPr>
            <w:r w:rsidRPr="00E30F27">
              <w:rPr>
                <w:rFonts w:eastAsia="Calibri"/>
              </w:rPr>
              <w:t>Компрессоры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r>
      <w:tr w:rsidR="00AA3AEC"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E30F27" w:rsidP="006438C2">
            <w:pPr>
              <w:rPr>
                <w:rFonts w:eastAsia="Calibri"/>
              </w:rPr>
            </w:pPr>
            <w:r>
              <w:rPr>
                <w:rFonts w:eastAsia="Calibri"/>
              </w:rP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E30F27" w:rsidP="00AA3AEC">
            <w:pPr>
              <w:rPr>
                <w:rFonts w:eastAsia="Calibri"/>
              </w:rPr>
            </w:pPr>
            <w:r w:rsidRPr="00E30F27">
              <w:rPr>
                <w:rFonts w:eastAsia="Calibri"/>
              </w:rPr>
              <w:t>Сварочные аппараты</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r>
      <w:tr w:rsidR="00AA3AEC"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E30F27" w:rsidP="006438C2">
            <w:pPr>
              <w:rPr>
                <w:rFonts w:eastAsia="Calibri"/>
              </w:rPr>
            </w:pPr>
            <w:r>
              <w:rPr>
                <w:rFonts w:eastAsia="Calibri"/>
              </w:rP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E30F27">
            <w:pPr>
              <w:rPr>
                <w:rFonts w:eastAsia="Calibri"/>
              </w:rPr>
            </w:pPr>
            <w:r w:rsidRPr="00E30F27">
              <w:rPr>
                <w:rFonts w:eastAsia="Calibri"/>
              </w:rPr>
              <w:t>Экскаваторы</w:t>
            </w:r>
          </w:p>
          <w:p w:rsidR="00AA3AEC" w:rsidRPr="00E30F27" w:rsidRDefault="00AA3AEC" w:rsidP="006438C2">
            <w:pPr>
              <w:rPr>
                <w:rFonts w:eastAsia="Calibri"/>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A3AEC" w:rsidRPr="00E30F27" w:rsidRDefault="00AA3AEC" w:rsidP="006438C2">
            <w:pPr>
              <w:rPr>
                <w:rFonts w:eastAsia="Calibri"/>
              </w:rPr>
            </w:pPr>
          </w:p>
        </w:tc>
      </w:tr>
      <w:tr w:rsidR="00D26D4A"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D26D4A" w:rsidRPr="00E30F27" w:rsidRDefault="00E30F27" w:rsidP="006438C2">
            <w:pPr>
              <w:rPr>
                <w:rFonts w:eastAsia="Calibri"/>
              </w:rPr>
            </w:pPr>
            <w:r>
              <w:rPr>
                <w:rFonts w:eastAsia="Calibri"/>
              </w:rP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036B6" w:rsidRPr="00E30F27" w:rsidRDefault="008036B6" w:rsidP="006438C2">
            <w:pPr>
              <w:rPr>
                <w:rFonts w:eastAsia="Calibri"/>
              </w:rPr>
            </w:pPr>
            <w:r w:rsidRPr="00E30F27">
              <w:rPr>
                <w:rFonts w:eastAsia="Calibri"/>
              </w:rPr>
              <w:t>Бульдозеры</w:t>
            </w:r>
          </w:p>
          <w:p w:rsidR="008036B6" w:rsidRPr="00E30F27" w:rsidRDefault="008036B6" w:rsidP="006438C2">
            <w:pPr>
              <w:rPr>
                <w:rFonts w:eastAsia="Calibri"/>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26D4A" w:rsidRPr="00E30F27" w:rsidRDefault="00D26D4A" w:rsidP="006438C2">
            <w:pPr>
              <w:rPr>
                <w:rFonts w:eastAsia="Calibri"/>
              </w:rPr>
            </w:pPr>
          </w:p>
        </w:tc>
      </w:tr>
      <w:tr w:rsidR="003F3435" w:rsidRPr="00E30F27" w:rsidTr="00E30F2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Default="003F3435" w:rsidP="006438C2">
            <w:pPr>
              <w:rPr>
                <w:rFonts w:eastAsia="Calibri"/>
              </w:rPr>
            </w:pPr>
            <w:r>
              <w:rPr>
                <w:rFonts w:eastAsia="Calibri"/>
              </w:rP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r>
              <w:rPr>
                <w:rFonts w:eastAsia="Calibri"/>
              </w:rPr>
              <w:t>Техника для дорожных работ</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F3435" w:rsidRPr="00E30F27" w:rsidRDefault="003F3435" w:rsidP="006438C2">
            <w:pPr>
              <w:rPr>
                <w:rFonts w:eastAsia="Calibri"/>
              </w:rPr>
            </w:pPr>
          </w:p>
        </w:tc>
      </w:tr>
      <w:tr w:rsidR="00E30F27" w:rsidRPr="00E30F27" w:rsidTr="0071420A">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9E2311" w:rsidRDefault="009E2311" w:rsidP="00E30F27">
            <w:pPr>
              <w:rPr>
                <w:rFonts w:eastAsia="Calibri"/>
                <w:lang w:val="en-US"/>
              </w:rPr>
            </w:pPr>
            <w:r>
              <w:rPr>
                <w:rFonts w:eastAsia="Calibri"/>
                <w:lang w:val="en-US"/>
              </w:rPr>
              <w:t>…</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E30F27" w:rsidRPr="00E30F27" w:rsidRDefault="00E30F27" w:rsidP="006438C2">
            <w:pPr>
              <w:rPr>
                <w:rFonts w:eastAsia="Calibri"/>
              </w:rPr>
            </w:pPr>
          </w:p>
        </w:tc>
      </w:tr>
    </w:tbl>
    <w:p w:rsidR="00D26D4A" w:rsidRPr="002440E8" w:rsidRDefault="00D26D4A" w:rsidP="00D26D4A"/>
    <w:p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3" w:name="_Toc353985093"/>
      <w:r w:rsidRPr="002440E8">
        <w:t>ФОРМА АНКЕТЫ УЧАСТНИКА ПРОЦЕДУРЫ ЗАКУПКИ</w:t>
      </w:r>
      <w:bookmarkEnd w:id="53"/>
    </w:p>
    <w:p w:rsidR="00D26D4A" w:rsidRPr="002440E8" w:rsidRDefault="00D26D4A" w:rsidP="00D26D4A">
      <w:pPr>
        <w:rPr>
          <w:highlight w:val="green"/>
        </w:rPr>
      </w:pPr>
      <w:r w:rsidRPr="002440E8">
        <w:t>(предоставляется по усмотрению Участника Процедуры закупки)</w:t>
      </w: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 xml:space="preserve">формы №1 «Бухгалтерский баланс» и №2 «Отчет о прибылях и убытках» за два предыдущих </w:t>
      </w:r>
      <w:r w:rsidR="003F3435">
        <w:t xml:space="preserve">полных </w:t>
      </w:r>
      <w:r w:rsidRPr="002440E8">
        <w:t>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5" w:name="_Toc353985094"/>
      <w:r w:rsidRPr="002440E8">
        <w:t>ФОРМА ДОВЕРЕННОСТИ НА УПОЛНОМОЧЕННОЕ ЛИЦО, ИМЕЮЩЕЕ ПРАВО ПОДПИСИ ДОКУМЕНТОВ ОРГАНИЗАЦИИ – УЧАСТНИКА ПРОЦЕДУРЫ ЗАКУПКИ</w:t>
      </w:r>
      <w:bookmarkEnd w:id="55"/>
    </w:p>
    <w:p w:rsidR="00D26D4A" w:rsidRPr="002440E8" w:rsidRDefault="00D26D4A" w:rsidP="00D26D4A">
      <w:r w:rsidRPr="002440E8">
        <w:t xml:space="preserve">(представляется в </w:t>
      </w:r>
      <w:proofErr w:type="gramStart"/>
      <w:r w:rsidRPr="002440E8">
        <w:t>случае</w:t>
      </w:r>
      <w:proofErr w:type="gramEnd"/>
      <w:r w:rsidRPr="002440E8">
        <w:t xml:space="preserve"> если документы Заявки подписываются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4"/>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6" w:name="_Toc353985095"/>
      <w:r w:rsidRPr="002440E8">
        <w:t xml:space="preserve">ФОРМА БАНКОВСКОЙ ГАРАНТИИ </w:t>
      </w:r>
      <w:r w:rsidRPr="00BE300D">
        <w:rPr>
          <w:caps/>
        </w:rPr>
        <w:t>обеспечения Заявки</w:t>
      </w:r>
      <w:bookmarkEnd w:id="56"/>
      <w:r w:rsidRPr="002440E8">
        <w:t xml:space="preserve">  </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 xml:space="preserve">Москва                                                                                                                     __  _________ </w:t>
      </w:r>
      <w:proofErr w:type="gramStart"/>
      <w:r w:rsidRPr="002440E8">
        <w:t>г</w:t>
      </w:r>
      <w:proofErr w:type="gramEnd"/>
    </w:p>
    <w:p w:rsidR="00D26D4A" w:rsidRPr="002440E8" w:rsidRDefault="00D26D4A" w:rsidP="00D26D4A">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D26D4A" w:rsidRPr="002440E8" w:rsidRDefault="00D26D4A" w:rsidP="00D26D4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26D4A" w:rsidRPr="002440E8" w:rsidRDefault="00D26D4A" w:rsidP="00D26D4A">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w:t>
      </w:r>
      <w:proofErr w:type="gramStart"/>
      <w:r w:rsidRPr="002440E8">
        <w:t xml:space="preserve"> .</w:t>
      </w:r>
      <w:proofErr w:type="gramEnd"/>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Default="00D26D4A" w:rsidP="00D26D4A">
      <w:r w:rsidRPr="002440E8">
        <w:t xml:space="preserve">                                                                                              М.П.</w:t>
      </w:r>
      <w:bookmarkStart w:id="57" w:name="_ЧАСТЬ_II._ПРОЕКТ_ГОСУДАРСТВЕННОГО_К"/>
      <w:bookmarkStart w:id="58" w:name="_Toc122404110"/>
      <w:bookmarkEnd w:id="57"/>
      <w:r>
        <w:br w:type="page"/>
      </w:r>
    </w:p>
    <w:p w:rsidR="00D26D4A" w:rsidRPr="00B21E07" w:rsidRDefault="00D26D4A" w:rsidP="00D26D4A">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1E2A76">
      <w:pPr>
        <w:pStyle w:val="ac"/>
        <w:keepNext/>
        <w:numPr>
          <w:ilvl w:val="1"/>
          <w:numId w:val="16"/>
        </w:numPr>
        <w:spacing w:before="100"/>
        <w:rPr>
          <w:b/>
          <w:caps/>
        </w:rPr>
      </w:pPr>
      <w:bookmarkStart w:id="61" w:name="_Toc353985097"/>
      <w:r w:rsidRPr="001E2A76">
        <w:rPr>
          <w:b/>
        </w:rPr>
        <w:t xml:space="preserve">ФОРМА </w:t>
      </w:r>
      <w:r w:rsidRPr="001E2A76">
        <w:rPr>
          <w:b/>
          <w:caps/>
        </w:rPr>
        <w:t>ЗаявлениЯ о безусловном согласии с условиями договора</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proofErr w:type="gramStart"/>
      <w:r w:rsidRPr="00F36F14">
        <w:t>случае</w:t>
      </w:r>
      <w:proofErr w:type="gramEnd"/>
      <w:r w:rsidRPr="00F36F14">
        <w:t xml:space="preserve">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1E2A76">
      <w:pPr>
        <w:pStyle w:val="10"/>
        <w:numPr>
          <w:ilvl w:val="0"/>
          <w:numId w:val="16"/>
        </w:numPr>
        <w:spacing w:before="240" w:after="240" w:line="240" w:lineRule="auto"/>
      </w:pPr>
      <w:r w:rsidRPr="002440E8">
        <w:t xml:space="preserve">ПРОЕКТ </w:t>
      </w:r>
      <w:bookmarkEnd w:id="58"/>
      <w:r w:rsidRPr="002440E8">
        <w:t>ДОГОВОРА ИЛИ УСЛОВИЯ, НА КОТОРЫХ ДОГОВОР ДОЛЖЕН БЫТЬ ЗАКЛЮЧЕН</w:t>
      </w:r>
      <w:bookmarkEnd w:id="61"/>
    </w:p>
    <w:p w:rsidR="00D26D4A" w:rsidRPr="002440E8" w:rsidRDefault="00D26D4A" w:rsidP="00D26D4A">
      <w:r>
        <w:t xml:space="preserve">Проект Договора </w:t>
      </w:r>
      <w:r w:rsidR="003C5D8E">
        <w:t xml:space="preserve"> </w:t>
      </w:r>
      <w:r>
        <w:t xml:space="preserve">предоставлен </w:t>
      </w:r>
      <w:r w:rsidR="001E2A76">
        <w:t>в Приложении №1 к настоящей Документации закупки</w:t>
      </w:r>
      <w:r w:rsidRPr="002440E8">
        <w:br w:type="page"/>
      </w:r>
    </w:p>
    <w:p w:rsidR="00AE19C1" w:rsidRDefault="00D26D4A" w:rsidP="001E2A76">
      <w:pPr>
        <w:pStyle w:val="10"/>
        <w:numPr>
          <w:ilvl w:val="0"/>
          <w:numId w:val="16"/>
        </w:numPr>
        <w:spacing w:before="240" w:after="240" w:line="240" w:lineRule="auto"/>
      </w:pPr>
      <w:bookmarkStart w:id="62" w:name="_Toc353985098"/>
      <w:r w:rsidRPr="002440E8">
        <w:t>ТЕХНИЧЕСКАЯ ЧАСТЬ</w:t>
      </w:r>
      <w:bookmarkEnd w:id="62"/>
    </w:p>
    <w:p w:rsidR="00E332CC" w:rsidRPr="00E332CC" w:rsidRDefault="00E332CC" w:rsidP="00E332CC">
      <w:pPr>
        <w:jc w:val="center"/>
        <w:rPr>
          <w:rFonts w:eastAsia="MS Mincho"/>
          <w:b/>
          <w:caps/>
          <w:lang w:eastAsia="en-US"/>
        </w:rPr>
      </w:pPr>
      <w:r w:rsidRPr="00E332CC">
        <w:rPr>
          <w:rFonts w:eastAsia="MS Mincho"/>
          <w:b/>
          <w:caps/>
          <w:lang w:eastAsia="en-US"/>
        </w:rPr>
        <w:t>ТЕХНИЧЕСКОЕ ЗАДАНИЕ</w:t>
      </w:r>
    </w:p>
    <w:p w:rsidR="00E332CC" w:rsidRPr="00E332CC" w:rsidRDefault="00E332CC" w:rsidP="00E332CC">
      <w:pPr>
        <w:jc w:val="center"/>
        <w:rPr>
          <w:rFonts w:eastAsia="MS Mincho"/>
          <w:b/>
          <w:caps/>
          <w:lang w:eastAsia="en-US"/>
        </w:rPr>
      </w:pPr>
      <w:r w:rsidRPr="00E332CC">
        <w:rPr>
          <w:rFonts w:eastAsia="MS Mincho"/>
          <w:b/>
          <w:caps/>
          <w:lang w:eastAsia="en-US"/>
        </w:rPr>
        <w:t>на выполнение инженерных изысканий, разработку проектной, рабочей документации и строительно-монтажных работ по объекту:</w:t>
      </w:r>
    </w:p>
    <w:p w:rsidR="00E332CC" w:rsidRPr="00E332CC" w:rsidRDefault="00E332CC" w:rsidP="00E332CC">
      <w:pPr>
        <w:jc w:val="center"/>
        <w:rPr>
          <w:b/>
        </w:rPr>
      </w:pPr>
      <w:r w:rsidRPr="00E332CC">
        <w:rPr>
          <w:b/>
        </w:rPr>
        <w:t>«Паркинг ПГСК»»</w:t>
      </w:r>
    </w:p>
    <w:p w:rsidR="00E332CC" w:rsidRPr="00E332CC" w:rsidRDefault="00E332CC" w:rsidP="00E332CC">
      <w:pPr>
        <w:widowControl w:val="0"/>
        <w:autoSpaceDE w:val="0"/>
        <w:autoSpaceDN w:val="0"/>
        <w:adjustRightInd w:val="0"/>
        <w:rPr>
          <w:rFonts w:eastAsiaTheme="minorHAnsi"/>
          <w:b/>
          <w:lang w:eastAsia="en-US"/>
        </w:rPr>
      </w:pPr>
      <w:r w:rsidRPr="00E332CC">
        <w:rPr>
          <w:rFonts w:eastAsiaTheme="minorHAnsi"/>
          <w:b/>
          <w:lang w:eastAsia="en-US"/>
        </w:rPr>
        <w:t>1. Общие данные</w:t>
      </w:r>
    </w:p>
    <w:p w:rsidR="00E332CC" w:rsidRPr="00E332CC" w:rsidRDefault="00E332CC" w:rsidP="00E332CC">
      <w:pPr>
        <w:widowControl w:val="0"/>
        <w:autoSpaceDE w:val="0"/>
        <w:autoSpaceDN w:val="0"/>
        <w:adjustRightInd w:val="0"/>
        <w:jc w:val="both"/>
        <w:rPr>
          <w:rFonts w:eastAsiaTheme="minorHAnsi"/>
          <w:lang w:eastAsia="en-US"/>
        </w:rPr>
      </w:pPr>
    </w:p>
    <w:tbl>
      <w:tblPr>
        <w:tblW w:w="9998" w:type="dxa"/>
        <w:tblCellSpacing w:w="5" w:type="nil"/>
        <w:tblLayout w:type="fixed"/>
        <w:tblCellMar>
          <w:left w:w="75" w:type="dxa"/>
          <w:right w:w="75" w:type="dxa"/>
        </w:tblCellMar>
        <w:tblLook w:val="0000" w:firstRow="0" w:lastRow="0" w:firstColumn="0" w:lastColumn="0" w:noHBand="0" w:noVBand="0"/>
      </w:tblPr>
      <w:tblGrid>
        <w:gridCol w:w="784"/>
        <w:gridCol w:w="3327"/>
        <w:gridCol w:w="5887"/>
      </w:tblGrid>
      <w:tr w:rsidR="00E332CC" w:rsidRPr="00E332CC" w:rsidTr="00CE39AD">
        <w:trPr>
          <w:trHeight w:val="426"/>
          <w:tblCellSpacing w:w="5" w:type="nil"/>
        </w:trPr>
        <w:tc>
          <w:tcPr>
            <w:tcW w:w="784" w:type="dxa"/>
            <w:tcBorders>
              <w:top w:val="single" w:sz="4" w:space="0" w:color="auto"/>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w:t>
            </w:r>
          </w:p>
          <w:p w:rsidR="00E332CC" w:rsidRPr="00E332CC" w:rsidRDefault="00E332CC" w:rsidP="00E332CC">
            <w:pPr>
              <w:widowControl w:val="0"/>
              <w:autoSpaceDE w:val="0"/>
              <w:autoSpaceDN w:val="0"/>
              <w:adjustRightInd w:val="0"/>
              <w:jc w:val="center"/>
              <w:rPr>
                <w:rFonts w:eastAsiaTheme="minorEastAsia"/>
                <w:b/>
              </w:rPr>
            </w:pPr>
            <w:proofErr w:type="gramStart"/>
            <w:r w:rsidRPr="00E332CC">
              <w:rPr>
                <w:rFonts w:eastAsiaTheme="minorEastAsia"/>
                <w:b/>
              </w:rPr>
              <w:t>п</w:t>
            </w:r>
            <w:proofErr w:type="gramEnd"/>
            <w:r w:rsidRPr="00E332CC">
              <w:rPr>
                <w:rFonts w:eastAsiaTheme="minorEastAsia"/>
                <w:b/>
              </w:rPr>
              <w:t>/п</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Перечень основных требований</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Содержание требований</w:t>
            </w:r>
          </w:p>
        </w:tc>
      </w:tr>
      <w:tr w:rsidR="00E332CC" w:rsidRPr="00E332CC" w:rsidTr="00CE39AD">
        <w:trPr>
          <w:trHeight w:val="305"/>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sz w:val="16"/>
                <w:szCs w:val="16"/>
              </w:rPr>
            </w:pPr>
            <w:r w:rsidRPr="00E332CC">
              <w:rPr>
                <w:rFonts w:eastAsiaTheme="minorEastAsia"/>
                <w:sz w:val="16"/>
                <w:szCs w:val="16"/>
              </w:rPr>
              <w:t>1</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sz w:val="16"/>
                <w:szCs w:val="16"/>
              </w:rPr>
            </w:pPr>
            <w:r w:rsidRPr="00E332CC">
              <w:rPr>
                <w:rFonts w:eastAsiaTheme="minorEastAsia"/>
                <w:sz w:val="16"/>
                <w:szCs w:val="16"/>
              </w:rPr>
              <w:t>2</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ind w:left="360"/>
              <w:jc w:val="center"/>
              <w:rPr>
                <w:rFonts w:eastAsiaTheme="minorEastAsia"/>
                <w:sz w:val="16"/>
                <w:szCs w:val="16"/>
              </w:rPr>
            </w:pPr>
            <w:r w:rsidRPr="00E332CC">
              <w:rPr>
                <w:rFonts w:eastAsiaTheme="minorEastAsia"/>
                <w:sz w:val="16"/>
                <w:szCs w:val="16"/>
              </w:rPr>
              <w:t>3</w:t>
            </w:r>
          </w:p>
        </w:tc>
      </w:tr>
      <w:tr w:rsidR="00E332CC" w:rsidRPr="00E332CC" w:rsidTr="00CE39AD">
        <w:trPr>
          <w:trHeight w:val="540"/>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 xml:space="preserve">Основание для проектирования </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numPr>
                <w:ilvl w:val="0"/>
                <w:numId w:val="30"/>
              </w:numPr>
              <w:tabs>
                <w:tab w:val="left" w:pos="425"/>
              </w:tabs>
              <w:autoSpaceDE w:val="0"/>
              <w:autoSpaceDN w:val="0"/>
              <w:adjustRightInd w:val="0"/>
              <w:spacing w:after="200" w:line="276" w:lineRule="auto"/>
              <w:ind w:left="0" w:firstLine="0"/>
              <w:jc w:val="both"/>
              <w:rPr>
                <w:rFonts w:eastAsiaTheme="minorEastAsia"/>
              </w:rPr>
            </w:pPr>
            <w:r w:rsidRPr="00E332CC">
              <w:rPr>
                <w:rFonts w:eastAsiaTheme="minorEastAsia"/>
              </w:rPr>
              <w:t xml:space="preserve">Договор аренды № 50108/01006/0084-2014 от 29.07.2014. </w:t>
            </w:r>
          </w:p>
          <w:p w:rsidR="00E332CC" w:rsidRPr="00E332CC" w:rsidRDefault="00E332CC" w:rsidP="00E332CC">
            <w:pPr>
              <w:widowControl w:val="0"/>
              <w:numPr>
                <w:ilvl w:val="0"/>
                <w:numId w:val="30"/>
              </w:numPr>
              <w:tabs>
                <w:tab w:val="left" w:pos="425"/>
              </w:tabs>
              <w:autoSpaceDE w:val="0"/>
              <w:autoSpaceDN w:val="0"/>
              <w:adjustRightInd w:val="0"/>
              <w:spacing w:after="200" w:line="276" w:lineRule="auto"/>
              <w:ind w:left="0" w:firstLine="0"/>
              <w:jc w:val="both"/>
              <w:rPr>
                <w:rFonts w:eastAsiaTheme="minorEastAsia"/>
              </w:rPr>
            </w:pPr>
            <w:r w:rsidRPr="00E332CC">
              <w:rPr>
                <w:rFonts w:eastAsiaTheme="minorEastAsia"/>
              </w:rPr>
              <w:t xml:space="preserve">Градостроительный план земельного участка (ГПЗУ) №87-07082014-Z2.1 от 27.08.2014. </w:t>
            </w:r>
          </w:p>
          <w:p w:rsidR="00E332CC" w:rsidRPr="00E332CC" w:rsidRDefault="00E332CC" w:rsidP="00E332CC">
            <w:pPr>
              <w:numPr>
                <w:ilvl w:val="0"/>
                <w:numId w:val="30"/>
              </w:numPr>
              <w:tabs>
                <w:tab w:val="left" w:pos="425"/>
              </w:tabs>
              <w:spacing w:after="200" w:line="276" w:lineRule="auto"/>
              <w:ind w:left="0" w:firstLine="0"/>
              <w:contextualSpacing/>
              <w:jc w:val="both"/>
              <w:rPr>
                <w:rFonts w:eastAsiaTheme="minorHAnsi" w:cstheme="minorBidi"/>
                <w:lang w:eastAsia="en-US"/>
              </w:rPr>
            </w:pPr>
            <w:proofErr w:type="gramStart"/>
            <w:r w:rsidRPr="00E332CC">
              <w:rPr>
                <w:rFonts w:eastAsiaTheme="minorHAnsi" w:cstheme="minorBidi"/>
                <w:lang w:eastAsia="en-US"/>
              </w:rPr>
              <w:t>Программа строительства Инновационного центра «Сколково» за счет  иных средств, кроме средств Фонда и дочерних обществ, 2020 года,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30.10.2014 №49).</w:t>
            </w:r>
            <w:proofErr w:type="gramEnd"/>
          </w:p>
          <w:p w:rsidR="00E332CC" w:rsidRPr="00E332CC" w:rsidRDefault="00E332CC" w:rsidP="00E332CC">
            <w:pPr>
              <w:numPr>
                <w:ilvl w:val="0"/>
                <w:numId w:val="30"/>
              </w:numPr>
              <w:tabs>
                <w:tab w:val="left" w:pos="425"/>
              </w:tabs>
              <w:spacing w:after="200" w:line="260" w:lineRule="atLeast"/>
              <w:ind w:left="0" w:firstLine="0"/>
              <w:contextualSpacing/>
              <w:jc w:val="both"/>
              <w:rPr>
                <w:rFonts w:eastAsiaTheme="minorHAnsi"/>
                <w:lang w:eastAsia="en-US"/>
              </w:rPr>
            </w:pPr>
            <w:r w:rsidRPr="00E332CC">
              <w:rPr>
                <w:rFonts w:eastAsiaTheme="minorHAnsi" w:cstheme="minorBidi"/>
                <w:lang w:eastAsia="en-US"/>
              </w:rPr>
              <w:t>План-график проектирования и строительства  объектов инновационного центра «Сколково» за счет иных средств, кроме средств Фонда и дочерних обществ (утвержденный Правлением Фонда, Протокол заседания Правления Некоммерческой организации Фонд развития Центра разработки и коммерциализации новых технологий от 30.10.2014 №49).</w:t>
            </w:r>
          </w:p>
        </w:tc>
      </w:tr>
      <w:tr w:rsidR="00E332CC" w:rsidRPr="00E332CC" w:rsidTr="00CE39AD">
        <w:trPr>
          <w:trHeight w:val="834"/>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1.2</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Назначение объекта</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Гаражный комплекс</w:t>
            </w:r>
          </w:p>
        </w:tc>
      </w:tr>
      <w:tr w:rsidR="00E332CC" w:rsidRPr="00E332CC" w:rsidTr="00CE39AD">
        <w:trPr>
          <w:trHeight w:val="610"/>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1.3</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Площадь объекта</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Ориентировочно 2 440 м</w:t>
            </w:r>
            <w:proofErr w:type="gramStart"/>
            <w:r w:rsidRPr="00E332CC">
              <w:rPr>
                <w:rFonts w:eastAsiaTheme="minorEastAsia"/>
                <w:vertAlign w:val="superscript"/>
              </w:rPr>
              <w:t>2</w:t>
            </w:r>
            <w:proofErr w:type="gramEnd"/>
            <w:r w:rsidRPr="00E332CC">
              <w:rPr>
                <w:rFonts w:eastAsiaTheme="minorEastAsia"/>
              </w:rPr>
              <w:t xml:space="preserve"> (не менее 122 </w:t>
            </w:r>
            <w:proofErr w:type="spellStart"/>
            <w:r w:rsidRPr="00E332CC">
              <w:rPr>
                <w:rFonts w:eastAsiaTheme="minorEastAsia"/>
              </w:rPr>
              <w:t>машиномест</w:t>
            </w:r>
            <w:proofErr w:type="spellEnd"/>
            <w:r w:rsidRPr="00E332CC">
              <w:rPr>
                <w:rFonts w:eastAsiaTheme="minorEastAsia"/>
              </w:rPr>
              <w:t>)</w:t>
            </w:r>
          </w:p>
        </w:tc>
      </w:tr>
      <w:tr w:rsidR="00E332CC" w:rsidRPr="00E332CC" w:rsidTr="00CE39AD">
        <w:trPr>
          <w:trHeight w:val="699"/>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1.4</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Коэффициент плотности застройки</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lang w:val="en-US"/>
              </w:rPr>
            </w:pPr>
            <w:r w:rsidRPr="00E332CC">
              <w:rPr>
                <w:rFonts w:eastAsiaTheme="minorEastAsia"/>
              </w:rPr>
              <w:t>Определить проектом</w:t>
            </w:r>
          </w:p>
        </w:tc>
      </w:tr>
      <w:tr w:rsidR="00E332CC" w:rsidRPr="00E332CC" w:rsidTr="00CE39AD">
        <w:trPr>
          <w:trHeight w:val="843"/>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rPr>
            </w:pPr>
            <w:r w:rsidRPr="00E332CC">
              <w:rPr>
                <w:rFonts w:eastAsiaTheme="minorEastAsia"/>
              </w:rPr>
              <w:t>1.5</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rPr>
                <w:rFonts w:eastAsiaTheme="minorEastAsia"/>
              </w:rPr>
            </w:pPr>
            <w:r w:rsidRPr="00E332CC">
              <w:rPr>
                <w:rFonts w:eastAsiaTheme="minorEastAsia"/>
              </w:rPr>
              <w:t>Предельная высота объекта</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На основании ГПЗУ</w:t>
            </w:r>
          </w:p>
        </w:tc>
      </w:tr>
      <w:tr w:rsidR="00E332CC" w:rsidRPr="00E332CC" w:rsidTr="00CE39AD">
        <w:trPr>
          <w:trHeight w:val="558"/>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rPr>
            </w:pPr>
            <w:r w:rsidRPr="00E332CC">
              <w:rPr>
                <w:rFonts w:eastAsiaTheme="minorEastAsia"/>
              </w:rPr>
              <w:t>1.6</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rPr>
                <w:rFonts w:eastAsiaTheme="minorEastAsia"/>
              </w:rPr>
            </w:pPr>
            <w:r w:rsidRPr="00E332CC">
              <w:rPr>
                <w:rFonts w:eastAsiaTheme="minorEastAsia"/>
              </w:rPr>
              <w:t>Этажность</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Наземных этажей - 1</w:t>
            </w:r>
          </w:p>
        </w:tc>
      </w:tr>
      <w:tr w:rsidR="00E332CC" w:rsidRPr="00E332CC" w:rsidTr="00CE39AD">
        <w:trPr>
          <w:trHeight w:val="701"/>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1.7</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 xml:space="preserve">Количество </w:t>
            </w:r>
            <w:proofErr w:type="gramStart"/>
            <w:r w:rsidRPr="00E332CC">
              <w:rPr>
                <w:rFonts w:eastAsiaTheme="minorEastAsia"/>
              </w:rPr>
              <w:t>работающих</w:t>
            </w:r>
            <w:proofErr w:type="gramEnd"/>
            <w:r w:rsidRPr="00E332CC">
              <w:rPr>
                <w:rFonts w:eastAsiaTheme="minorEastAsia"/>
              </w:rPr>
              <w:t>/ проживающих в объекте</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w:t>
            </w:r>
          </w:p>
        </w:tc>
      </w:tr>
      <w:tr w:rsidR="00E332CC" w:rsidRPr="00E332CC" w:rsidTr="00CE39AD">
        <w:trPr>
          <w:trHeight w:val="427"/>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1.8</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Вид строительства</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Новое строительство</w:t>
            </w:r>
          </w:p>
        </w:tc>
      </w:tr>
      <w:tr w:rsidR="00E332CC" w:rsidRPr="00E332CC" w:rsidTr="00CE39AD">
        <w:trPr>
          <w:trHeight w:val="427"/>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1.8.1</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proofErr w:type="spellStart"/>
            <w:r w:rsidRPr="00E332CC">
              <w:rPr>
                <w:rFonts w:eastAsiaTheme="minorEastAsia"/>
              </w:rPr>
              <w:t>Этапность</w:t>
            </w:r>
            <w:proofErr w:type="spellEnd"/>
            <w:r w:rsidRPr="00E332CC">
              <w:rPr>
                <w:rFonts w:eastAsiaTheme="minorEastAsia"/>
              </w:rPr>
              <w:t xml:space="preserve"> строительства</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Предусмотреть этапы строительства объекта. </w:t>
            </w:r>
            <w:proofErr w:type="spellStart"/>
            <w:r w:rsidRPr="00E332CC">
              <w:rPr>
                <w:rFonts w:eastAsiaTheme="minorEastAsia"/>
              </w:rPr>
              <w:t>Этапность</w:t>
            </w:r>
            <w:proofErr w:type="spellEnd"/>
            <w:r w:rsidRPr="00E332CC">
              <w:rPr>
                <w:rFonts w:eastAsiaTheme="minorEastAsia"/>
              </w:rPr>
              <w:t xml:space="preserve"> строительства объекта согласовать с Заказчиком.</w:t>
            </w:r>
          </w:p>
        </w:tc>
      </w:tr>
      <w:tr w:rsidR="00E332CC" w:rsidRPr="00E332CC" w:rsidTr="00CE39AD">
        <w:trPr>
          <w:trHeight w:val="704"/>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1.9</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Стадийность проектирования</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proofErr w:type="spellStart"/>
            <w:r w:rsidRPr="00E332CC">
              <w:rPr>
                <w:rFonts w:eastAsiaTheme="minorEastAsia"/>
              </w:rPr>
              <w:t>Двухстадийное</w:t>
            </w:r>
            <w:proofErr w:type="spellEnd"/>
            <w:r w:rsidRPr="00E332CC">
              <w:rPr>
                <w:rFonts w:eastAsiaTheme="minorEastAsia"/>
              </w:rPr>
              <w:t>:</w:t>
            </w:r>
          </w:p>
          <w:p w:rsidR="00E332CC" w:rsidRPr="00E332CC" w:rsidRDefault="00E332CC" w:rsidP="00E332CC">
            <w:pPr>
              <w:widowControl w:val="0"/>
              <w:numPr>
                <w:ilvl w:val="0"/>
                <w:numId w:val="32"/>
              </w:numPr>
              <w:autoSpaceDE w:val="0"/>
              <w:autoSpaceDN w:val="0"/>
              <w:adjustRightInd w:val="0"/>
              <w:spacing w:after="200" w:line="276" w:lineRule="auto"/>
              <w:ind w:left="0" w:firstLine="0"/>
              <w:jc w:val="both"/>
              <w:rPr>
                <w:rFonts w:eastAsiaTheme="minorEastAsia"/>
              </w:rPr>
            </w:pPr>
            <w:r w:rsidRPr="00E332CC">
              <w:rPr>
                <w:rFonts w:eastAsiaTheme="minorEastAsia"/>
              </w:rPr>
              <w:t xml:space="preserve">проектная документация; </w:t>
            </w:r>
          </w:p>
          <w:p w:rsidR="00E332CC" w:rsidRPr="00E332CC" w:rsidRDefault="00E332CC" w:rsidP="00E332CC">
            <w:pPr>
              <w:widowControl w:val="0"/>
              <w:numPr>
                <w:ilvl w:val="0"/>
                <w:numId w:val="32"/>
              </w:numPr>
              <w:autoSpaceDE w:val="0"/>
              <w:autoSpaceDN w:val="0"/>
              <w:adjustRightInd w:val="0"/>
              <w:spacing w:after="200" w:line="276" w:lineRule="auto"/>
              <w:ind w:left="0" w:firstLine="0"/>
              <w:jc w:val="both"/>
              <w:rPr>
                <w:rFonts w:eastAsiaTheme="minorEastAsia"/>
              </w:rPr>
            </w:pPr>
            <w:r w:rsidRPr="00E332CC">
              <w:rPr>
                <w:rFonts w:eastAsiaTheme="minorEastAsia"/>
              </w:rPr>
              <w:t xml:space="preserve">рабочая документация. </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Все инженерные изыскания, необходимые для выполнения работ, выполняет Подрядчик. </w:t>
            </w:r>
          </w:p>
        </w:tc>
      </w:tr>
      <w:tr w:rsidR="00E332CC" w:rsidRPr="00E332CC" w:rsidTr="00CE39AD">
        <w:trPr>
          <w:trHeight w:val="572"/>
          <w:tblCellSpacing w:w="5" w:type="nil"/>
        </w:trPr>
        <w:tc>
          <w:tcPr>
            <w:tcW w:w="784"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1.10</w:t>
            </w:r>
          </w:p>
        </w:tc>
        <w:tc>
          <w:tcPr>
            <w:tcW w:w="332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Категория сложности проекта</w:t>
            </w:r>
          </w:p>
        </w:tc>
        <w:tc>
          <w:tcPr>
            <w:tcW w:w="5887"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w:t>
            </w:r>
          </w:p>
        </w:tc>
      </w:tr>
      <w:tr w:rsidR="00E332CC" w:rsidRPr="00E332CC" w:rsidTr="00CE39AD">
        <w:trPr>
          <w:trHeight w:val="2820"/>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1.11</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Основные требования к составу, содержанию и форме представления материалов проектной документации</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jc w:val="both"/>
              <w:rPr>
                <w:rFonts w:eastAsiaTheme="minorHAnsi"/>
                <w:lang w:eastAsia="en-US"/>
              </w:rPr>
            </w:pPr>
            <w:proofErr w:type="gramStart"/>
            <w:r w:rsidRPr="00E332CC">
              <w:rPr>
                <w:rFonts w:eastAsiaTheme="minorHAnsi"/>
                <w:lang w:eastAsia="en-US"/>
              </w:rPr>
              <w:t>Вся проектная документация, направляемая на Экспертизу, разрабатывается и предоставляется в соответствии с Постановлением Правительства Российской Федерации № 87 от 16.02.2008, Градостроительным кодексом Российской Федерации от 29.12.2004 N 190-ФЗ (статья 48), постановлением Правительства Российской Федерации от 13.04.2010 г. № 235 «О внесении изменений в Положение о составе разделов проектной документации и требованиях к их содержанию», МДС 12-46.2008 Методические рекомендации по разработке и оформлению</w:t>
            </w:r>
            <w:proofErr w:type="gramEnd"/>
            <w:r w:rsidRPr="00E332CC">
              <w:rPr>
                <w:rFonts w:eastAsiaTheme="minorHAnsi"/>
                <w:lang w:eastAsia="en-US"/>
              </w:rPr>
              <w:t xml:space="preserve"> проекта организации строительства, проекта организации работ по сносу (демонтажу), проекта производства работ.</w:t>
            </w:r>
          </w:p>
          <w:p w:rsidR="00E332CC" w:rsidRPr="00E332CC" w:rsidRDefault="00E332CC" w:rsidP="00E332CC">
            <w:pPr>
              <w:widowControl w:val="0"/>
              <w:autoSpaceDE w:val="0"/>
              <w:autoSpaceDN w:val="0"/>
              <w:adjustRightInd w:val="0"/>
              <w:jc w:val="both"/>
              <w:rPr>
                <w:rFonts w:eastAsiaTheme="minorHAnsi"/>
                <w:lang w:eastAsia="en-US"/>
              </w:rPr>
            </w:pPr>
            <w:r w:rsidRPr="00E332CC">
              <w:rPr>
                <w:rFonts w:eastAsiaTheme="minorHAnsi"/>
                <w:lang w:eastAsia="en-US"/>
              </w:rPr>
              <w:t xml:space="preserve">При проектировании учесть требования Федерального закона от 30.12.2009 № 384-ФЗ «Технический регламент о безопасности зданий и сооружений»; ГОСТ </w:t>
            </w:r>
            <w:proofErr w:type="gramStart"/>
            <w:r w:rsidRPr="00E332CC">
              <w:rPr>
                <w:rFonts w:eastAsiaTheme="minorHAnsi"/>
                <w:lang w:eastAsia="en-US"/>
              </w:rPr>
              <w:t>Р</w:t>
            </w:r>
            <w:proofErr w:type="gramEnd"/>
            <w:r w:rsidRPr="00E332CC">
              <w:rPr>
                <w:rFonts w:eastAsiaTheme="minorHAnsi"/>
                <w:lang w:eastAsia="en-US"/>
              </w:rPr>
              <w:t xml:space="preserve"> 54257-2010 «Надежность строительных конструкций и оснований. Основные положения и требования».</w:t>
            </w:r>
          </w:p>
        </w:tc>
      </w:tr>
      <w:tr w:rsidR="00E332CC" w:rsidRPr="00E332CC" w:rsidTr="00CE39AD">
        <w:trPr>
          <w:trHeight w:val="3906"/>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1.12</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Общие сведения об участке</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Земельный участок площадью 5458 </w:t>
            </w:r>
            <w:proofErr w:type="spellStart"/>
            <w:r w:rsidRPr="00E332CC">
              <w:rPr>
                <w:rFonts w:eastAsiaTheme="minorEastAsia"/>
              </w:rPr>
              <w:t>кв</w:t>
            </w:r>
            <w:proofErr w:type="gramStart"/>
            <w:r w:rsidRPr="00E332CC">
              <w:rPr>
                <w:rFonts w:eastAsiaTheme="minorEastAsia"/>
              </w:rPr>
              <w:t>.м</w:t>
            </w:r>
            <w:proofErr w:type="spellEnd"/>
            <w:proofErr w:type="gramEnd"/>
            <w:r w:rsidRPr="00E332CC">
              <w:rPr>
                <w:rFonts w:eastAsiaTheme="minorEastAsia"/>
              </w:rPr>
              <w:t xml:space="preserve">, кадастровым номером 77:15:0020109:270 расположенный по адресу: г. Москва, д. Сколково, категория земель: земли населенных пунктов, вид разрешенного использования: для комплексного освоения в целях создания   инновационного центра «Сколково», в </w:t>
            </w:r>
            <w:proofErr w:type="spellStart"/>
            <w:r w:rsidRPr="00E332CC">
              <w:rPr>
                <w:rFonts w:eastAsiaTheme="minorEastAsia"/>
              </w:rPr>
              <w:t>т.ч</w:t>
            </w:r>
            <w:proofErr w:type="spellEnd"/>
            <w:r w:rsidRPr="00E332CC">
              <w:rPr>
                <w:rFonts w:eastAsiaTheme="minorEastAsia"/>
              </w:rPr>
              <w:t xml:space="preserve">. под жилую застройку, застройку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 Градостроительный план земельного участка (ГПЗУ) № 87-07082014-Z2.1 от 27.08.2014 </w:t>
            </w:r>
          </w:p>
        </w:tc>
      </w:tr>
      <w:tr w:rsidR="00E332CC" w:rsidRPr="00E332CC" w:rsidTr="00CE39AD">
        <w:trPr>
          <w:trHeight w:val="3906"/>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1.13</w:t>
            </w:r>
          </w:p>
        </w:tc>
        <w:tc>
          <w:tcPr>
            <w:tcW w:w="332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Исходно-разрешительная документация</w:t>
            </w:r>
          </w:p>
        </w:tc>
        <w:tc>
          <w:tcPr>
            <w:tcW w:w="5887"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rPr>
                <w:rFonts w:eastAsiaTheme="minorEastAsia"/>
              </w:rPr>
              <w:t>Градостроительный план земельного участка (ГПЗУ) № 87-07082014-Z2.1 от 27.08.2014</w:t>
            </w:r>
            <w:r w:rsidRPr="00E332CC">
              <w:t>;</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Правила землепользования и застройки инновационного центра «Сколково», утвержденные Приказом № 75 от 02.04.2013;</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Утвержденный проект планировки территории ИЦ «Сколково», согласно Приказу №189-Пр от 08.07.2014;</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Концепция обеспечения комплексной безопасности и антитеррористической защищенности инновационного центра «Сколково»</w:t>
            </w:r>
          </w:p>
          <w:p w:rsidR="00E332CC" w:rsidRPr="00E332CC" w:rsidRDefault="00E332CC" w:rsidP="00E332CC">
            <w:pPr>
              <w:widowControl w:val="0"/>
              <w:numPr>
                <w:ilvl w:val="0"/>
                <w:numId w:val="31"/>
              </w:numPr>
              <w:tabs>
                <w:tab w:val="left" w:pos="434"/>
              </w:tabs>
              <w:autoSpaceDE w:val="0"/>
              <w:autoSpaceDN w:val="0"/>
              <w:adjustRightInd w:val="0"/>
              <w:spacing w:after="200" w:line="276" w:lineRule="auto"/>
              <w:ind w:left="0" w:firstLine="0"/>
              <w:jc w:val="both"/>
            </w:pPr>
            <w:r w:rsidRPr="00E332CC">
              <w:t>ТУ на перекладку тепловой сети от 30.09.2014 № 3/103.</w:t>
            </w:r>
          </w:p>
        </w:tc>
      </w:tr>
    </w:tbl>
    <w:p w:rsidR="00E332CC" w:rsidRPr="00E332CC" w:rsidRDefault="00E332CC" w:rsidP="00E332CC">
      <w:pPr>
        <w:widowControl w:val="0"/>
        <w:autoSpaceDE w:val="0"/>
        <w:autoSpaceDN w:val="0"/>
        <w:adjustRightInd w:val="0"/>
        <w:rPr>
          <w:rFonts w:eastAsiaTheme="minorHAnsi"/>
          <w:b/>
          <w:lang w:eastAsia="en-US"/>
        </w:rPr>
      </w:pPr>
    </w:p>
    <w:p w:rsidR="00E332CC" w:rsidRPr="00E332CC" w:rsidRDefault="00E332CC" w:rsidP="00E332CC">
      <w:pPr>
        <w:widowControl w:val="0"/>
        <w:autoSpaceDE w:val="0"/>
        <w:autoSpaceDN w:val="0"/>
        <w:adjustRightInd w:val="0"/>
        <w:rPr>
          <w:rFonts w:eastAsiaTheme="minorHAnsi"/>
          <w:b/>
          <w:lang w:eastAsia="en-US"/>
        </w:rPr>
      </w:pPr>
      <w:r w:rsidRPr="00E332CC">
        <w:rPr>
          <w:rFonts w:eastAsiaTheme="minorHAnsi"/>
          <w:b/>
          <w:lang w:eastAsia="en-US"/>
        </w:rPr>
        <w:t>2. Основные требования к проектным решениям</w:t>
      </w:r>
    </w:p>
    <w:p w:rsidR="00E332CC" w:rsidRPr="00E332CC" w:rsidRDefault="00E332CC" w:rsidP="00E332CC">
      <w:pPr>
        <w:widowControl w:val="0"/>
        <w:autoSpaceDE w:val="0"/>
        <w:autoSpaceDN w:val="0"/>
        <w:adjustRightInd w:val="0"/>
        <w:jc w:val="both"/>
        <w:rPr>
          <w:rFonts w:eastAsiaTheme="minorHAnsi"/>
          <w:b/>
          <w:lang w:eastAsia="en-US"/>
        </w:rPr>
      </w:pPr>
    </w:p>
    <w:tbl>
      <w:tblPr>
        <w:tblW w:w="10065" w:type="dxa"/>
        <w:tblCellSpacing w:w="5" w:type="nil"/>
        <w:tblInd w:w="-67" w:type="dxa"/>
        <w:tblLayout w:type="fixed"/>
        <w:tblCellMar>
          <w:left w:w="75" w:type="dxa"/>
          <w:right w:w="75" w:type="dxa"/>
        </w:tblCellMar>
        <w:tblLook w:val="0000" w:firstRow="0" w:lastRow="0" w:firstColumn="0" w:lastColumn="0" w:noHBand="0" w:noVBand="0"/>
      </w:tblPr>
      <w:tblGrid>
        <w:gridCol w:w="851"/>
        <w:gridCol w:w="3402"/>
        <w:gridCol w:w="5812"/>
      </w:tblGrid>
      <w:tr w:rsidR="00E332CC" w:rsidRPr="00E332CC" w:rsidTr="00CE39AD">
        <w:trPr>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w:t>
            </w:r>
          </w:p>
          <w:p w:rsidR="00E332CC" w:rsidRPr="00E332CC" w:rsidRDefault="00E332CC" w:rsidP="00E332CC">
            <w:pPr>
              <w:widowControl w:val="0"/>
              <w:autoSpaceDE w:val="0"/>
              <w:autoSpaceDN w:val="0"/>
              <w:adjustRightInd w:val="0"/>
              <w:jc w:val="center"/>
              <w:rPr>
                <w:rFonts w:eastAsiaTheme="minorEastAsia"/>
                <w:b/>
              </w:rPr>
            </w:pPr>
            <w:proofErr w:type="gramStart"/>
            <w:r w:rsidRPr="00E332CC">
              <w:rPr>
                <w:rFonts w:eastAsiaTheme="minorEastAsia"/>
                <w:b/>
              </w:rPr>
              <w:t>п</w:t>
            </w:r>
            <w:proofErr w:type="gramEnd"/>
            <w:r w:rsidRPr="00E332CC">
              <w:rPr>
                <w:rFonts w:eastAsiaTheme="minorEastAsia"/>
                <w:b/>
              </w:rPr>
              <w:t>/п</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Перечень основных требований</w:t>
            </w:r>
          </w:p>
        </w:tc>
        <w:tc>
          <w:tcPr>
            <w:tcW w:w="581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b/>
              </w:rPr>
            </w:pPr>
            <w:r w:rsidRPr="00E332CC">
              <w:rPr>
                <w:rFonts w:eastAsiaTheme="minorEastAsia"/>
                <w:b/>
              </w:rPr>
              <w:t>Содержание требований</w:t>
            </w:r>
          </w:p>
        </w:tc>
      </w:tr>
      <w:tr w:rsidR="00E332CC" w:rsidRPr="00E332CC" w:rsidTr="00CE39AD">
        <w:trPr>
          <w:trHeight w:val="288"/>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sz w:val="16"/>
                <w:szCs w:val="16"/>
              </w:rPr>
            </w:pPr>
            <w:r w:rsidRPr="00E332CC">
              <w:rPr>
                <w:rFonts w:eastAsiaTheme="minorEastAsia"/>
                <w:sz w:val="16"/>
                <w:szCs w:val="16"/>
              </w:rPr>
              <w:t>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sz w:val="16"/>
                <w:szCs w:val="16"/>
              </w:rPr>
            </w:pPr>
            <w:r w:rsidRPr="00E332CC">
              <w:rPr>
                <w:rFonts w:eastAsiaTheme="minorEastAsia"/>
                <w:sz w:val="16"/>
                <w:szCs w:val="16"/>
              </w:rPr>
              <w:t>2</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tabs>
                <w:tab w:val="center" w:pos="4677"/>
                <w:tab w:val="right" w:pos="9355"/>
              </w:tabs>
              <w:autoSpaceDE w:val="0"/>
              <w:autoSpaceDN w:val="0"/>
              <w:adjustRightInd w:val="0"/>
              <w:contextualSpacing/>
              <w:jc w:val="center"/>
              <w:rPr>
                <w:rFonts w:eastAsiaTheme="minorEastAsia"/>
                <w:sz w:val="16"/>
                <w:szCs w:val="16"/>
              </w:rPr>
            </w:pPr>
            <w:r w:rsidRPr="00E332CC">
              <w:rPr>
                <w:rFonts w:eastAsiaTheme="minorEastAsia"/>
                <w:sz w:val="16"/>
                <w:szCs w:val="16"/>
              </w:rPr>
              <w:t>2</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jc w:val="center"/>
              <w:rPr>
                <w:rFonts w:eastAsiaTheme="minorEastAsia"/>
              </w:rPr>
            </w:pPr>
            <w:r w:rsidRPr="00E332CC">
              <w:rPr>
                <w:rFonts w:eastAsiaTheme="minorEastAsia"/>
              </w:rPr>
              <w:t>2.1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tabs>
                <w:tab w:val="center" w:pos="4677"/>
                <w:tab w:val="right" w:pos="9355"/>
              </w:tabs>
              <w:autoSpaceDE w:val="0"/>
              <w:autoSpaceDN w:val="0"/>
              <w:adjustRightInd w:val="0"/>
              <w:rPr>
                <w:rFonts w:eastAsiaTheme="minorEastAsia"/>
              </w:rPr>
            </w:pPr>
            <w:r w:rsidRPr="00E332CC">
              <w:rPr>
                <w:rFonts w:eastAsiaTheme="minorEastAsia"/>
              </w:rPr>
              <w:t>Требования к архитектурным, конструктивным и объемно-планировочным решениям</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1. Требования по составу и назначению помещений:</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Гаражные боксы для хранения легковых автомобилей класса не ниже 3.</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Предусмотреть материалы и конструктивные решения исходя из минимизации стоимости материалов строительных работ.</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2. Количество этажей – 1. Кладка наружных и внутренних стен: материал и толщину стен определить проектом и согласовать с Заказчиком. Фундамент – определить проектом. Кровля плоская холодная. Высота гаража – 2,6 м (мин.). Ворота распашные с калиткой. Кровля мягкая плоская (холодная).</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Архитектурные и объемно-планировочные решения выполнить с учетом существующих требований нормативной документации. Фасадные решения выполнить с учетом интеграции с окружающей застройкой и согласовать с Фондом «Сколково».</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3. Конструкцию здания и сооружений принять в соответствии с требованиями строительных норм и правил, а также климатических характеристик района строительства.</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4.На участке расположены следующие сети:</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ascii="Courier New" w:eastAsiaTheme="minorEastAsia" w:hAnsi="Courier New" w:cs="Courier New"/>
              </w:rPr>
              <w:t>̶</w:t>
            </w:r>
            <w:r w:rsidRPr="00E332CC">
              <w:rPr>
                <w:rFonts w:eastAsiaTheme="minorEastAsia"/>
              </w:rPr>
              <w:t xml:space="preserve">наземная теплотрасса </w:t>
            </w:r>
            <w:proofErr w:type="spellStart"/>
            <w:r w:rsidRPr="00E332CC">
              <w:rPr>
                <w:rFonts w:eastAsiaTheme="minorEastAsia"/>
              </w:rPr>
              <w:t>Ду</w:t>
            </w:r>
            <w:proofErr w:type="spellEnd"/>
            <w:r w:rsidRPr="00E332CC">
              <w:rPr>
                <w:rFonts w:eastAsiaTheme="minorEastAsia"/>
              </w:rPr>
              <w:t>=150 мм;</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ascii="Courier New" w:eastAsiaTheme="minorEastAsia" w:hAnsi="Courier New" w:cs="Courier New"/>
              </w:rPr>
              <w:t>̶</w:t>
            </w:r>
            <w:r w:rsidRPr="00E332CC">
              <w:rPr>
                <w:rFonts w:eastAsiaTheme="minorEastAsia"/>
              </w:rPr>
              <w:t>канализация;</w:t>
            </w:r>
          </w:p>
          <w:p w:rsidR="00E332CC" w:rsidRPr="00E332CC" w:rsidDel="00D861FD"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ascii="Courier New" w:eastAsiaTheme="minorEastAsia" w:hAnsi="Courier New" w:cs="Courier New"/>
              </w:rPr>
              <w:t>̶</w:t>
            </w:r>
            <w:r w:rsidRPr="00E332CC">
              <w:rPr>
                <w:rFonts w:eastAsiaTheme="minorEastAsia"/>
              </w:rPr>
              <w:t xml:space="preserve">подземный газопровод высокого давления </w:t>
            </w:r>
            <w:proofErr w:type="spellStart"/>
            <w:r w:rsidRPr="00E332CC">
              <w:rPr>
                <w:rFonts w:eastAsiaTheme="minorEastAsia"/>
              </w:rPr>
              <w:t>Ду</w:t>
            </w:r>
            <w:proofErr w:type="spellEnd"/>
            <w:r w:rsidRPr="00E332CC">
              <w:rPr>
                <w:rFonts w:eastAsiaTheme="minorEastAsia"/>
              </w:rPr>
              <w:t>=200 мм.</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 xml:space="preserve">5. Проектом предусмотреть работы по выносу с территории строительства существующей теплотрассы в </w:t>
            </w:r>
            <w:proofErr w:type="gramStart"/>
            <w:r w:rsidRPr="00E332CC">
              <w:rPr>
                <w:rFonts w:eastAsiaTheme="minorEastAsia"/>
              </w:rPr>
              <w:t>соответствии</w:t>
            </w:r>
            <w:proofErr w:type="gramEnd"/>
            <w:r w:rsidRPr="00E332CC">
              <w:rPr>
                <w:rFonts w:eastAsiaTheme="minorEastAsia"/>
              </w:rPr>
              <w:t xml:space="preserve"> с ТУ от 30.09.2014 г. № 3/103, выданными ООО «</w:t>
            </w:r>
            <w:proofErr w:type="spellStart"/>
            <w:r w:rsidRPr="00E332CC">
              <w:rPr>
                <w:rFonts w:eastAsiaTheme="minorEastAsia"/>
              </w:rPr>
              <w:t>ЛаМакс</w:t>
            </w:r>
            <w:proofErr w:type="spellEnd"/>
            <w:r w:rsidRPr="00E332CC">
              <w:rPr>
                <w:rFonts w:eastAsiaTheme="minorEastAsia"/>
              </w:rPr>
              <w:t>».</w:t>
            </w:r>
          </w:p>
          <w:p w:rsidR="00E332CC" w:rsidRPr="00E332CC" w:rsidRDefault="00E332CC" w:rsidP="00E332CC">
            <w:pPr>
              <w:widowControl w:val="0"/>
              <w:tabs>
                <w:tab w:val="center" w:pos="4677"/>
                <w:tab w:val="right" w:pos="9355"/>
              </w:tabs>
              <w:autoSpaceDE w:val="0"/>
              <w:autoSpaceDN w:val="0"/>
              <w:adjustRightInd w:val="0"/>
              <w:jc w:val="both"/>
              <w:rPr>
                <w:rFonts w:eastAsiaTheme="minorEastAsia"/>
              </w:rPr>
            </w:pPr>
            <w:r w:rsidRPr="00E332CC">
              <w:rPr>
                <w:rFonts w:eastAsiaTheme="minorEastAsia"/>
              </w:rPr>
              <w:t>6. Проектом предусмотреть мероприятия по защите существующего газопровода высокого давления.</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2.2</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инженерному и  технологическому  оборудованию, максимальные удельные показатели потребления</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Предусмотреть проектом системы:</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вентиляция;</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электроосвещение внутреннее;</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электроснабжение внутриплощадочное;</w:t>
            </w:r>
          </w:p>
          <w:p w:rsidR="00E332CC" w:rsidRPr="00E332CC" w:rsidRDefault="00E332CC" w:rsidP="00E332CC">
            <w:pPr>
              <w:widowControl w:val="0"/>
              <w:autoSpaceDE w:val="0"/>
              <w:autoSpaceDN w:val="0"/>
              <w:adjustRightInd w:val="0"/>
              <w:ind w:left="67"/>
              <w:jc w:val="both"/>
              <w:rPr>
                <w:rFonts w:eastAsiaTheme="minorEastAsia"/>
              </w:rPr>
            </w:pPr>
            <w:r w:rsidRPr="00E332CC">
              <w:rPr>
                <w:rFonts w:ascii="Courier New" w:eastAsiaTheme="minorEastAsia" w:hAnsi="Courier New" w:cs="Courier New"/>
              </w:rPr>
              <w:t>̶</w:t>
            </w:r>
            <w:r w:rsidRPr="00E332CC">
              <w:rPr>
                <w:rFonts w:eastAsiaTheme="minorEastAsia"/>
              </w:rPr>
              <w:t>электроснабжение внеплощадочное от точек подключения (включая получение ТУ на подключение объекта).</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2.3</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благоустройству  территории, озеленению, организации рельефа</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1. Предусмотреть ограждение гаражного комплекса.  Тип и внешний вид ограждения согласовать с Фондом «Сколково».</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2. Предусмотреть наружное освещение.</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3. Проезды/заезды в гаражи предусмотреть в виде асфальтобетонного покрытия.</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4. Благоустройство-выполнить в минимальном </w:t>
            </w:r>
            <w:proofErr w:type="gramStart"/>
            <w:r w:rsidRPr="00E332CC">
              <w:rPr>
                <w:rFonts w:eastAsiaTheme="minorEastAsia"/>
              </w:rPr>
              <w:t>объеме</w:t>
            </w:r>
            <w:proofErr w:type="gramEnd"/>
            <w:r w:rsidRPr="00E332CC">
              <w:rPr>
                <w:rFonts w:eastAsiaTheme="minorEastAsia"/>
              </w:rPr>
              <w:t>.</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5. Обеспечить возможность выезда к </w:t>
            </w:r>
            <w:proofErr w:type="gramStart"/>
            <w:r w:rsidRPr="00E332CC">
              <w:rPr>
                <w:rFonts w:eastAsiaTheme="minorEastAsia"/>
              </w:rPr>
              <w:t>примыкающей</w:t>
            </w:r>
            <w:proofErr w:type="gramEnd"/>
            <w:r w:rsidRPr="00E332CC">
              <w:rPr>
                <w:rFonts w:eastAsiaTheme="minorEastAsia"/>
              </w:rPr>
              <w:t xml:space="preserve">  УДС п. Новоивановское. </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6. Примыкание к УДС ИЦ «Сколково» не предусматривать.</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2.4</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организации строительства</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Проект организации строительства разработать в соответствии с действующими нормами.</w:t>
            </w:r>
          </w:p>
          <w:p w:rsidR="00E332CC" w:rsidRPr="00E332CC" w:rsidRDefault="00E332CC" w:rsidP="00E332CC">
            <w:pPr>
              <w:numPr>
                <w:ilvl w:val="0"/>
                <w:numId w:val="38"/>
              </w:numPr>
              <w:tabs>
                <w:tab w:val="left" w:pos="350"/>
              </w:tabs>
              <w:spacing w:after="200" w:line="276" w:lineRule="auto"/>
              <w:ind w:left="0" w:firstLine="0"/>
              <w:contextualSpacing/>
              <w:jc w:val="both"/>
              <w:rPr>
                <w:rFonts w:eastAsiaTheme="minorEastAsia"/>
              </w:rPr>
            </w:pPr>
            <w:r w:rsidRPr="00E332CC">
              <w:rPr>
                <w:rFonts w:eastAsiaTheme="minorEastAsia"/>
              </w:rPr>
              <w:t>Разработать раздел проектной документации «Проект организации строительства» (</w:t>
            </w:r>
            <w:proofErr w:type="gramStart"/>
            <w:r w:rsidRPr="00E332CC">
              <w:rPr>
                <w:rFonts w:eastAsiaTheme="minorEastAsia"/>
              </w:rPr>
              <w:t>ПОС</w:t>
            </w:r>
            <w:proofErr w:type="gramEnd"/>
            <w:r w:rsidRPr="00E332CC">
              <w:rPr>
                <w:rFonts w:eastAsiaTheme="minorEastAsia"/>
              </w:rPr>
              <w:t xml:space="preserve">). </w:t>
            </w:r>
          </w:p>
          <w:p w:rsidR="00E332CC" w:rsidRPr="00E332CC" w:rsidRDefault="00E332CC" w:rsidP="00E332CC">
            <w:pPr>
              <w:numPr>
                <w:ilvl w:val="0"/>
                <w:numId w:val="38"/>
              </w:numPr>
              <w:tabs>
                <w:tab w:val="left" w:pos="350"/>
              </w:tabs>
              <w:spacing w:after="200" w:line="276" w:lineRule="auto"/>
              <w:ind w:left="0" w:firstLine="0"/>
              <w:contextualSpacing/>
              <w:jc w:val="both"/>
              <w:rPr>
                <w:rFonts w:eastAsiaTheme="minorEastAsia"/>
              </w:rPr>
            </w:pPr>
            <w:r w:rsidRPr="00E332CC">
              <w:rPr>
                <w:rFonts w:eastAsiaTheme="minorEastAsia"/>
              </w:rPr>
              <w:t xml:space="preserve">В составе </w:t>
            </w:r>
            <w:proofErr w:type="gramStart"/>
            <w:r w:rsidRPr="00E332CC">
              <w:rPr>
                <w:rFonts w:eastAsiaTheme="minorEastAsia"/>
              </w:rPr>
              <w:t>ПОС</w:t>
            </w:r>
            <w:proofErr w:type="gramEnd"/>
            <w:r w:rsidRPr="00E332CC">
              <w:rPr>
                <w:rFonts w:eastAsiaTheme="minorEastAsia"/>
              </w:rPr>
              <w:t xml:space="preserve"> разработать график производства работ, схему организации движения автотранспорта на период строительства, противопожарные мероприятия на период строительства.</w:t>
            </w:r>
          </w:p>
          <w:p w:rsidR="00E332CC" w:rsidRPr="00E332CC" w:rsidRDefault="00E332CC" w:rsidP="00E332CC">
            <w:pPr>
              <w:numPr>
                <w:ilvl w:val="0"/>
                <w:numId w:val="38"/>
              </w:numPr>
              <w:tabs>
                <w:tab w:val="left" w:pos="350"/>
              </w:tabs>
              <w:spacing w:after="200" w:line="276" w:lineRule="auto"/>
              <w:ind w:left="0" w:firstLine="0"/>
              <w:contextualSpacing/>
              <w:jc w:val="both"/>
              <w:rPr>
                <w:rFonts w:eastAsiaTheme="minorEastAsia"/>
              </w:rPr>
            </w:pPr>
            <w:r w:rsidRPr="00E332CC">
              <w:rPr>
                <w:rFonts w:eastAsiaTheme="minorEastAsia"/>
              </w:rPr>
              <w:t>Разработать проект организации строительства (</w:t>
            </w:r>
            <w:proofErr w:type="gramStart"/>
            <w:r w:rsidRPr="00E332CC">
              <w:rPr>
                <w:rFonts w:eastAsiaTheme="minorEastAsia"/>
              </w:rPr>
              <w:t>ПОС</w:t>
            </w:r>
            <w:proofErr w:type="gramEnd"/>
            <w:r w:rsidRPr="00E332CC">
              <w:rPr>
                <w:rFonts w:eastAsiaTheme="minorEastAsia"/>
              </w:rPr>
              <w:t xml:space="preserve">) в соответствии с требованиями действующих нормативов, в </w:t>
            </w:r>
            <w:proofErr w:type="spellStart"/>
            <w:r w:rsidRPr="00E332CC">
              <w:rPr>
                <w:rFonts w:eastAsiaTheme="minorEastAsia"/>
              </w:rPr>
              <w:t>т.ч</w:t>
            </w:r>
            <w:proofErr w:type="spellEnd"/>
            <w:r w:rsidRPr="00E332CC">
              <w:rPr>
                <w:rFonts w:eastAsiaTheme="minorEastAsia"/>
              </w:rPr>
              <w:t xml:space="preserve">. с учетом требований охраны труда и промышленной безопасности, Градостроительного кодекса РФ, СП 48.13330.2011 Свод правил. Организация строительства, МДС 12-46-2008 и п. 23 Постановления Правительства РФ от 16.02.2008г.  №87, </w:t>
            </w:r>
            <w:hyperlink r:id="rId19" w:history="1">
              <w:r w:rsidRPr="00E332CC">
                <w:rPr>
                  <w:rFonts w:eastAsiaTheme="minorEastAsia"/>
                </w:rPr>
                <w:t>СНиП 12-03-2001</w:t>
              </w:r>
            </w:hyperlink>
            <w:r w:rsidRPr="00E332CC">
              <w:rPr>
                <w:rFonts w:eastAsiaTheme="minorEastAsia"/>
              </w:rPr>
              <w:t xml:space="preserve"> «Безопасность труда в строительстве. Часть 1. Общие требования»; </w:t>
            </w:r>
            <w:hyperlink r:id="rId20" w:history="1">
              <w:r w:rsidRPr="00E332CC">
                <w:rPr>
                  <w:rFonts w:eastAsiaTheme="minorEastAsia"/>
                </w:rPr>
                <w:t>СНиП 12-04-2002</w:t>
              </w:r>
            </w:hyperlink>
            <w:r w:rsidRPr="00E332CC">
              <w:rPr>
                <w:rFonts w:eastAsiaTheme="minorEastAsia"/>
              </w:rPr>
              <w:t xml:space="preserve"> «Безопасность труда в строительстве. Часть 2. Строительное производство».</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Перечень машин и механизмов, типов временных зданий и сооружений подрядных строительных организаций определить проектом.</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2.5</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мероприятиям по охране окружающей среды</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Территория застройки расположена вне охраняемых природных комплексов.</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Проектные решения предусматривать в соответствии с нормами действующего законодательства.</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В составе проектной документации раздела «Оценка воздействия на окружающую среду» предусмотреть разработку расчета класса опасности опасных отходов, Технологического регламента по обращению с отходами на период строительства (469-ПП от 25.06.2002, Приказ </w:t>
            </w:r>
            <w:proofErr w:type="spellStart"/>
            <w:r w:rsidRPr="00E332CC">
              <w:rPr>
                <w:rFonts w:eastAsiaTheme="minorEastAsia"/>
              </w:rPr>
              <w:t>Ростехнадзора</w:t>
            </w:r>
            <w:proofErr w:type="spellEnd"/>
            <w:r w:rsidRPr="00E332CC">
              <w:rPr>
                <w:rFonts w:eastAsiaTheme="minorEastAsia"/>
              </w:rPr>
              <w:t xml:space="preserve"> № 570 от 15.08.2007), </w:t>
            </w:r>
          </w:p>
          <w:p w:rsidR="00E332CC" w:rsidRPr="00E332CC" w:rsidRDefault="00E332CC" w:rsidP="00E332CC">
            <w:pPr>
              <w:autoSpaceDE w:val="0"/>
              <w:autoSpaceDN w:val="0"/>
              <w:adjustRightInd w:val="0"/>
              <w:contextualSpacing/>
              <w:jc w:val="both"/>
              <w:rPr>
                <w:rFonts w:eastAsiaTheme="minorEastAsia"/>
              </w:rPr>
            </w:pPr>
            <w:r w:rsidRPr="00E332CC">
              <w:rPr>
                <w:rFonts w:eastAsiaTheme="minorEastAsia"/>
              </w:rPr>
              <w:t>При вырубке зеленых насаждений согласовать в установленном порядке вопросы, связанные с вырубкой зелёных насаждений и компенсационным озеленением территории, с Фондом «Сколково».</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2.6</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обеспечению  комплексной безопасности  и антитеррористической защищенности</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В рамках действующих нормативных документов, с учетом требований </w:t>
            </w:r>
            <w:r w:rsidRPr="00E332CC">
              <w:t xml:space="preserve">Концепция обеспечения комплексной безопасности и антитеррористической защищенности инновационного центра «Сколково». </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2.7</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по обеспечению пожарной безопасности</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Раздел выполнить в соответствии с положениями Федерального закона от 22.07.2008 № 123-ФЗ «Технический регламент о требованиях пожарной безопасности» и другими нормативными документами по пожарной безопасности.</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При необходимости разработать специальные технические условия (СТУ).</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2.8</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обеспечению ориентации и безопасного передвижения инвалидов и маломобильных групп населения</w:t>
            </w:r>
          </w:p>
        </w:tc>
        <w:tc>
          <w:tcPr>
            <w:tcW w:w="5812" w:type="dxa"/>
            <w:tcBorders>
              <w:left w:val="single" w:sz="4" w:space="0" w:color="auto"/>
              <w:bottom w:val="single" w:sz="4" w:space="0" w:color="auto"/>
              <w:right w:val="single" w:sz="4" w:space="0" w:color="auto"/>
            </w:tcBorders>
            <w:vAlign w:val="center"/>
          </w:tcPr>
          <w:p w:rsidR="00E332CC" w:rsidRPr="00E332CC" w:rsidRDefault="00E332CC" w:rsidP="00E332CC">
            <w:pPr>
              <w:autoSpaceDE w:val="0"/>
              <w:autoSpaceDN w:val="0"/>
              <w:adjustRightInd w:val="0"/>
              <w:contextualSpacing/>
              <w:jc w:val="both"/>
              <w:rPr>
                <w:rFonts w:eastAsiaTheme="minorEastAsia"/>
              </w:rPr>
            </w:pPr>
            <w:r w:rsidRPr="00E332CC">
              <w:rPr>
                <w:rFonts w:eastAsiaTheme="minorEastAsia"/>
              </w:rPr>
              <w:t>Согласно нормам действующего законодательства Российской Федерации.</w:t>
            </w:r>
          </w:p>
        </w:tc>
      </w:tr>
      <w:tr w:rsidR="00E332CC" w:rsidRPr="00E332CC" w:rsidTr="00CE39AD">
        <w:trPr>
          <w:trHeight w:val="1398"/>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2.9</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энергетической эффективности и оснащенности объекта приборами учета энергетических ресурсов</w:t>
            </w:r>
          </w:p>
        </w:tc>
        <w:tc>
          <w:tcPr>
            <w:tcW w:w="581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Согласно нормам действующего законодательства Российской Федерации.</w:t>
            </w:r>
          </w:p>
        </w:tc>
      </w:tr>
      <w:tr w:rsidR="00E332CC" w:rsidRPr="00E332CC" w:rsidTr="00CE39AD">
        <w:trPr>
          <w:trHeight w:val="699"/>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2.10</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обеспечению безопасной эксплуатации объекта</w:t>
            </w:r>
          </w:p>
        </w:tc>
        <w:tc>
          <w:tcPr>
            <w:tcW w:w="581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В соответствии с разрабатываемым «Регламентом по безопасной эксплуатации объекта»</w:t>
            </w:r>
          </w:p>
        </w:tc>
      </w:tr>
      <w:tr w:rsidR="00E332CC" w:rsidRPr="00E332CC" w:rsidTr="00CE39AD">
        <w:trPr>
          <w:trHeight w:val="699"/>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2.11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Требования к иным разделам и пунктам проектной документации</w:t>
            </w:r>
          </w:p>
        </w:tc>
        <w:tc>
          <w:tcPr>
            <w:tcW w:w="5812"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Разработать раздел «Сметная документация» в соответствии с требованиями приложения № 1 к Заданию на проектирование </w:t>
            </w:r>
          </w:p>
        </w:tc>
      </w:tr>
    </w:tbl>
    <w:p w:rsidR="00E332CC" w:rsidRPr="00E332CC" w:rsidRDefault="00E332CC" w:rsidP="00E332CC">
      <w:pPr>
        <w:widowControl w:val="0"/>
        <w:autoSpaceDE w:val="0"/>
        <w:autoSpaceDN w:val="0"/>
        <w:adjustRightInd w:val="0"/>
        <w:rPr>
          <w:rFonts w:eastAsiaTheme="minorHAnsi"/>
          <w:b/>
          <w:lang w:eastAsia="en-US"/>
        </w:rPr>
      </w:pPr>
    </w:p>
    <w:p w:rsidR="00E332CC" w:rsidRPr="00E332CC" w:rsidRDefault="00E332CC" w:rsidP="00E332CC">
      <w:pPr>
        <w:widowControl w:val="0"/>
        <w:autoSpaceDE w:val="0"/>
        <w:autoSpaceDN w:val="0"/>
        <w:adjustRightInd w:val="0"/>
        <w:rPr>
          <w:rFonts w:eastAsiaTheme="minorHAnsi"/>
          <w:b/>
          <w:lang w:eastAsia="en-US"/>
        </w:rPr>
      </w:pPr>
      <w:r w:rsidRPr="00E332CC">
        <w:rPr>
          <w:rFonts w:eastAsiaTheme="minorHAnsi"/>
          <w:b/>
          <w:lang w:eastAsia="en-US"/>
        </w:rPr>
        <w:t>3. Дополнительные требования</w:t>
      </w:r>
    </w:p>
    <w:p w:rsidR="00E332CC" w:rsidRPr="00E332CC" w:rsidRDefault="00E332CC" w:rsidP="00E332CC">
      <w:pPr>
        <w:widowControl w:val="0"/>
        <w:autoSpaceDE w:val="0"/>
        <w:autoSpaceDN w:val="0"/>
        <w:adjustRightInd w:val="0"/>
        <w:rPr>
          <w:rFonts w:eastAsiaTheme="minorHAnsi"/>
          <w:b/>
          <w:lang w:eastAsia="en-US"/>
        </w:rPr>
      </w:pPr>
    </w:p>
    <w:tbl>
      <w:tblPr>
        <w:tblW w:w="9923" w:type="dxa"/>
        <w:tblCellSpacing w:w="5" w:type="nil"/>
        <w:tblInd w:w="-67" w:type="dxa"/>
        <w:tblLayout w:type="fixed"/>
        <w:tblCellMar>
          <w:left w:w="75" w:type="dxa"/>
          <w:right w:w="75" w:type="dxa"/>
        </w:tblCellMar>
        <w:tblLook w:val="0000" w:firstRow="0" w:lastRow="0" w:firstColumn="0" w:lastColumn="0" w:noHBand="0" w:noVBand="0"/>
      </w:tblPr>
      <w:tblGrid>
        <w:gridCol w:w="851"/>
        <w:gridCol w:w="3402"/>
        <w:gridCol w:w="5670"/>
      </w:tblGrid>
      <w:tr w:rsidR="00E332CC" w:rsidRPr="00E332CC" w:rsidTr="00CE39AD">
        <w:trPr>
          <w:tblCellSpacing w:w="5" w:type="nil"/>
        </w:trPr>
        <w:tc>
          <w:tcPr>
            <w:tcW w:w="851" w:type="dxa"/>
            <w:tcBorders>
              <w:top w:val="single" w:sz="4" w:space="0" w:color="auto"/>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rPr>
                <w:rFonts w:eastAsiaTheme="minorEastAsia"/>
                <w:b/>
              </w:rPr>
            </w:pP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Перечень основных требований</w:t>
            </w:r>
          </w:p>
        </w:tc>
        <w:tc>
          <w:tcPr>
            <w:tcW w:w="5670"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b/>
              </w:rPr>
            </w:pPr>
            <w:r w:rsidRPr="00E332CC">
              <w:rPr>
                <w:rFonts w:eastAsiaTheme="minorEastAsia"/>
                <w:b/>
              </w:rPr>
              <w:t>Содержание требований</w:t>
            </w:r>
          </w:p>
        </w:tc>
      </w:tr>
      <w:tr w:rsidR="00E332CC" w:rsidRPr="00E332CC" w:rsidTr="00CE39AD">
        <w:trPr>
          <w:trHeight w:val="540"/>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3.1</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Согласование проектной документации</w:t>
            </w:r>
          </w:p>
        </w:tc>
        <w:tc>
          <w:tcPr>
            <w:tcW w:w="5670"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 xml:space="preserve">Согласовать проектную документацию с Фондом «Сколково». </w:t>
            </w:r>
          </w:p>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rPr>
              <w:t>Проект организации строительства и Проект организации дорожного движения на период строительства согласовать с Фондом «Сколково».</w:t>
            </w:r>
          </w:p>
        </w:tc>
      </w:tr>
      <w:tr w:rsidR="00E332CC" w:rsidRPr="00E332CC" w:rsidTr="00CE39AD">
        <w:trPr>
          <w:trHeight w:val="540"/>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3.2</w:t>
            </w:r>
          </w:p>
        </w:tc>
        <w:tc>
          <w:tcPr>
            <w:tcW w:w="3402" w:type="dxa"/>
            <w:tcBorders>
              <w:top w:val="single" w:sz="4" w:space="0" w:color="auto"/>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Порядок внесения изменений в задание на проектирование</w:t>
            </w:r>
          </w:p>
        </w:tc>
        <w:tc>
          <w:tcPr>
            <w:tcW w:w="5670" w:type="dxa"/>
            <w:tcBorders>
              <w:top w:val="single" w:sz="4" w:space="0" w:color="auto"/>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proofErr w:type="gramStart"/>
            <w:r w:rsidRPr="00E332CC">
              <w:rPr>
                <w:rFonts w:eastAsiaTheme="minorEastAsia" w:cs="Calibri"/>
              </w:rPr>
              <w:t>В соответствии с регламентирующими документами Фонда развития Центра разработки и коммерциализации новых технологий (включая, но не ограничиваясь:</w:t>
            </w:r>
            <w:proofErr w:type="gramEnd"/>
            <w:r w:rsidRPr="00E332CC">
              <w:rPr>
                <w:rFonts w:eastAsiaTheme="minorEastAsia" w:cs="Calibri"/>
              </w:rPr>
              <w:t xml:space="preserve"> </w:t>
            </w:r>
            <w:proofErr w:type="gramStart"/>
            <w:r w:rsidRPr="00E332CC">
              <w:rPr>
                <w:rFonts w:eastAsiaTheme="minorEastAsia" w:cs="Calibri"/>
              </w:rPr>
              <w:t>Приказ № 148 о правилах проекта в сфере инженерных изысканий, проектирования, строительства, реконструкции и сноса объектов капитального строительства).</w:t>
            </w:r>
            <w:proofErr w:type="gramEnd"/>
            <w:r w:rsidRPr="00E332CC">
              <w:rPr>
                <w:rFonts w:eastAsiaTheme="minorEastAsia" w:cs="Calibri"/>
              </w:rPr>
              <w:t xml:space="preserve"> Изменения и дополнения в Задание на проектирование должны быть выполнены по форме «Задания на  проектирование» (Приложение № 4 вышеуказанных правил проекта) и утверждены Фондом в соответствии с регламентом.</w:t>
            </w:r>
          </w:p>
        </w:tc>
      </w:tr>
      <w:tr w:rsidR="00E332CC" w:rsidRPr="00E332CC" w:rsidTr="00CE39AD">
        <w:trPr>
          <w:trHeight w:val="540"/>
          <w:tblCellSpacing w:w="5" w:type="nil"/>
        </w:trPr>
        <w:tc>
          <w:tcPr>
            <w:tcW w:w="851"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jc w:val="center"/>
              <w:rPr>
                <w:rFonts w:eastAsiaTheme="minorEastAsia"/>
              </w:rPr>
            </w:pPr>
            <w:r w:rsidRPr="00E332CC">
              <w:rPr>
                <w:rFonts w:eastAsiaTheme="minorEastAsia"/>
              </w:rPr>
              <w:t>3.3</w:t>
            </w:r>
          </w:p>
        </w:tc>
        <w:tc>
          <w:tcPr>
            <w:tcW w:w="3402" w:type="dxa"/>
            <w:tcBorders>
              <w:left w:val="single" w:sz="4" w:space="0" w:color="auto"/>
              <w:bottom w:val="single" w:sz="4" w:space="0" w:color="auto"/>
              <w:right w:val="single" w:sz="4" w:space="0" w:color="auto"/>
            </w:tcBorders>
            <w:vAlign w:val="center"/>
          </w:tcPr>
          <w:p w:rsidR="00E332CC" w:rsidRPr="00E332CC" w:rsidRDefault="00E332CC" w:rsidP="00E332CC">
            <w:pPr>
              <w:widowControl w:val="0"/>
              <w:autoSpaceDE w:val="0"/>
              <w:autoSpaceDN w:val="0"/>
              <w:adjustRightInd w:val="0"/>
              <w:rPr>
                <w:rFonts w:eastAsiaTheme="minorEastAsia"/>
              </w:rPr>
            </w:pPr>
            <w:r w:rsidRPr="00E332CC">
              <w:rPr>
                <w:rFonts w:eastAsiaTheme="minorEastAsia"/>
              </w:rPr>
              <w:t>Прочее</w:t>
            </w:r>
          </w:p>
        </w:tc>
        <w:tc>
          <w:tcPr>
            <w:tcW w:w="5670" w:type="dxa"/>
            <w:tcBorders>
              <w:left w:val="single" w:sz="4" w:space="0" w:color="auto"/>
              <w:bottom w:val="single" w:sz="4" w:space="0" w:color="auto"/>
              <w:right w:val="single" w:sz="4" w:space="0" w:color="auto"/>
            </w:tcBorders>
          </w:tcPr>
          <w:p w:rsidR="00E332CC" w:rsidRPr="00E332CC" w:rsidRDefault="00E332CC" w:rsidP="00E332CC">
            <w:pPr>
              <w:widowControl w:val="0"/>
              <w:autoSpaceDE w:val="0"/>
              <w:autoSpaceDN w:val="0"/>
              <w:adjustRightInd w:val="0"/>
              <w:jc w:val="both"/>
              <w:rPr>
                <w:rFonts w:eastAsiaTheme="minorEastAsia"/>
              </w:rPr>
            </w:pPr>
            <w:r w:rsidRPr="00E332CC">
              <w:rPr>
                <w:rFonts w:eastAsiaTheme="minorEastAsia" w:cs="Calibri"/>
              </w:rPr>
              <w:t xml:space="preserve">В соответствии с настоящим заданием, требованиям действующего законодательства РФ, исходным данным, а также и требованиям спецификаций компаний арендаторов (при наличии) – в части не противоречащей требованиям законодательства Российской Федерации. </w:t>
            </w:r>
          </w:p>
        </w:tc>
      </w:tr>
    </w:tbl>
    <w:p w:rsidR="00E332CC" w:rsidRPr="00E332CC" w:rsidRDefault="00E332CC" w:rsidP="00E332CC"/>
    <w:p w:rsidR="00E332CC" w:rsidRPr="00E332CC" w:rsidRDefault="00E332CC" w:rsidP="00E332CC"/>
    <w:p w:rsidR="00E332CC" w:rsidRPr="00E332CC" w:rsidRDefault="00E332CC" w:rsidP="00E332CC">
      <w:pPr>
        <w:rPr>
          <w:b/>
        </w:rPr>
      </w:pPr>
      <w:r w:rsidRPr="00E332CC">
        <w:rPr>
          <w:b/>
        </w:rPr>
        <w:t>Приложения:</w:t>
      </w:r>
    </w:p>
    <w:p w:rsidR="00E332CC" w:rsidRPr="00E332CC" w:rsidRDefault="00E332CC" w:rsidP="00E332CC"/>
    <w:tbl>
      <w:tblPr>
        <w:tblStyle w:val="2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562"/>
      </w:tblGrid>
      <w:tr w:rsidR="00E332CC" w:rsidRPr="00E332CC" w:rsidTr="00CE39AD">
        <w:trPr>
          <w:trHeight w:val="541"/>
        </w:trPr>
        <w:tc>
          <w:tcPr>
            <w:tcW w:w="2235" w:type="dxa"/>
          </w:tcPr>
          <w:p w:rsidR="00E332CC" w:rsidRPr="00E332CC" w:rsidRDefault="00E332CC" w:rsidP="00E332CC">
            <w:r w:rsidRPr="00E332CC">
              <w:t>Приложение № 1</w:t>
            </w:r>
          </w:p>
        </w:tc>
        <w:tc>
          <w:tcPr>
            <w:tcW w:w="7562" w:type="dxa"/>
          </w:tcPr>
          <w:p w:rsidR="00E332CC" w:rsidRPr="00E332CC" w:rsidRDefault="00E332CC" w:rsidP="00E332CC">
            <w:r w:rsidRPr="00E332CC">
              <w:t>Схема расположения земельного участка</w:t>
            </w:r>
          </w:p>
        </w:tc>
      </w:tr>
      <w:tr w:rsidR="00E332CC" w:rsidRPr="00E332CC" w:rsidTr="00CE39AD">
        <w:trPr>
          <w:trHeight w:val="563"/>
        </w:trPr>
        <w:tc>
          <w:tcPr>
            <w:tcW w:w="2235" w:type="dxa"/>
          </w:tcPr>
          <w:p w:rsidR="00E332CC" w:rsidRPr="00E332CC" w:rsidRDefault="00E332CC" w:rsidP="00E332CC">
            <w:r w:rsidRPr="00E332CC">
              <w:t>Приложение № 2</w:t>
            </w:r>
          </w:p>
        </w:tc>
        <w:tc>
          <w:tcPr>
            <w:tcW w:w="7562" w:type="dxa"/>
          </w:tcPr>
          <w:p w:rsidR="00E332CC" w:rsidRPr="00E332CC" w:rsidRDefault="00E332CC" w:rsidP="00E332CC">
            <w:r w:rsidRPr="00E332CC">
              <w:t>Предлагаемые план размещения гаражей</w:t>
            </w:r>
          </w:p>
        </w:tc>
      </w:tr>
      <w:tr w:rsidR="00E332CC" w:rsidRPr="00E332CC" w:rsidTr="00CE39AD">
        <w:trPr>
          <w:trHeight w:val="1408"/>
        </w:trPr>
        <w:tc>
          <w:tcPr>
            <w:tcW w:w="2235" w:type="dxa"/>
          </w:tcPr>
          <w:p w:rsidR="00E332CC" w:rsidRPr="00E332CC" w:rsidRDefault="00E332CC" w:rsidP="00E332CC">
            <w:r w:rsidRPr="00E332CC">
              <w:t>Приложение № 3</w:t>
            </w:r>
          </w:p>
        </w:tc>
        <w:tc>
          <w:tcPr>
            <w:tcW w:w="7562" w:type="dxa"/>
          </w:tcPr>
          <w:p w:rsidR="00E332CC" w:rsidRPr="00E332CC" w:rsidRDefault="00E332CC" w:rsidP="00E332CC">
            <w:r w:rsidRPr="00E332CC">
              <w:t>Требования 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tc>
      </w:tr>
      <w:tr w:rsidR="00E332CC" w:rsidRPr="00E332CC" w:rsidTr="00CE39AD">
        <w:tc>
          <w:tcPr>
            <w:tcW w:w="2235" w:type="dxa"/>
          </w:tcPr>
          <w:p w:rsidR="00E332CC" w:rsidRPr="00E332CC" w:rsidRDefault="00E332CC" w:rsidP="00E332CC">
            <w:r w:rsidRPr="00E332CC">
              <w:t>Приложение № 4</w:t>
            </w:r>
          </w:p>
        </w:tc>
        <w:tc>
          <w:tcPr>
            <w:tcW w:w="7562" w:type="dxa"/>
          </w:tcPr>
          <w:p w:rsidR="00E332CC" w:rsidRPr="00E332CC" w:rsidRDefault="00E332CC" w:rsidP="00E332CC">
            <w:r w:rsidRPr="00E332CC">
              <w:t>Предварительная ведомость объемов СМР</w:t>
            </w:r>
          </w:p>
        </w:tc>
      </w:tr>
    </w:tbl>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p w:rsidR="00E332CC" w:rsidRPr="00E332CC" w:rsidRDefault="00E332CC" w:rsidP="00E332CC">
      <w:r w:rsidRPr="00E332CC">
        <w:br w:type="page"/>
      </w:r>
    </w:p>
    <w:p w:rsidR="00E332CC" w:rsidRPr="00E332CC" w:rsidRDefault="00E332CC" w:rsidP="00E332CC">
      <w:pPr>
        <w:jc w:val="right"/>
      </w:pPr>
      <w:r w:rsidRPr="00E332CC">
        <w:t>Приложение № 1 к Техническому заданию</w:t>
      </w:r>
    </w:p>
    <w:p w:rsidR="00E332CC" w:rsidRPr="00E332CC" w:rsidRDefault="00E332CC" w:rsidP="00E332CC"/>
    <w:p w:rsidR="00E332CC" w:rsidRPr="00E332CC" w:rsidRDefault="00E332CC" w:rsidP="00E332CC">
      <w:pPr>
        <w:jc w:val="center"/>
        <w:rPr>
          <w:b/>
        </w:rPr>
      </w:pPr>
      <w:r w:rsidRPr="00E332CC">
        <w:rPr>
          <w:b/>
        </w:rPr>
        <w:t>Схема расположения земельного участка</w:t>
      </w:r>
    </w:p>
    <w:p w:rsidR="00E332CC" w:rsidRPr="00E332CC" w:rsidRDefault="00E332CC" w:rsidP="00E332CC">
      <w:pPr>
        <w:rPr>
          <w:b/>
        </w:rPr>
      </w:pPr>
    </w:p>
    <w:p w:rsidR="00E332CC" w:rsidRPr="00E332CC" w:rsidRDefault="00E332CC" w:rsidP="00E332CC">
      <w:pPr>
        <w:rPr>
          <w:b/>
        </w:rPr>
      </w:pPr>
      <w:r w:rsidRPr="00E332CC">
        <w:rPr>
          <w:b/>
          <w:noProof/>
        </w:rPr>
        <w:drawing>
          <wp:anchor distT="0" distB="0" distL="114300" distR="114300" simplePos="0" relativeHeight="251661312" behindDoc="0" locked="0" layoutInCell="1" allowOverlap="1" wp14:anchorId="51C88999" wp14:editId="155398DD">
            <wp:simplePos x="0" y="0"/>
            <wp:positionH relativeFrom="column">
              <wp:posOffset>1270</wp:posOffset>
            </wp:positionH>
            <wp:positionV relativeFrom="paragraph">
              <wp:posOffset>131445</wp:posOffset>
            </wp:positionV>
            <wp:extent cx="6604635" cy="3787140"/>
            <wp:effectExtent l="0" t="0" r="5715" b="381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t="14908" r="24481" b="6131"/>
                    <a:stretch>
                      <a:fillRect/>
                    </a:stretch>
                  </pic:blipFill>
                  <pic:spPr bwMode="auto">
                    <a:xfrm>
                      <a:off x="0" y="0"/>
                      <a:ext cx="6604635" cy="37871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pPr>
        <w:rPr>
          <w:b/>
        </w:rPr>
      </w:pPr>
    </w:p>
    <w:p w:rsidR="00E332CC" w:rsidRPr="00E332CC" w:rsidRDefault="00E332CC" w:rsidP="00E332CC">
      <w:r w:rsidRPr="00E332CC">
        <w:rPr>
          <w:noProof/>
        </w:rPr>
        <w:drawing>
          <wp:anchor distT="0" distB="0" distL="114300" distR="114300" simplePos="0" relativeHeight="251667456" behindDoc="0" locked="0" layoutInCell="1" allowOverlap="1" wp14:anchorId="69B30703" wp14:editId="1420FA53">
            <wp:simplePos x="0" y="0"/>
            <wp:positionH relativeFrom="column">
              <wp:posOffset>1676400</wp:posOffset>
            </wp:positionH>
            <wp:positionV relativeFrom="paragraph">
              <wp:posOffset>1859915</wp:posOffset>
            </wp:positionV>
            <wp:extent cx="4895850" cy="4363720"/>
            <wp:effectExtent l="0" t="0" r="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l="15656" t="14951" r="34052" b="5376"/>
                    <a:stretch>
                      <a:fillRect/>
                    </a:stretch>
                  </pic:blipFill>
                  <pic:spPr bwMode="auto">
                    <a:xfrm>
                      <a:off x="0" y="0"/>
                      <a:ext cx="4895850" cy="4363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32CC">
        <w:rPr>
          <w:noProof/>
        </w:rPr>
        <mc:AlternateContent>
          <mc:Choice Requires="wps">
            <w:drawing>
              <wp:anchor distT="0" distB="0" distL="114300" distR="114300" simplePos="0" relativeHeight="251662336" behindDoc="0" locked="0" layoutInCell="1" allowOverlap="1" wp14:anchorId="502FFBC6" wp14:editId="5BDAA88E">
                <wp:simplePos x="0" y="0"/>
                <wp:positionH relativeFrom="column">
                  <wp:posOffset>1631315</wp:posOffset>
                </wp:positionH>
                <wp:positionV relativeFrom="paragraph">
                  <wp:posOffset>1837055</wp:posOffset>
                </wp:positionV>
                <wp:extent cx="4976495" cy="4390390"/>
                <wp:effectExtent l="21590" t="2416175" r="21590" b="13335"/>
                <wp:wrapNone/>
                <wp:docPr id="16" name="Прямоугольная выноска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6495" cy="4390390"/>
                        </a:xfrm>
                        <a:prstGeom prst="wedgeRectCallout">
                          <a:avLst>
                            <a:gd name="adj1" fmla="val -16264"/>
                            <a:gd name="adj2" fmla="val -103574"/>
                          </a:avLst>
                        </a:prstGeom>
                        <a:solidFill>
                          <a:srgbClr val="FFFFFF">
                            <a:alpha val="50000"/>
                          </a:srgbClr>
                        </a:solidFill>
                        <a:ln w="25400">
                          <a:solidFill>
                            <a:srgbClr val="365F91"/>
                          </a:solidFill>
                          <a:miter lim="800000"/>
                          <a:headEnd/>
                          <a:tailEnd/>
                        </a:ln>
                      </wps:spPr>
                      <wps:txbx>
                        <w:txbxContent>
                          <w:p w:rsidR="009E2311" w:rsidRDefault="009E2311" w:rsidP="00E332C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Прямоугольная выноска 16" o:spid="_x0000_s1026" type="#_x0000_t61" style="position:absolute;margin-left:128.45pt;margin-top:144.65pt;width:391.85pt;height:34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" adj="7287,-11572" strokecolor="#365f91" strokeweight="2pt">
                <v:fill opacity="32896f"/>
                <v:textbox>
                  <w:txbxContent>
                    <w:p w:rsidR="009E2311" w:rsidRDefault="009E2311" w:rsidP="00E332CC"/>
                  </w:txbxContent>
                </v:textbox>
              </v:shape>
            </w:pict>
          </mc:Fallback>
        </mc:AlternateContent>
      </w:r>
      <w:r w:rsidRPr="00E332CC">
        <w:br w:type="page"/>
      </w:r>
    </w:p>
    <w:p w:rsidR="00E332CC" w:rsidRPr="00E332CC" w:rsidRDefault="00E332CC" w:rsidP="00E332CC">
      <w:pPr>
        <w:jc w:val="right"/>
      </w:pPr>
      <w:r w:rsidRPr="00E332CC">
        <w:t>Приложение № 2 к Техническому заданию</w:t>
      </w:r>
    </w:p>
    <w:p w:rsidR="00E332CC" w:rsidRPr="00E332CC" w:rsidRDefault="00E332CC" w:rsidP="00E332CC"/>
    <w:p w:rsidR="00E332CC" w:rsidRPr="00E332CC" w:rsidRDefault="00E332CC" w:rsidP="00E332CC">
      <w:pPr>
        <w:jc w:val="center"/>
        <w:rPr>
          <w:b/>
        </w:rPr>
      </w:pPr>
      <w:r w:rsidRPr="00E332CC">
        <w:rPr>
          <w:b/>
        </w:rPr>
        <w:t>Предлагаемые план размещения гаражей</w:t>
      </w:r>
    </w:p>
    <w:p w:rsidR="00E332CC" w:rsidRPr="00E332CC" w:rsidRDefault="00E332CC" w:rsidP="00E332CC">
      <w:pPr>
        <w:jc w:val="center"/>
        <w:rPr>
          <w:b/>
        </w:rPr>
      </w:pPr>
      <w:r w:rsidRPr="00E332CC">
        <w:rPr>
          <w:b/>
        </w:rPr>
        <w:t>(уточняется по результатам инженерных изысканий и разработки проектной документации)</w:t>
      </w:r>
    </w:p>
    <w:p w:rsidR="00E332CC" w:rsidRPr="00E332CC" w:rsidRDefault="00E332CC" w:rsidP="00E332CC">
      <w:r w:rsidRPr="00E332CC">
        <w:rPr>
          <w:noProof/>
        </w:rPr>
        <w:drawing>
          <wp:anchor distT="0" distB="0" distL="114300" distR="114300" simplePos="0" relativeHeight="251663360" behindDoc="0" locked="0" layoutInCell="1" allowOverlap="1" wp14:anchorId="5410709A" wp14:editId="15BCB10B">
            <wp:simplePos x="0" y="0"/>
            <wp:positionH relativeFrom="column">
              <wp:posOffset>-219075</wp:posOffset>
            </wp:positionH>
            <wp:positionV relativeFrom="paragraph">
              <wp:posOffset>40640</wp:posOffset>
            </wp:positionV>
            <wp:extent cx="7153275" cy="9509125"/>
            <wp:effectExtent l="0" t="0" r="9525" b="0"/>
            <wp:wrapNone/>
            <wp:docPr id="17" name="Рисунок 17" descr="Вариант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ариант №7"/>
                    <pic:cNvPicPr>
                      <a:picLocks noChangeAspect="1" noChangeArrowheads="1"/>
                    </pic:cNvPicPr>
                  </pic:nvPicPr>
                  <pic:blipFill>
                    <a:blip r:embed="rId23">
                      <a:extLst>
                        <a:ext uri="{28A0092B-C50C-407E-A947-70E740481C1C}">
                          <a14:useLocalDpi xmlns:a14="http://schemas.microsoft.com/office/drawing/2010/main" val="0"/>
                        </a:ext>
                      </a:extLst>
                    </a:blip>
                    <a:srcRect t="6084"/>
                    <a:stretch>
                      <a:fillRect/>
                    </a:stretch>
                  </pic:blipFill>
                  <pic:spPr bwMode="auto">
                    <a:xfrm>
                      <a:off x="0" y="0"/>
                      <a:ext cx="7153275" cy="9509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 w:rsidR="00E332CC" w:rsidRPr="00E332CC" w:rsidRDefault="00E332CC" w:rsidP="00E332CC">
      <w:r w:rsidRPr="00E332CC">
        <w:rPr>
          <w:noProof/>
        </w:rPr>
        <mc:AlternateContent>
          <mc:Choice Requires="wps">
            <w:drawing>
              <wp:anchor distT="0" distB="0" distL="114300" distR="114300" simplePos="0" relativeHeight="251670528" behindDoc="0" locked="0" layoutInCell="1" allowOverlap="1" wp14:anchorId="6668DCA3" wp14:editId="5FE54BA0">
                <wp:simplePos x="0" y="0"/>
                <wp:positionH relativeFrom="column">
                  <wp:posOffset>3190875</wp:posOffset>
                </wp:positionH>
                <wp:positionV relativeFrom="paragraph">
                  <wp:posOffset>97155</wp:posOffset>
                </wp:positionV>
                <wp:extent cx="763270" cy="636270"/>
                <wp:effectExtent l="76200" t="83820" r="27305" b="2286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63270" cy="63627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4" o:spid="_x0000_s1026" type="#_x0000_t32" style="position:absolute;margin-left:251.25pt;margin-top:7.65pt;width:60.1pt;height:50.1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" strokecolor="red" strokeweight="3pt">
                <v:stroke endarrow="block"/>
                <v:shadow color="#974706" opacity=".5" offset="1pt"/>
              </v:shape>
            </w:pict>
          </mc:Fallback>
        </mc:AlternateContent>
      </w:r>
      <w:r w:rsidRPr="00E332CC">
        <w:rPr>
          <w:noProof/>
        </w:rPr>
        <w:drawing>
          <wp:anchor distT="0" distB="0" distL="114300" distR="114300" simplePos="0" relativeHeight="251664384" behindDoc="0" locked="0" layoutInCell="1" allowOverlap="1" wp14:anchorId="7A931954" wp14:editId="783FB468">
            <wp:simplePos x="0" y="0"/>
            <wp:positionH relativeFrom="column">
              <wp:posOffset>323850</wp:posOffset>
            </wp:positionH>
            <wp:positionV relativeFrom="paragraph">
              <wp:posOffset>21590</wp:posOffset>
            </wp:positionV>
            <wp:extent cx="2867025" cy="1017270"/>
            <wp:effectExtent l="0" t="0" r="9525" b="0"/>
            <wp:wrapNone/>
            <wp:docPr id="18" name="Рисунок 18" descr="Вариант №7 Лист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Вариант №7 Лист1 (1)"/>
                    <pic:cNvPicPr>
                      <a:picLocks noChangeAspect="1" noChangeArrowheads="1"/>
                    </pic:cNvPicPr>
                  </pic:nvPicPr>
                  <pic:blipFill>
                    <a:blip r:embed="rId24" cstate="print">
                      <a:extLst>
                        <a:ext uri="{28A0092B-C50C-407E-A947-70E740481C1C}">
                          <a14:useLocalDpi xmlns:a14="http://schemas.microsoft.com/office/drawing/2010/main" val="0"/>
                        </a:ext>
                      </a:extLst>
                    </a:blip>
                    <a:srcRect l="4311" t="20682"/>
                    <a:stretch>
                      <a:fillRect/>
                    </a:stretch>
                  </pic:blipFill>
                  <pic:spPr bwMode="auto">
                    <a:xfrm>
                      <a:off x="0" y="0"/>
                      <a:ext cx="2867025" cy="10172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 w:rsidR="00E332CC" w:rsidRPr="00E332CC" w:rsidRDefault="00E332CC" w:rsidP="00E332CC"/>
    <w:p w:rsidR="00E332CC" w:rsidRPr="00E332CC" w:rsidRDefault="00E332CC" w:rsidP="00E332CC">
      <w:r w:rsidRPr="00E332CC">
        <w:rPr>
          <w:noProof/>
        </w:rPr>
        <mc:AlternateContent>
          <mc:Choice Requires="wps">
            <w:drawing>
              <wp:anchor distT="0" distB="0" distL="114300" distR="114300" simplePos="0" relativeHeight="251668480" behindDoc="0" locked="0" layoutInCell="1" allowOverlap="1" wp14:anchorId="6FDAD8F6" wp14:editId="39C246D0">
                <wp:simplePos x="0" y="0"/>
                <wp:positionH relativeFrom="column">
                  <wp:posOffset>5472430</wp:posOffset>
                </wp:positionH>
                <wp:positionV relativeFrom="paragraph">
                  <wp:posOffset>80645</wp:posOffset>
                </wp:positionV>
                <wp:extent cx="270510" cy="1383030"/>
                <wp:effectExtent l="24130" t="21590" r="86360" b="4318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430.9pt;margin-top:6.35pt;width:21.3pt;height:108.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" strokecolor="red" strokeweight="3pt">
                <v:stroke endarrow="block"/>
                <v:shadow color="#974706" opacity=".5" offset="1pt"/>
              </v:shape>
            </w:pict>
          </mc:Fallback>
        </mc:AlternateContent>
      </w:r>
    </w:p>
    <w:p w:rsidR="00E332CC" w:rsidRPr="00E332CC" w:rsidRDefault="00E332CC" w:rsidP="00E332CC"/>
    <w:p w:rsidR="00E332CC" w:rsidRPr="00E332CC" w:rsidRDefault="00E332CC" w:rsidP="00E332CC">
      <w:r w:rsidRPr="00E332CC">
        <w:rPr>
          <w:noProof/>
        </w:rPr>
        <mc:AlternateContent>
          <mc:Choice Requires="wps">
            <w:drawing>
              <wp:anchor distT="0" distB="0" distL="114300" distR="114300" simplePos="0" relativeHeight="251671552" behindDoc="0" locked="0" layoutInCell="1" allowOverlap="1" wp14:anchorId="4C26A5D5" wp14:editId="01B4ABA9">
                <wp:simplePos x="0" y="0"/>
                <wp:positionH relativeFrom="column">
                  <wp:posOffset>4415155</wp:posOffset>
                </wp:positionH>
                <wp:positionV relativeFrom="paragraph">
                  <wp:posOffset>78105</wp:posOffset>
                </wp:positionV>
                <wp:extent cx="269875" cy="1494790"/>
                <wp:effectExtent l="90805" t="45720" r="20320" b="2159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347.65pt;margin-top:6.15pt;width:21.25pt;height:117.7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" strokecolor="red" strokeweight="3pt">
                <v:stroke endarrow="block"/>
                <v:shadow color="#974706" opacity=".5" offset="1pt"/>
              </v:shape>
            </w:pict>
          </mc:Fallback>
        </mc:AlternateContent>
      </w:r>
      <w:r w:rsidRPr="00E332CC">
        <w:rPr>
          <w:noProof/>
        </w:rPr>
        <w:drawing>
          <wp:anchor distT="0" distB="0" distL="114300" distR="114300" simplePos="0" relativeHeight="251665408" behindDoc="0" locked="0" layoutInCell="1" allowOverlap="1" wp14:anchorId="0B2A1D42" wp14:editId="69B11C8E">
            <wp:simplePos x="0" y="0"/>
            <wp:positionH relativeFrom="column">
              <wp:posOffset>295275</wp:posOffset>
            </wp:positionH>
            <wp:positionV relativeFrom="paragraph">
              <wp:posOffset>78105</wp:posOffset>
            </wp:positionV>
            <wp:extent cx="1809750" cy="238125"/>
            <wp:effectExtent l="0" t="0" r="0" b="9525"/>
            <wp:wrapNone/>
            <wp:docPr id="19" name="Рисунок 19" descr="Вариант №7 Лист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Вариант №7 Лист1 (2)"/>
                    <pic:cNvPicPr>
                      <a:picLocks noChangeAspect="1" noChangeArrowheads="1"/>
                    </pic:cNvPicPr>
                  </pic:nvPicPr>
                  <pic:blipFill>
                    <a:blip r:embed="rId25" cstate="print">
                      <a:extLst>
                        <a:ext uri="{28A0092B-C50C-407E-A947-70E740481C1C}">
                          <a14:useLocalDpi xmlns:a14="http://schemas.microsoft.com/office/drawing/2010/main" val="0"/>
                        </a:ext>
                      </a:extLst>
                    </a:blip>
                    <a:srcRect l="16295" t="28018" b="25603"/>
                    <a:stretch>
                      <a:fillRect/>
                    </a:stretch>
                  </pic:blipFill>
                  <pic:spPr bwMode="auto">
                    <a:xfrm>
                      <a:off x="0" y="0"/>
                      <a:ext cx="180975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 w:rsidR="00E332CC" w:rsidRPr="00E332CC" w:rsidRDefault="00E332CC" w:rsidP="00E332CC">
      <w:pPr>
        <w:keepNext/>
      </w:pPr>
      <w:r w:rsidRPr="00E332CC">
        <w:rPr>
          <w:noProof/>
        </w:rPr>
        <mc:AlternateContent>
          <mc:Choice Requires="wps">
            <w:drawing>
              <wp:anchor distT="0" distB="0" distL="114300" distR="114300" simplePos="0" relativeHeight="251678720" behindDoc="0" locked="0" layoutInCell="1" allowOverlap="1" wp14:anchorId="7CC04E90" wp14:editId="7892F6BA">
                <wp:simplePos x="0" y="0"/>
                <wp:positionH relativeFrom="column">
                  <wp:posOffset>5138420</wp:posOffset>
                </wp:positionH>
                <wp:positionV relativeFrom="paragraph">
                  <wp:posOffset>3475355</wp:posOffset>
                </wp:positionV>
                <wp:extent cx="874395" cy="1494790"/>
                <wp:effectExtent l="90170" t="69215" r="26035" b="2667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7439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404.6pt;margin-top:273.65pt;width:68.85pt;height:117.7pt;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7696" behindDoc="0" locked="0" layoutInCell="1" allowOverlap="1" wp14:anchorId="391026B2" wp14:editId="3BA94E82">
                <wp:simplePos x="0" y="0"/>
                <wp:positionH relativeFrom="column">
                  <wp:posOffset>4191635</wp:posOffset>
                </wp:positionH>
                <wp:positionV relativeFrom="paragraph">
                  <wp:posOffset>5041900</wp:posOffset>
                </wp:positionV>
                <wp:extent cx="1367790" cy="342265"/>
                <wp:effectExtent l="19685" t="92710" r="50800" b="2222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330.05pt;margin-top:397pt;width:107.7pt;height:26.9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6672" behindDoc="0" locked="0" layoutInCell="1" allowOverlap="1" wp14:anchorId="6935B4E1" wp14:editId="4C690BE8">
                <wp:simplePos x="0" y="0"/>
                <wp:positionH relativeFrom="column">
                  <wp:posOffset>2053590</wp:posOffset>
                </wp:positionH>
                <wp:positionV relativeFrom="paragraph">
                  <wp:posOffset>5661660</wp:posOffset>
                </wp:positionV>
                <wp:extent cx="1367790" cy="342265"/>
                <wp:effectExtent l="24765" t="93345" r="45720" b="2159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161.7pt;margin-top:445.8pt;width:107.7pt;height:26.9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lno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JSDwlcQYmar9vr7U3zu/m2vUHbz80tLNsv2+vme/Or+dncNj9Qa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5648" behindDoc="0" locked="0" layoutInCell="1" allowOverlap="1" wp14:anchorId="74FA99E5" wp14:editId="4CEEE57E">
                <wp:simplePos x="0" y="0"/>
                <wp:positionH relativeFrom="column">
                  <wp:posOffset>2887345</wp:posOffset>
                </wp:positionH>
                <wp:positionV relativeFrom="paragraph">
                  <wp:posOffset>4149725</wp:posOffset>
                </wp:positionV>
                <wp:extent cx="1367790" cy="342265"/>
                <wp:effectExtent l="20320" t="86360" r="50165" b="1905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227.35pt;margin-top:326.75pt;width:107.7pt;height:26.9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CzY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ISDwlcQYmar9vr7U3zu/m2vUHbz80tLNsv2+vme/Or+dncNj9QY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4624" behindDoc="0" locked="0" layoutInCell="1" allowOverlap="1" wp14:anchorId="03E703FE" wp14:editId="5090EC5B">
                <wp:simplePos x="0" y="0"/>
                <wp:positionH relativeFrom="column">
                  <wp:posOffset>3629025</wp:posOffset>
                </wp:positionH>
                <wp:positionV relativeFrom="paragraph">
                  <wp:posOffset>2092325</wp:posOffset>
                </wp:positionV>
                <wp:extent cx="270510" cy="1383030"/>
                <wp:effectExtent l="19050" t="19685" r="91440" b="4508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285.75pt;margin-top:164.75pt;width:21.3pt;height:108.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Aq8w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3600" behindDoc="0" locked="0" layoutInCell="1" allowOverlap="1" wp14:anchorId="62C84B07" wp14:editId="38F341EE">
                <wp:simplePos x="0" y="0"/>
                <wp:positionH relativeFrom="column">
                  <wp:posOffset>3358515</wp:posOffset>
                </wp:positionH>
                <wp:positionV relativeFrom="paragraph">
                  <wp:posOffset>341630</wp:posOffset>
                </wp:positionV>
                <wp:extent cx="270510" cy="1383030"/>
                <wp:effectExtent l="24765" t="21590" r="95250" b="4318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264.45pt;margin-top:26.9pt;width:21.3pt;height:108.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a8g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72576" behindDoc="0" locked="0" layoutInCell="1" allowOverlap="1" wp14:anchorId="67352100" wp14:editId="7C3FD929">
                <wp:simplePos x="0" y="0"/>
                <wp:positionH relativeFrom="column">
                  <wp:posOffset>4742180</wp:posOffset>
                </wp:positionH>
                <wp:positionV relativeFrom="paragraph">
                  <wp:posOffset>1724660</wp:posOffset>
                </wp:positionV>
                <wp:extent cx="269875" cy="1494790"/>
                <wp:effectExtent l="93980" t="42545" r="26670" b="2476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373.4pt;margin-top:135.8pt;width:21.25pt;height:117.7pt;flip:x 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" strokecolor="red" strokeweight="3pt">
                <v:stroke endarrow="block"/>
                <v:shadow color="#974706" opacity=".5" offset="1pt"/>
              </v:shape>
            </w:pict>
          </mc:Fallback>
        </mc:AlternateContent>
      </w:r>
      <w:r w:rsidRPr="00E332CC">
        <w:rPr>
          <w:noProof/>
        </w:rPr>
        <mc:AlternateContent>
          <mc:Choice Requires="wps">
            <w:drawing>
              <wp:anchor distT="0" distB="0" distL="114300" distR="114300" simplePos="0" relativeHeight="251669504" behindDoc="0" locked="0" layoutInCell="1" allowOverlap="1" wp14:anchorId="387AE3C5" wp14:editId="5D80C95E">
                <wp:simplePos x="0" y="0"/>
                <wp:positionH relativeFrom="column">
                  <wp:posOffset>5838190</wp:posOffset>
                </wp:positionH>
                <wp:positionV relativeFrom="paragraph">
                  <wp:posOffset>1160145</wp:posOffset>
                </wp:positionV>
                <wp:extent cx="334010" cy="1932305"/>
                <wp:effectExtent l="27940" t="20955" r="95250" b="4699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4010" cy="193230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 o:spid="_x0000_s1026" type="#_x0000_t32" style="position:absolute;margin-left:459.7pt;margin-top:91.35pt;width:26.3pt;height:152.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" strokecolor="red" strokeweight="3pt">
                <v:stroke endarrow="block"/>
                <v:shadow color="#974706" opacity=".5" offset="1pt"/>
              </v:shape>
            </w:pict>
          </mc:Fallback>
        </mc:AlternateContent>
      </w:r>
      <w:r w:rsidRPr="00E332CC">
        <w:rPr>
          <w:noProof/>
        </w:rPr>
        <w:drawing>
          <wp:anchor distT="0" distB="0" distL="114300" distR="114300" simplePos="0" relativeHeight="251666432" behindDoc="0" locked="0" layoutInCell="1" allowOverlap="1" wp14:anchorId="30B9FBF5" wp14:editId="6A03B38D">
            <wp:simplePos x="0" y="0"/>
            <wp:positionH relativeFrom="column">
              <wp:posOffset>323850</wp:posOffset>
            </wp:positionH>
            <wp:positionV relativeFrom="paragraph">
              <wp:posOffset>175260</wp:posOffset>
            </wp:positionV>
            <wp:extent cx="1990725" cy="1301750"/>
            <wp:effectExtent l="0" t="0" r="9525" b="0"/>
            <wp:wrapNone/>
            <wp:docPr id="20" name="Рисунок 20" descr="Вариант №7 Лист1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ариант №7 Лист1 (3)"/>
                    <pic:cNvPicPr>
                      <a:picLocks noChangeAspect="1" noChangeArrowheads="1"/>
                    </pic:cNvPicPr>
                  </pic:nvPicPr>
                  <pic:blipFill>
                    <a:blip r:embed="rId26" cstate="print">
                      <a:extLst>
                        <a:ext uri="{28A0092B-C50C-407E-A947-70E740481C1C}">
                          <a14:useLocalDpi xmlns:a14="http://schemas.microsoft.com/office/drawing/2010/main" val="0"/>
                        </a:ext>
                      </a:extLst>
                    </a:blip>
                    <a:srcRect l="11641" r="13841" b="15970"/>
                    <a:stretch>
                      <a:fillRect/>
                    </a:stretch>
                  </pic:blipFill>
                  <pic:spPr bwMode="auto">
                    <a:xfrm>
                      <a:off x="0" y="0"/>
                      <a:ext cx="1990725" cy="1301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E332CC" w:rsidRPr="00E332CC" w:rsidRDefault="00E332CC" w:rsidP="00E332CC">
      <w:pPr>
        <w:spacing w:after="200" w:line="276" w:lineRule="auto"/>
        <w:rPr>
          <w:rFonts w:asciiTheme="minorHAnsi" w:eastAsiaTheme="minorHAnsi" w:hAnsiTheme="minorHAnsi" w:cstheme="minorBidi"/>
          <w:sz w:val="22"/>
          <w:szCs w:val="22"/>
          <w:lang w:eastAsia="en-US"/>
        </w:rPr>
      </w:pPr>
      <w:r w:rsidRPr="00E332CC">
        <w:rPr>
          <w:rFonts w:asciiTheme="minorHAnsi" w:eastAsiaTheme="minorHAnsi" w:hAnsiTheme="minorHAnsi" w:cstheme="minorBidi"/>
          <w:sz w:val="22"/>
          <w:szCs w:val="22"/>
          <w:lang w:eastAsia="en-US"/>
        </w:rPr>
        <w:br w:type="page"/>
      </w:r>
    </w:p>
    <w:p w:rsidR="00E332CC" w:rsidRPr="00E332CC" w:rsidRDefault="00E332CC" w:rsidP="00E332CC">
      <w:pPr>
        <w:spacing w:line="360" w:lineRule="auto"/>
        <w:jc w:val="right"/>
        <w:rPr>
          <w:rFonts w:eastAsiaTheme="minorHAnsi"/>
          <w:b/>
          <w:sz w:val="20"/>
          <w:szCs w:val="20"/>
          <w:lang w:eastAsia="en-US"/>
        </w:rPr>
      </w:pPr>
      <w:r w:rsidRPr="00E332CC">
        <w:rPr>
          <w:rFonts w:eastAsiaTheme="minorHAnsi"/>
          <w:b/>
          <w:sz w:val="20"/>
          <w:szCs w:val="20"/>
          <w:lang w:eastAsia="en-US"/>
        </w:rPr>
        <w:t>Приложение № 3 к Техническому заданию</w:t>
      </w:r>
    </w:p>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ТРЕБОВАНИЯ</w:t>
      </w:r>
    </w:p>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rsidR="00E332CC" w:rsidRPr="00E332CC" w:rsidRDefault="00E332CC" w:rsidP="00E332CC">
      <w:pPr>
        <w:jc w:val="center"/>
        <w:rPr>
          <w:rFonts w:eastAsiaTheme="minorHAnsi"/>
          <w:b/>
          <w:sz w:val="20"/>
          <w:szCs w:val="20"/>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2491"/>
        <w:gridCol w:w="6741"/>
      </w:tblGrid>
      <w:tr w:rsidR="00E332CC" w:rsidRPr="00E332CC" w:rsidTr="00CE39AD">
        <w:tc>
          <w:tcPr>
            <w:tcW w:w="315" w:type="pct"/>
            <w:shd w:val="clear" w:color="auto" w:fill="auto"/>
          </w:tcPr>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 xml:space="preserve">№ </w:t>
            </w:r>
            <w:proofErr w:type="spellStart"/>
            <w:r w:rsidRPr="00E332CC">
              <w:rPr>
                <w:rFonts w:eastAsiaTheme="minorHAnsi"/>
                <w:b/>
                <w:sz w:val="20"/>
                <w:szCs w:val="20"/>
                <w:lang w:eastAsia="en-US"/>
              </w:rPr>
              <w:t>п.п</w:t>
            </w:r>
            <w:proofErr w:type="spellEnd"/>
            <w:r w:rsidRPr="00E332CC">
              <w:rPr>
                <w:rFonts w:eastAsiaTheme="minorHAnsi"/>
                <w:b/>
                <w:sz w:val="20"/>
                <w:szCs w:val="20"/>
                <w:lang w:eastAsia="en-US"/>
              </w:rPr>
              <w:t>.</w:t>
            </w:r>
          </w:p>
        </w:tc>
        <w:tc>
          <w:tcPr>
            <w:tcW w:w="1264" w:type="pct"/>
            <w:shd w:val="clear" w:color="auto" w:fill="auto"/>
            <w:vAlign w:val="center"/>
          </w:tcPr>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Наименование</w:t>
            </w:r>
          </w:p>
        </w:tc>
        <w:tc>
          <w:tcPr>
            <w:tcW w:w="3421" w:type="pct"/>
            <w:shd w:val="clear" w:color="auto" w:fill="auto"/>
            <w:vAlign w:val="center"/>
          </w:tcPr>
          <w:p w:rsidR="00E332CC" w:rsidRPr="00E332CC" w:rsidRDefault="00E332CC" w:rsidP="00E332CC">
            <w:pPr>
              <w:ind w:firstLine="238"/>
              <w:jc w:val="center"/>
              <w:rPr>
                <w:rFonts w:eastAsiaTheme="minorHAnsi"/>
                <w:b/>
                <w:sz w:val="20"/>
                <w:szCs w:val="20"/>
                <w:lang w:eastAsia="en-US"/>
              </w:rPr>
            </w:pPr>
            <w:r w:rsidRPr="00E332CC">
              <w:rPr>
                <w:rFonts w:eastAsiaTheme="minorHAnsi"/>
                <w:b/>
                <w:sz w:val="20"/>
                <w:szCs w:val="20"/>
                <w:lang w:eastAsia="en-US"/>
              </w:rPr>
              <w:t>Показатели</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1</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 xml:space="preserve">Сметно-нормативная база </w:t>
            </w:r>
          </w:p>
        </w:tc>
        <w:tc>
          <w:tcPr>
            <w:tcW w:w="3421" w:type="pct"/>
            <w:shd w:val="clear" w:color="auto" w:fill="auto"/>
            <w:vAlign w:val="center"/>
          </w:tcPr>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 объектные сметы в базисном уровне цен 2001 г.;</w:t>
            </w:r>
          </w:p>
          <w:p w:rsidR="00E332CC" w:rsidRPr="00E332CC" w:rsidRDefault="00E332CC" w:rsidP="00E332CC">
            <w:pPr>
              <w:shd w:val="clear" w:color="auto" w:fill="FFFFFF"/>
              <w:suppressAutoHyphens/>
              <w:snapToGrid w:val="0"/>
              <w:jc w:val="both"/>
              <w:rPr>
                <w:rFonts w:eastAsiaTheme="minorHAnsi"/>
                <w:sz w:val="20"/>
                <w:szCs w:val="20"/>
                <w:lang w:eastAsia="en-US"/>
              </w:rPr>
            </w:pPr>
            <w:r w:rsidRPr="00E332CC">
              <w:rPr>
                <w:rFonts w:eastAsiaTheme="minorHAnsi"/>
                <w:sz w:val="20"/>
                <w:szCs w:val="20"/>
                <w:lang w:eastAsia="en-US"/>
              </w:rPr>
              <w:t>– локальные сметы, разработанные базисно-индексным методом, в сметно-нормативной базе ФСНБ-2014 (ФЕР-2001 в ред.2014), с учетом всех дополнений и изменений, выпущенных до настоящего времени  в базисном уровне цен 2001 г.</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2</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Уровень цен, в котором составляется сметная документация</w:t>
            </w:r>
          </w:p>
        </w:tc>
        <w:tc>
          <w:tcPr>
            <w:tcW w:w="3421" w:type="pct"/>
            <w:shd w:val="clear" w:color="auto" w:fill="auto"/>
            <w:vAlign w:val="center"/>
          </w:tcPr>
          <w:p w:rsidR="00E332CC" w:rsidRPr="00E332CC" w:rsidRDefault="00E332CC" w:rsidP="00E332CC">
            <w:pPr>
              <w:numPr>
                <w:ilvl w:val="0"/>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Базисный уровень по состоянию на 01.01.2001 г.</w:t>
            </w:r>
          </w:p>
          <w:p w:rsidR="00E332CC" w:rsidRPr="00E332CC" w:rsidRDefault="00E332CC" w:rsidP="00E332CC">
            <w:pPr>
              <w:numPr>
                <w:ilvl w:val="0"/>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Текущий уровень для стадии «Проектная документация»:</w:t>
            </w:r>
          </w:p>
          <w:p w:rsidR="00E332CC" w:rsidRPr="00E332CC" w:rsidRDefault="00E332CC" w:rsidP="00E332CC">
            <w:pPr>
              <w:numPr>
                <w:ilvl w:val="1"/>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 xml:space="preserve"> на момент составления сметной документации;</w:t>
            </w:r>
          </w:p>
          <w:p w:rsidR="00E332CC" w:rsidRPr="00E332CC" w:rsidRDefault="00E332CC" w:rsidP="00E332CC">
            <w:pPr>
              <w:numPr>
                <w:ilvl w:val="1"/>
                <w:numId w:val="39"/>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 xml:space="preserve"> с пересчетом на момент выдачи заключения по сметной документации.</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3</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Метод пересчета в текущий уровень цен</w:t>
            </w:r>
          </w:p>
        </w:tc>
        <w:tc>
          <w:tcPr>
            <w:tcW w:w="3421" w:type="pct"/>
            <w:shd w:val="clear" w:color="auto" w:fill="auto"/>
            <w:vAlign w:val="center"/>
          </w:tcPr>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 xml:space="preserve">Базисно – индексный к ФЕР-2001 с пересчетом в текущий уровень цен в </w:t>
            </w:r>
            <w:proofErr w:type="gramStart"/>
            <w:r w:rsidRPr="00E332CC">
              <w:rPr>
                <w:rFonts w:eastAsiaTheme="minorHAnsi"/>
                <w:sz w:val="20"/>
                <w:szCs w:val="20"/>
                <w:lang w:eastAsia="en-US"/>
              </w:rPr>
              <w:t>соответствии</w:t>
            </w:r>
            <w:proofErr w:type="gramEnd"/>
            <w:r w:rsidRPr="00E332CC">
              <w:rPr>
                <w:rFonts w:eastAsiaTheme="minorHAnsi"/>
                <w:sz w:val="20"/>
                <w:szCs w:val="20"/>
                <w:lang w:eastAsia="en-US"/>
              </w:rPr>
              <w:t xml:space="preserve"> с  утвержденными Министерством регионального развития Российской Федерации индексами, публикуемыми ежеквартального в установленном порядке.</w:t>
            </w:r>
          </w:p>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Применять следующие индексы изменения сметной стоимости:</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Строительно-монтажные работы по видам строительства для г. Москвы;</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Оборудование – по строке «Объекты непроизводственного назначения»;</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Прочие работы графы 7 ССР (кроме затрат по Главе 12) по строке «Объекты непроизводственного назначения»;</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Проектные работы и изыскательские работы (не превышающие показатели, установленные в соответствии с Приказом Фонда от 15.11.12. № 153 «Об утверждении Порядка формирования начальной (максимальной) цены предмета закупок и цены договора на поставку товаров, выполнение работ, оказание услуг, необходимых для осуществления строительства на территории инновационного центра «Сколково»);</w:t>
            </w:r>
          </w:p>
          <w:p w:rsidR="00E332CC" w:rsidRPr="00E332CC" w:rsidRDefault="00E332CC" w:rsidP="00E332CC">
            <w:pPr>
              <w:numPr>
                <w:ilvl w:val="0"/>
                <w:numId w:val="40"/>
              </w:numPr>
              <w:tabs>
                <w:tab w:val="left" w:pos="308"/>
              </w:tabs>
              <w:spacing w:after="200" w:line="276" w:lineRule="auto"/>
              <w:ind w:left="0" w:firstLine="0"/>
              <w:jc w:val="both"/>
              <w:rPr>
                <w:rFonts w:eastAsiaTheme="minorHAnsi"/>
                <w:sz w:val="20"/>
                <w:szCs w:val="20"/>
                <w:lang w:eastAsia="en-US"/>
              </w:rPr>
            </w:pPr>
            <w:r w:rsidRPr="00E332CC">
              <w:rPr>
                <w:rFonts w:eastAsiaTheme="minorHAnsi"/>
                <w:sz w:val="20"/>
                <w:szCs w:val="20"/>
                <w:lang w:eastAsia="en-US"/>
              </w:rPr>
              <w:t xml:space="preserve">Лимит средств на проведение авторского надзора рекомендуется определять расчетом в текущем уровне цен, но не более 0,2 % от полной сметной  стоимости, учтенной в главах 1-9 сводного сметного расчета. </w:t>
            </w:r>
          </w:p>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 xml:space="preserve">Пересчет в базовый уровень цен осуществляется по индексу на проектные работы и учитывается в графе 7 и 8 Главы 12 «Проектные и изыскательские работы». </w:t>
            </w:r>
          </w:p>
          <w:p w:rsidR="00E332CC" w:rsidRPr="00E332CC" w:rsidRDefault="00E332CC" w:rsidP="00E332CC">
            <w:pPr>
              <w:tabs>
                <w:tab w:val="left" w:pos="308"/>
              </w:tabs>
              <w:jc w:val="both"/>
              <w:rPr>
                <w:rFonts w:eastAsiaTheme="minorHAnsi"/>
                <w:sz w:val="20"/>
                <w:szCs w:val="20"/>
                <w:lang w:eastAsia="en-US"/>
              </w:rPr>
            </w:pPr>
            <w:r w:rsidRPr="00E332CC">
              <w:rPr>
                <w:rFonts w:eastAsiaTheme="minorHAnsi"/>
                <w:sz w:val="20"/>
                <w:szCs w:val="20"/>
                <w:lang w:eastAsia="en-US"/>
              </w:rPr>
              <w:t xml:space="preserve">6. Стоимость экспертизы по индексу потребительских цен. Индекс потребительских цен рассчитывается в соответствии с </w:t>
            </w:r>
            <w:hyperlink r:id="rId27" w:history="1">
              <w:r w:rsidRPr="00E332CC">
                <w:rPr>
                  <w:rFonts w:eastAsiaTheme="minorHAnsi"/>
                  <w:sz w:val="20"/>
                  <w:szCs w:val="20"/>
                  <w:lang w:eastAsia="en-US"/>
                </w:rPr>
                <w:t>Основными положениями</w:t>
              </w:r>
            </w:hyperlink>
            <w:r w:rsidRPr="00E332CC">
              <w:rPr>
                <w:rFonts w:eastAsiaTheme="minorHAnsi"/>
                <w:sz w:val="20"/>
                <w:szCs w:val="20"/>
                <w:lang w:eastAsia="en-US"/>
              </w:rPr>
              <w:t xml:space="preserve"> о порядке наблюдения за потребительскими ценами и тарифами на товары и платные услуги, оказанные населению, и определения индекса потребительских цен, утвержденными постановлением Госкомстата РФ от 25.03.2002 N 23.</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4</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Сводный сметный расчет</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Согласно п. 4.71 МДС 81-35.2004 выполнить ССР в 12 главах в соответствии с п. 31 Положения о составе разделов проектной документации и требования к их содержанию, утвержденного постановлением Правительства РФ от 16 февраля 2008 г. № 87 по форме Приложения 2 образец № 1 МДС 81-35.2004. </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При выделении этапов  строительства ССР составлять на каждый этап и объединять в сводку затрат по форме Приложения 2 образец № 2 МДС 81-35.2004.</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В главу 10 «Содержание службы заказчика-застройщика (технического надзора) строящегося предприятия» включаются в графы 7 и 8 средства на услуги технического надзора для строительства в размере 1,2 % от итогов Глав 1-9. </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ССР  выполнить одним документом (сметами) в базисном  уровне цен  на 01.01.2001 с пересчетом итогов ССР в текущий уровень цен. За итогом ССР «справочно» указать затраты на приобретение  мебели, инвентаря, оборудования, аренды необходимых машин, не учтенных сметой на строительство.</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Распределение базовой цены на разработку стадии «Проектная документация» и стадии «Рабочая документация» осуществляется в соответствии с показателями, принятыми техническими частями сборников базовых цен (СБЦ). </w:t>
            </w:r>
          </w:p>
          <w:p w:rsidR="00E332CC" w:rsidRPr="00E332CC" w:rsidRDefault="00E332CC" w:rsidP="00E332CC">
            <w:pPr>
              <w:jc w:val="both"/>
              <w:rPr>
                <w:rFonts w:eastAsiaTheme="minorHAnsi"/>
                <w:sz w:val="20"/>
                <w:szCs w:val="20"/>
                <w:lang w:eastAsia="en-US"/>
              </w:rPr>
            </w:pPr>
            <w:proofErr w:type="gramStart"/>
            <w:r w:rsidRPr="00E332CC">
              <w:rPr>
                <w:rFonts w:eastAsiaTheme="minorHAnsi"/>
                <w:sz w:val="20"/>
                <w:szCs w:val="20"/>
                <w:lang w:eastAsia="en-US"/>
              </w:rPr>
              <w:t>Если заданием на проектирование (техническим заданием) предусмотрена одновременная (параллельная) разработка проектной документации и рабочей документации, то суммарный процент базовой цены определяется по согласованию между заказчиком и проектной организацией, в зависимости от архитектурных, функционально-технологических, конструктивных и инженерно-технических решений, содержащихся в проектной документации, а также степени их детализации с понижающими коэффициентами 0,25 и 0,54 к  стадии «П» и «РД»,  соответственно.</w:t>
            </w:r>
            <w:proofErr w:type="gramEnd"/>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За итогом глав 1-12 сводного сметного расчета начисляется резерв средств на непредвиденные работы и затраты  для объектов  социальной сферы  2%.</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5</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Объектные сметы (расчеты)</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Согласно п. 3.17 МДС 81-35.2004 выполнять объектную смету по форме приложения 2 образец № 3 в базисном уровне цен 01.01.2000 г.</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Нумерацию объектных смет (расчетов) выполнять в соответствии с п. 3.25 МДС 81-35.2004.</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w:t>
            </w:r>
          </w:p>
        </w:tc>
        <w:tc>
          <w:tcPr>
            <w:tcW w:w="1264" w:type="pct"/>
            <w:shd w:val="clear" w:color="auto" w:fill="auto"/>
            <w:vAlign w:val="center"/>
          </w:tcPr>
          <w:p w:rsidR="00E332CC" w:rsidRPr="00E332CC" w:rsidRDefault="00E332CC" w:rsidP="00E332CC">
            <w:pPr>
              <w:spacing w:line="360" w:lineRule="auto"/>
              <w:rPr>
                <w:rFonts w:eastAsiaTheme="minorHAnsi"/>
                <w:sz w:val="20"/>
                <w:szCs w:val="20"/>
                <w:lang w:eastAsia="en-US"/>
              </w:rPr>
            </w:pPr>
            <w:r w:rsidRPr="00E332CC">
              <w:rPr>
                <w:rFonts w:eastAsiaTheme="minorHAnsi"/>
                <w:sz w:val="20"/>
                <w:szCs w:val="20"/>
                <w:lang w:eastAsia="en-US"/>
              </w:rPr>
              <w:t>Локальные сметы</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Выполнять по форме Приложения 2 образец № 4 МДС 81-35.2004.</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Применять федеральные единичные расценки в базисном уровне цен без корректировки, кроме случаев, предусмотренных Указаниями по применению (МДС) и техническими частями Сборников.</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В случаях,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 разработать индивидуальные сметные нормативы (расценки), согласовать и утвердить в установленном порядке в соответствии с приказом  Минрегиона России от 11.04.2008 № 44.</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Отпускную цену на изделия, материалы и полуфабрикаты, изготовленные в построечных условиях (на вспомогательных предприятиях, предусмотренных проектом организации строительства (далее - </w:t>
            </w:r>
            <w:proofErr w:type="gramStart"/>
            <w:r w:rsidRPr="00E332CC">
              <w:rPr>
                <w:rFonts w:eastAsiaTheme="minorHAnsi"/>
                <w:sz w:val="20"/>
                <w:szCs w:val="20"/>
                <w:lang w:eastAsia="en-US"/>
              </w:rPr>
              <w:t>ПОС</w:t>
            </w:r>
            <w:proofErr w:type="gramEnd"/>
            <w:r w:rsidRPr="00E332CC">
              <w:rPr>
                <w:rFonts w:eastAsiaTheme="minorHAnsi"/>
                <w:sz w:val="20"/>
                <w:szCs w:val="20"/>
                <w:lang w:eastAsia="en-US"/>
              </w:rPr>
              <w:t>), определять по калькуляциям.</w:t>
            </w:r>
          </w:p>
          <w:p w:rsidR="00E332CC" w:rsidRPr="00E332CC" w:rsidRDefault="00E332CC" w:rsidP="00E332CC">
            <w:pPr>
              <w:jc w:val="both"/>
              <w:rPr>
                <w:rFonts w:eastAsiaTheme="minorHAnsi"/>
                <w:b/>
                <w:sz w:val="20"/>
                <w:szCs w:val="20"/>
                <w:lang w:eastAsia="en-US"/>
              </w:rPr>
            </w:pPr>
            <w:r w:rsidRPr="00E332CC">
              <w:rPr>
                <w:rFonts w:eastAsiaTheme="minorHAnsi"/>
                <w:b/>
                <w:sz w:val="20"/>
                <w:szCs w:val="20"/>
                <w:lang w:eastAsia="en-US"/>
              </w:rPr>
              <w:t>Ведомости объемов работ должны быть представлены в полном объеме в составе ПОС.</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6.1</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Применение объектов – аналогов</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Допускается определение стоимости строительства на основании ранее построенных или запроектированных объектов-аналогов, прошедших экспертизу в установленном порядке, при этом объекты-аналоги должны по характеристикам максимально совпадать с проектируемым объектом или их стоимость должна определяться  на основании локальных смет по рабочим чертежам.</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6.2</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Коэффициенты, учитывающие условия производства работ и усложняющие факторы</w:t>
            </w:r>
          </w:p>
        </w:tc>
        <w:tc>
          <w:tcPr>
            <w:tcW w:w="3421"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 xml:space="preserve">Применять только при обосновании </w:t>
            </w:r>
            <w:proofErr w:type="gramStart"/>
            <w:r w:rsidRPr="00E332CC">
              <w:rPr>
                <w:rFonts w:eastAsiaTheme="minorHAnsi"/>
                <w:sz w:val="20"/>
                <w:szCs w:val="20"/>
                <w:lang w:eastAsia="en-US"/>
              </w:rPr>
              <w:t>ПОС</w:t>
            </w:r>
            <w:proofErr w:type="gramEnd"/>
            <w:r w:rsidRPr="00E332CC">
              <w:rPr>
                <w:rFonts w:eastAsiaTheme="minorHAnsi"/>
                <w:sz w:val="20"/>
                <w:szCs w:val="20"/>
                <w:lang w:eastAsia="en-US"/>
              </w:rPr>
              <w:t>, в том числе и коэффициенты Приложения № 1 МДС 81-35.2004.</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6.3</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Материальные ресурсы, не учтенные расценками</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Транспортные расходы не могут составлять более 3 % для базисной стоимости материалов, определенных «обратным счетом», и 2 %  на заготовительно-складские расходы.</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Прайс-листы должны быть сшиты в отдельную книгу с конъюнктурным анализом.</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6.4</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 xml:space="preserve">Стоимость оборудования </w:t>
            </w:r>
          </w:p>
        </w:tc>
        <w:tc>
          <w:tcPr>
            <w:tcW w:w="3421" w:type="pct"/>
            <w:shd w:val="clear" w:color="auto" w:fill="auto"/>
          </w:tcPr>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Стоимость оборудования, требующего монтажа, учитывается в отдельном разделе локальной сметы.</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Стоимость оборудования, не требующего монтажа, вносится в графу 6 ССР с учетом 2% на сборку и расстановку.</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При составлении сметных расчетов и смет в них рекомендуется раздельно определять стоимость:</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оборудования, предназначенного для производственных нужд;</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инструмента и инвентаря производственных зданий;</w:t>
            </w:r>
          </w:p>
          <w:p w:rsidR="00E332CC" w:rsidRPr="00E332CC" w:rsidRDefault="00E332CC" w:rsidP="00E332CC">
            <w:pPr>
              <w:ind w:firstLine="23"/>
              <w:jc w:val="both"/>
              <w:rPr>
                <w:rFonts w:eastAsiaTheme="minorHAnsi"/>
                <w:b/>
                <w:sz w:val="20"/>
                <w:szCs w:val="20"/>
                <w:lang w:eastAsia="en-US"/>
              </w:rPr>
            </w:pPr>
            <w:proofErr w:type="gramStart"/>
            <w:r w:rsidRPr="00E332CC">
              <w:rPr>
                <w:rFonts w:eastAsiaTheme="minorHAnsi"/>
                <w:b/>
                <w:sz w:val="20"/>
                <w:szCs w:val="20"/>
                <w:lang w:eastAsia="en-US"/>
              </w:rPr>
              <w:t xml:space="preserve">– оборудования и инвентаря, предназначенных для общественных и административных зданий. </w:t>
            </w:r>
            <w:proofErr w:type="gramEnd"/>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xml:space="preserve">В ССР учитывается стоимость оборудования, необходимого для функционирования здания. Стоимость оборудования, мебели и </w:t>
            </w:r>
            <w:proofErr w:type="gramStart"/>
            <w:r w:rsidRPr="00E332CC">
              <w:rPr>
                <w:rFonts w:eastAsiaTheme="minorHAnsi"/>
                <w:sz w:val="20"/>
                <w:szCs w:val="20"/>
                <w:lang w:eastAsia="en-US"/>
              </w:rPr>
              <w:t>инвентаря, предназначенного для оборудования помещений не  прямого назначения учитывается</w:t>
            </w:r>
            <w:proofErr w:type="gramEnd"/>
            <w:r w:rsidRPr="00E332CC">
              <w:rPr>
                <w:rFonts w:eastAsiaTheme="minorHAnsi"/>
                <w:sz w:val="20"/>
                <w:szCs w:val="20"/>
                <w:lang w:eastAsia="en-US"/>
              </w:rPr>
              <w:t xml:space="preserve"> за итогом  ССР.</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 xml:space="preserve">Транспортные расходы для импортного оборудования могут составлять не более 6 % для базисной стоимости оборудования,  </w:t>
            </w:r>
            <w:proofErr w:type="gramStart"/>
            <w:r w:rsidRPr="00E332CC">
              <w:rPr>
                <w:rFonts w:eastAsiaTheme="minorHAnsi"/>
                <w:sz w:val="20"/>
                <w:szCs w:val="20"/>
                <w:lang w:eastAsia="en-US"/>
              </w:rPr>
              <w:t>определенных</w:t>
            </w:r>
            <w:proofErr w:type="gramEnd"/>
            <w:r w:rsidRPr="00E332CC">
              <w:rPr>
                <w:rFonts w:eastAsiaTheme="minorHAnsi"/>
                <w:sz w:val="20"/>
                <w:szCs w:val="20"/>
                <w:lang w:eastAsia="en-US"/>
              </w:rPr>
              <w:t xml:space="preserve"> «обратным счетом».</w:t>
            </w:r>
          </w:p>
          <w:p w:rsidR="00E332CC" w:rsidRPr="00E332CC" w:rsidRDefault="00E332CC" w:rsidP="00E332CC">
            <w:pPr>
              <w:ind w:firstLine="23"/>
              <w:jc w:val="both"/>
              <w:rPr>
                <w:rFonts w:eastAsiaTheme="minorHAnsi"/>
                <w:sz w:val="20"/>
                <w:szCs w:val="20"/>
                <w:lang w:eastAsia="en-US"/>
              </w:rPr>
            </w:pPr>
            <w:r w:rsidRPr="00E332CC">
              <w:rPr>
                <w:rFonts w:eastAsiaTheme="minorHAnsi"/>
                <w:sz w:val="20"/>
                <w:szCs w:val="20"/>
                <w:lang w:eastAsia="en-US"/>
              </w:rPr>
              <w:t>Прайс-листы должны быть сшиты в отдельную книгу с конъюнктурным анализом.</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6.5</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Накладные расходы</w:t>
            </w:r>
          </w:p>
        </w:tc>
        <w:tc>
          <w:tcPr>
            <w:tcW w:w="3421" w:type="pct"/>
            <w:shd w:val="clear" w:color="auto" w:fill="auto"/>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Нормативы МДС 81-33.2004 по видам работ (Приложение № 4).</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6.6</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Сметная прибыль</w:t>
            </w:r>
          </w:p>
        </w:tc>
        <w:tc>
          <w:tcPr>
            <w:tcW w:w="3421" w:type="pct"/>
            <w:shd w:val="clear" w:color="auto" w:fill="auto"/>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Нормативы МДС 81-25.2004 по видам  работ (Приложение № 3).</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7</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Затраты на временные здания и сооружения</w:t>
            </w:r>
          </w:p>
        </w:tc>
        <w:tc>
          <w:tcPr>
            <w:tcW w:w="3421" w:type="pct"/>
            <w:shd w:val="clear" w:color="auto" w:fill="auto"/>
          </w:tcPr>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По нормам Сборника сметных норм затрат на строительство временных зданий и сооружений ГСН 81-05-01-2001, в процентах от сметной стоимости СМР по итогам глав 1-7 и дополнительными затратами не учтенными сметными нормами.</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8</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Зимнее удорожание</w:t>
            </w:r>
          </w:p>
        </w:tc>
        <w:tc>
          <w:tcPr>
            <w:tcW w:w="3421" w:type="pct"/>
            <w:shd w:val="clear" w:color="auto" w:fill="auto"/>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ГСН 81-05-02-2007 «Сборник сметных норм дополнительных затрат при производстве строительно-монтажных работ в зимнее время»</w:t>
            </w:r>
          </w:p>
        </w:tc>
      </w:tr>
      <w:tr w:rsidR="00E332CC" w:rsidRPr="00E332CC" w:rsidTr="00CE39AD">
        <w:tc>
          <w:tcPr>
            <w:tcW w:w="315" w:type="pct"/>
            <w:shd w:val="clear" w:color="auto" w:fill="auto"/>
            <w:vAlign w:val="center"/>
          </w:tcPr>
          <w:p w:rsidR="00E332CC" w:rsidRPr="00E332CC" w:rsidRDefault="00E332CC" w:rsidP="00E332CC">
            <w:pPr>
              <w:jc w:val="center"/>
              <w:rPr>
                <w:rFonts w:eastAsiaTheme="minorHAnsi"/>
                <w:sz w:val="20"/>
                <w:szCs w:val="20"/>
                <w:lang w:eastAsia="en-US"/>
              </w:rPr>
            </w:pPr>
            <w:r w:rsidRPr="00E332CC">
              <w:rPr>
                <w:rFonts w:eastAsiaTheme="minorHAnsi"/>
                <w:sz w:val="20"/>
                <w:szCs w:val="20"/>
                <w:lang w:eastAsia="en-US"/>
              </w:rPr>
              <w:t>9</w:t>
            </w:r>
          </w:p>
        </w:tc>
        <w:tc>
          <w:tcPr>
            <w:tcW w:w="1264" w:type="pct"/>
            <w:shd w:val="clear" w:color="auto" w:fill="auto"/>
            <w:vAlign w:val="center"/>
          </w:tcPr>
          <w:p w:rsidR="00E332CC" w:rsidRPr="00E332CC" w:rsidRDefault="00E332CC" w:rsidP="00E332CC">
            <w:pPr>
              <w:rPr>
                <w:rFonts w:eastAsiaTheme="minorHAnsi"/>
                <w:sz w:val="20"/>
                <w:szCs w:val="20"/>
                <w:lang w:eastAsia="en-US"/>
              </w:rPr>
            </w:pPr>
            <w:r w:rsidRPr="00E332CC">
              <w:rPr>
                <w:rFonts w:eastAsiaTheme="minorHAnsi"/>
                <w:sz w:val="20"/>
                <w:szCs w:val="20"/>
                <w:lang w:eastAsia="en-US"/>
              </w:rPr>
              <w:t>Формат представления сметной документации</w:t>
            </w:r>
          </w:p>
        </w:tc>
        <w:tc>
          <w:tcPr>
            <w:tcW w:w="3421" w:type="pct"/>
            <w:shd w:val="clear" w:color="auto" w:fill="auto"/>
          </w:tcPr>
          <w:p w:rsidR="00E332CC" w:rsidRPr="00E332CC" w:rsidRDefault="00E332CC" w:rsidP="00E332CC">
            <w:pPr>
              <w:jc w:val="both"/>
              <w:rPr>
                <w:rFonts w:eastAsia="Calibri"/>
                <w:sz w:val="20"/>
                <w:szCs w:val="20"/>
                <w:lang w:eastAsia="en-US"/>
              </w:rPr>
            </w:pPr>
            <w:r w:rsidRPr="00E332CC">
              <w:rPr>
                <w:rFonts w:eastAsia="Calibri"/>
                <w:sz w:val="20"/>
                <w:szCs w:val="20"/>
                <w:lang w:eastAsia="en-US"/>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E332CC">
              <w:rPr>
                <w:rFonts w:eastAsia="Calibri"/>
                <w:sz w:val="20"/>
                <w:szCs w:val="20"/>
                <w:lang w:eastAsia="en-US"/>
              </w:rPr>
              <w:t>arp</w:t>
            </w:r>
            <w:proofErr w:type="spellEnd"/>
            <w:r w:rsidRPr="00E332CC">
              <w:rPr>
                <w:rFonts w:eastAsia="Calibri"/>
                <w:sz w:val="20"/>
                <w:szCs w:val="20"/>
                <w:lang w:eastAsia="en-US"/>
              </w:rPr>
              <w:t xml:space="preserve">, </w:t>
            </w:r>
            <w:proofErr w:type="spellStart"/>
            <w:r w:rsidRPr="00E332CC">
              <w:rPr>
                <w:rFonts w:eastAsia="Calibri"/>
                <w:sz w:val="20"/>
                <w:szCs w:val="20"/>
                <w:lang w:eastAsia="en-US"/>
              </w:rPr>
              <w:t>xml</w:t>
            </w:r>
            <w:proofErr w:type="spellEnd"/>
            <w:r w:rsidRPr="00E332CC">
              <w:rPr>
                <w:rFonts w:eastAsia="Calibri"/>
                <w:sz w:val="20"/>
                <w:szCs w:val="20"/>
                <w:lang w:eastAsia="en-US"/>
              </w:rPr>
              <w:t xml:space="preserve">),  и в формате </w:t>
            </w:r>
            <w:proofErr w:type="spellStart"/>
            <w:r w:rsidRPr="00E332CC">
              <w:rPr>
                <w:rFonts w:eastAsia="Calibri"/>
                <w:sz w:val="20"/>
                <w:szCs w:val="20"/>
                <w:lang w:eastAsia="en-US"/>
              </w:rPr>
              <w:t>xls</w:t>
            </w:r>
            <w:proofErr w:type="spellEnd"/>
            <w:r w:rsidRPr="00E332CC">
              <w:rPr>
                <w:rFonts w:eastAsia="Calibri"/>
                <w:sz w:val="20"/>
                <w:szCs w:val="20"/>
                <w:lang w:eastAsia="en-US"/>
              </w:rPr>
              <w:t xml:space="preserve"> (</w:t>
            </w:r>
            <w:proofErr w:type="spellStart"/>
            <w:r w:rsidRPr="00E332CC">
              <w:rPr>
                <w:rFonts w:eastAsia="Calibri"/>
                <w:sz w:val="20"/>
                <w:szCs w:val="20"/>
                <w:lang w:eastAsia="en-US"/>
              </w:rPr>
              <w:t>Excel</w:t>
            </w:r>
            <w:proofErr w:type="spellEnd"/>
            <w:r w:rsidRPr="00E332CC">
              <w:rPr>
                <w:rFonts w:eastAsia="Calibri"/>
                <w:sz w:val="20"/>
                <w:szCs w:val="20"/>
                <w:lang w:eastAsia="en-US"/>
              </w:rPr>
              <w:t xml:space="preserve">). </w:t>
            </w:r>
          </w:p>
          <w:p w:rsidR="00E332CC" w:rsidRPr="00E332CC" w:rsidRDefault="00E332CC" w:rsidP="00E332CC">
            <w:pPr>
              <w:jc w:val="both"/>
              <w:rPr>
                <w:rFonts w:eastAsia="Calibri"/>
                <w:sz w:val="20"/>
                <w:szCs w:val="20"/>
                <w:lang w:eastAsia="en-US"/>
              </w:rPr>
            </w:pPr>
            <w:r w:rsidRPr="00E332CC">
              <w:rPr>
                <w:rFonts w:eastAsia="Calibri"/>
                <w:sz w:val="20"/>
                <w:szCs w:val="20"/>
                <w:lang w:eastAsia="en-US"/>
              </w:rPr>
              <w:t>К локальным сметам прикладывать ведомость ресурсов.</w:t>
            </w:r>
          </w:p>
          <w:p w:rsidR="00E332CC" w:rsidRPr="00E332CC" w:rsidRDefault="00E332CC" w:rsidP="00E332CC">
            <w:pPr>
              <w:jc w:val="both"/>
              <w:rPr>
                <w:rFonts w:eastAsiaTheme="minorHAnsi"/>
                <w:sz w:val="20"/>
                <w:szCs w:val="20"/>
                <w:lang w:eastAsia="en-US"/>
              </w:rPr>
            </w:pPr>
            <w:r w:rsidRPr="00E332CC">
              <w:rPr>
                <w:rFonts w:eastAsiaTheme="minorHAnsi"/>
                <w:sz w:val="20"/>
                <w:szCs w:val="20"/>
                <w:lang w:eastAsia="en-US"/>
              </w:rPr>
              <w:t xml:space="preserve">В пояснительной записке к сметной документации указывать все применяемые индексы и коэффициенты. </w:t>
            </w:r>
          </w:p>
        </w:tc>
      </w:tr>
    </w:tbl>
    <w:p w:rsidR="00E332CC" w:rsidRPr="00E332CC" w:rsidRDefault="00E332CC" w:rsidP="00E332CC">
      <w:pPr>
        <w:spacing w:line="360" w:lineRule="auto"/>
        <w:jc w:val="center"/>
        <w:rPr>
          <w:rFonts w:eastAsiaTheme="minorHAnsi"/>
          <w:b/>
          <w:sz w:val="20"/>
          <w:szCs w:val="20"/>
          <w:lang w:eastAsia="en-US"/>
        </w:rPr>
      </w:pPr>
    </w:p>
    <w:p w:rsidR="00E332CC" w:rsidRPr="00E332CC" w:rsidRDefault="00E332CC" w:rsidP="00E332CC">
      <w:pPr>
        <w:jc w:val="center"/>
        <w:rPr>
          <w:rFonts w:eastAsiaTheme="minorHAnsi"/>
          <w:b/>
          <w:sz w:val="20"/>
          <w:szCs w:val="20"/>
          <w:lang w:eastAsia="en-US"/>
        </w:rPr>
      </w:pPr>
      <w:r w:rsidRPr="00E332CC">
        <w:rPr>
          <w:rFonts w:eastAsiaTheme="minorHAnsi"/>
          <w:b/>
          <w:sz w:val="20"/>
          <w:szCs w:val="20"/>
          <w:lang w:eastAsia="en-US"/>
        </w:rPr>
        <w:t>Требования к сметному разделу рабочей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rsidR="00E332CC" w:rsidRPr="00E332CC" w:rsidRDefault="00E332CC" w:rsidP="00E332CC">
      <w:pPr>
        <w:spacing w:line="360" w:lineRule="auto"/>
        <w:rPr>
          <w:rFonts w:eastAsiaTheme="minorHAnsi"/>
          <w:sz w:val="20"/>
          <w:szCs w:val="20"/>
          <w:lang w:eastAsia="en-US"/>
        </w:rPr>
      </w:pP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1. Локальные и объектные сметы разрабатываются базисно-индексным методом в сметно-нормативной базе ФСНБ-2014 (ФЕР-2001 в ред.2014) с учетом всех дополнений и изменений, выпущенных  до настоящего времени  в базисном уровне цен 2001 г. </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2. </w:t>
      </w:r>
      <w:proofErr w:type="gramStart"/>
      <w:r w:rsidRPr="00E332CC">
        <w:rPr>
          <w:rFonts w:eastAsiaTheme="minorHAnsi"/>
          <w:sz w:val="20"/>
          <w:szCs w:val="20"/>
          <w:lang w:eastAsia="en-US"/>
        </w:rPr>
        <w:t>Для включения в Акты выполненных строительно-монтажных работ по форме КС-2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 капитального ремонта, реконструкции, определённой по сборникам ФЕР-2001, для объектов, строящихся в Московском регионе (Москва и Московская область) с использованием средств федерального бюджета.</w:t>
      </w:r>
      <w:proofErr w:type="gramEnd"/>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        </w:t>
      </w:r>
      <w:proofErr w:type="gramStart"/>
      <w:r w:rsidRPr="00E332CC">
        <w:rPr>
          <w:rFonts w:eastAsiaTheme="minorHAnsi"/>
          <w:sz w:val="20"/>
          <w:szCs w:val="20"/>
          <w:lang w:eastAsia="en-US"/>
        </w:rPr>
        <w:t>Индексы пересчёта в текущий уровень цен базисной стоимости строительства, капитального ремонта, реконструкции, определённой по сборникам ФЕР-2001, для объектов, строящихся в Московском регионе (Москва и Московская область) с использованием средств федерального бюджета применяются при взаиморасчетах, а также в случаях, когда при исполнении договора с твердой договорной ценой появляется необходимость выполнения дополнительных строительно-монтажных работ,  не учтенных твердой договорной ценой.</w:t>
      </w:r>
      <w:proofErr w:type="gramEnd"/>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3. </w:t>
      </w:r>
      <w:proofErr w:type="gramStart"/>
      <w:r w:rsidRPr="00E332CC">
        <w:rPr>
          <w:rFonts w:eastAsiaTheme="minorHAnsi"/>
          <w:sz w:val="20"/>
          <w:szCs w:val="20"/>
          <w:lang w:eastAsia="en-US"/>
        </w:rPr>
        <w:t>При определении объема дополнительных работ следует исходить из того, что в соответствии со статьей 744 Гражданского кодекса Российской Федерации (далее – ГК РФ) Заказчик вправе вносить изменения в техническую документацию при условии,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w:t>
      </w:r>
      <w:proofErr w:type="gramEnd"/>
      <w:r w:rsidRPr="00E332CC">
        <w:rPr>
          <w:rFonts w:eastAsiaTheme="minorHAnsi"/>
          <w:sz w:val="20"/>
          <w:szCs w:val="20"/>
          <w:lang w:eastAsia="en-US"/>
        </w:rPr>
        <w:t xml:space="preserve"> Внесение в техническую документацию изменений в большем объеме осуществляется на основе дополнительной сметы или пересмотра сметы.</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4. </w:t>
      </w:r>
      <w:proofErr w:type="gramStart"/>
      <w:r w:rsidRPr="00E332CC">
        <w:rPr>
          <w:rFonts w:eastAsiaTheme="minorHAnsi"/>
          <w:sz w:val="20"/>
          <w:szCs w:val="20"/>
          <w:lang w:eastAsia="en-US"/>
        </w:rPr>
        <w:t>Расчеты за выполненные дополнительные строительно-монтажные работы осуществляются в соответствии с положениями части 7 статьи 52 Градостроительного кодекса Российской Федерации от 29.12.2004 N 190-ФЗ,  согласно которым отклонение параметров объекта капитального строительства от проектной документации, необходимость которого выявилась в процессе строительства, реконструкции, капитального ремонта такого объекта, допускается только на основании вновь утвержденной Застройщиком или Заказчиком проектной документации после внесения в нее соответствующих</w:t>
      </w:r>
      <w:proofErr w:type="gramEnd"/>
      <w:r w:rsidRPr="00E332CC">
        <w:rPr>
          <w:rFonts w:eastAsiaTheme="minorHAnsi"/>
          <w:sz w:val="20"/>
          <w:szCs w:val="20"/>
          <w:lang w:eastAsia="en-US"/>
        </w:rPr>
        <w:t xml:space="preserve"> изменений в </w:t>
      </w:r>
      <w:proofErr w:type="gramStart"/>
      <w:r w:rsidRPr="00E332CC">
        <w:rPr>
          <w:rFonts w:eastAsiaTheme="minorHAnsi"/>
          <w:sz w:val="20"/>
          <w:szCs w:val="20"/>
          <w:lang w:eastAsia="en-US"/>
        </w:rPr>
        <w:t>порядке</w:t>
      </w:r>
      <w:proofErr w:type="gramEnd"/>
      <w:r w:rsidRPr="00E332CC">
        <w:rPr>
          <w:rFonts w:eastAsiaTheme="minorHAnsi"/>
          <w:sz w:val="20"/>
          <w:szCs w:val="20"/>
          <w:lang w:eastAsia="en-US"/>
        </w:rPr>
        <w:t>, установленном Правительством Российской Федерации.</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Таким образом, внесение изменений в условия твердой договорной цены и рабочую документацию, влекущих изменение стоимости строительства более чем на десять процентов, а также существенное изменение принципиальных, ранее утвержденных, проектных решений являются  основанием для пересмотра сметы (сводного сметного расчета стоимости) и </w:t>
      </w:r>
      <w:proofErr w:type="spellStart"/>
      <w:r w:rsidRPr="00E332CC">
        <w:rPr>
          <w:rFonts w:eastAsiaTheme="minorHAnsi"/>
          <w:sz w:val="20"/>
          <w:szCs w:val="20"/>
          <w:lang w:eastAsia="en-US"/>
        </w:rPr>
        <w:t>переутверждения</w:t>
      </w:r>
      <w:proofErr w:type="spellEnd"/>
      <w:r w:rsidRPr="00E332CC">
        <w:rPr>
          <w:rFonts w:eastAsiaTheme="minorHAnsi"/>
          <w:sz w:val="20"/>
          <w:szCs w:val="20"/>
          <w:lang w:eastAsia="en-US"/>
        </w:rPr>
        <w:t xml:space="preserve"> проектно-сметной документации заказчиком.</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5. В случае превышения сметной стоимости того или иного вида работ по сравнению с предусмотренной в утвержденной проектной документацией, сметы выдаются с пояснительной запиской, обосновывающей превышение и указанием источника его покрытия либо с обосновывающими документами для принятия заказчиком решения о </w:t>
      </w:r>
      <w:proofErr w:type="spellStart"/>
      <w:r w:rsidRPr="00E332CC">
        <w:rPr>
          <w:rFonts w:eastAsiaTheme="minorHAnsi"/>
          <w:sz w:val="20"/>
          <w:szCs w:val="20"/>
          <w:lang w:eastAsia="en-US"/>
        </w:rPr>
        <w:t>переутверждении</w:t>
      </w:r>
      <w:proofErr w:type="spellEnd"/>
      <w:r w:rsidRPr="00E332CC">
        <w:rPr>
          <w:rFonts w:eastAsiaTheme="minorHAnsi"/>
          <w:sz w:val="20"/>
          <w:szCs w:val="20"/>
          <w:lang w:eastAsia="en-US"/>
        </w:rPr>
        <w:t xml:space="preserve"> проектно-сметной документации. </w:t>
      </w:r>
    </w:p>
    <w:p w:rsidR="00E332CC" w:rsidRPr="00E332CC" w:rsidRDefault="00E332CC" w:rsidP="00E332CC">
      <w:pPr>
        <w:spacing w:line="360" w:lineRule="auto"/>
        <w:jc w:val="both"/>
        <w:rPr>
          <w:rFonts w:eastAsiaTheme="minorHAnsi"/>
          <w:sz w:val="20"/>
          <w:szCs w:val="20"/>
          <w:lang w:eastAsia="en-US"/>
        </w:rPr>
      </w:pPr>
      <w:r w:rsidRPr="00E332CC">
        <w:rPr>
          <w:rFonts w:eastAsiaTheme="minorHAnsi"/>
          <w:sz w:val="20"/>
          <w:szCs w:val="20"/>
          <w:lang w:eastAsia="en-US"/>
        </w:rPr>
        <w:t xml:space="preserve">6.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11-18.2005 «Методических  указаний  о составе  материалов, представленных для рассмотрения предложений о </w:t>
      </w:r>
      <w:proofErr w:type="spellStart"/>
      <w:r w:rsidRPr="00E332CC">
        <w:rPr>
          <w:rFonts w:eastAsiaTheme="minorHAnsi"/>
          <w:sz w:val="20"/>
          <w:szCs w:val="20"/>
          <w:lang w:eastAsia="en-US"/>
        </w:rPr>
        <w:t>переутверждении</w:t>
      </w:r>
      <w:proofErr w:type="spellEnd"/>
      <w:r w:rsidRPr="00E332CC">
        <w:rPr>
          <w:rFonts w:eastAsiaTheme="minorHAnsi"/>
          <w:sz w:val="20"/>
          <w:szCs w:val="20"/>
          <w:lang w:eastAsia="en-US"/>
        </w:rPr>
        <w:t xml:space="preserve"> проектно-сметной документации на строительство предприятий, зданий и сооружений».</w:t>
      </w:r>
    </w:p>
    <w:p w:rsidR="00E332CC" w:rsidRPr="00E332CC" w:rsidRDefault="00E332CC" w:rsidP="00E332CC">
      <w:pPr>
        <w:spacing w:after="200" w:line="276" w:lineRule="auto"/>
        <w:rPr>
          <w:rFonts w:asciiTheme="minorHAnsi" w:eastAsiaTheme="minorHAnsi" w:hAnsiTheme="minorHAnsi" w:cstheme="minorBidi"/>
          <w:sz w:val="22"/>
          <w:szCs w:val="22"/>
          <w:lang w:eastAsia="en-US"/>
        </w:rPr>
      </w:pPr>
    </w:p>
    <w:p w:rsidR="00186333" w:rsidRPr="002D60EA" w:rsidRDefault="00186333" w:rsidP="002D60EA">
      <w:pPr>
        <w:jc w:val="right"/>
        <w:rPr>
          <w:lang w:eastAsia="en-US"/>
        </w:rPr>
      </w:pPr>
    </w:p>
    <w:sectPr w:rsidR="00186333" w:rsidRPr="002D60EA" w:rsidSect="002A0015">
      <w:footerReference w:type="default" r:id="rId28"/>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311" w:rsidRDefault="009E2311" w:rsidP="00E10162">
      <w:r>
        <w:separator/>
      </w:r>
    </w:p>
  </w:endnote>
  <w:endnote w:type="continuationSeparator" w:id="0">
    <w:p w:rsidR="009E2311" w:rsidRDefault="009E231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311" w:rsidRPr="00DF646A" w:rsidRDefault="009E2311"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013EB" w:rsidRPr="007013EB">
      <w:rPr>
        <w:rFonts w:asciiTheme="majorHAnsi" w:eastAsiaTheme="majorEastAsia" w:hAnsiTheme="majorHAnsi" w:cstheme="majorBidi"/>
        <w:noProof/>
        <w:sz w:val="20"/>
        <w:szCs w:val="20"/>
      </w:rPr>
      <w:t>31</w:t>
    </w:r>
    <w:r w:rsidRPr="00DF646A">
      <w:rPr>
        <w:rFonts w:asciiTheme="majorHAnsi" w:eastAsiaTheme="majorEastAsia" w:hAnsiTheme="majorHAnsi" w:cstheme="majorBidi"/>
        <w:sz w:val="20"/>
        <w:szCs w:val="20"/>
      </w:rPr>
      <w:fldChar w:fldCharType="end"/>
    </w:r>
  </w:p>
  <w:p w:rsidR="009E2311" w:rsidRPr="00E10162" w:rsidRDefault="009E2311"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9E2311" w:rsidRDefault="009E2311">
        <w:pPr>
          <w:pStyle w:val="af"/>
          <w:jc w:val="center"/>
        </w:pPr>
        <w:r>
          <w:fldChar w:fldCharType="begin"/>
        </w:r>
        <w:r>
          <w:instrText>PAGE   \* MERGEFORMAT</w:instrText>
        </w:r>
        <w:r>
          <w:fldChar w:fldCharType="separate"/>
        </w:r>
        <w:r w:rsidR="007013EB">
          <w:rPr>
            <w:noProof/>
          </w:rPr>
          <w:t>68</w:t>
        </w:r>
        <w:r>
          <w:fldChar w:fldCharType="end"/>
        </w:r>
      </w:p>
    </w:sdtContent>
  </w:sdt>
  <w:p w:rsidR="009E2311" w:rsidRDefault="009E231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311" w:rsidRDefault="009E2311" w:rsidP="00E10162">
      <w:r>
        <w:separator/>
      </w:r>
    </w:p>
  </w:footnote>
  <w:footnote w:type="continuationSeparator" w:id="0">
    <w:p w:rsidR="009E2311" w:rsidRDefault="009E231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311" w:rsidRDefault="009E231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317B9B"/>
    <w:multiLevelType w:val="hybridMultilevel"/>
    <w:tmpl w:val="5AA4C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117953"/>
    <w:multiLevelType w:val="hybridMultilevel"/>
    <w:tmpl w:val="6908BB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AF155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B34EFC"/>
    <w:multiLevelType w:val="hybridMultilevel"/>
    <w:tmpl w:val="CFCC44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2957309"/>
    <w:multiLevelType w:val="hybridMultilevel"/>
    <w:tmpl w:val="CAD85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2FB2B9D"/>
    <w:multiLevelType w:val="multilevel"/>
    <w:tmpl w:val="D762833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390BB7"/>
    <w:multiLevelType w:val="multilevel"/>
    <w:tmpl w:val="234EEE7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7CDC5221"/>
    <w:multiLevelType w:val="hybridMultilevel"/>
    <w:tmpl w:val="C720A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E25369D"/>
    <w:multiLevelType w:val="hybridMultilevel"/>
    <w:tmpl w:val="221E38B6"/>
    <w:lvl w:ilvl="0" w:tplc="0419000F">
      <w:start w:val="1"/>
      <w:numFmt w:val="decimal"/>
      <w:lvlText w:val="%1."/>
      <w:lvlJc w:val="left"/>
      <w:pPr>
        <w:ind w:left="1352"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4"/>
  </w:num>
  <w:num w:numId="8">
    <w:abstractNumId w:val="30"/>
  </w:num>
  <w:num w:numId="9">
    <w:abstractNumId w:val="24"/>
  </w:num>
  <w:num w:numId="10">
    <w:abstractNumId w:val="23"/>
  </w:num>
  <w:num w:numId="11">
    <w:abstractNumId w:val="2"/>
  </w:num>
  <w:num w:numId="12">
    <w:abstractNumId w:val="36"/>
  </w:num>
  <w:num w:numId="13">
    <w:abstractNumId w:val="11"/>
  </w:num>
  <w:num w:numId="14">
    <w:abstractNumId w:val="31"/>
  </w:num>
  <w:num w:numId="15">
    <w:abstractNumId w:val="29"/>
  </w:num>
  <w:num w:numId="16">
    <w:abstractNumId w:val="19"/>
  </w:num>
  <w:num w:numId="17">
    <w:abstractNumId w:val="28"/>
  </w:num>
  <w:num w:numId="18">
    <w:abstractNumId w:val="10"/>
  </w:num>
  <w:num w:numId="19">
    <w:abstractNumId w:val="21"/>
  </w:num>
  <w:num w:numId="20">
    <w:abstractNumId w:val="5"/>
  </w:num>
  <w:num w:numId="21">
    <w:abstractNumId w:val="18"/>
  </w:num>
  <w:num w:numId="22">
    <w:abstractNumId w:val="8"/>
  </w:num>
  <w:num w:numId="23">
    <w:abstractNumId w:val="25"/>
  </w:num>
  <w:num w:numId="24">
    <w:abstractNumId w:val="17"/>
  </w:num>
  <w:num w:numId="25">
    <w:abstractNumId w:val="33"/>
  </w:num>
  <w:num w:numId="26">
    <w:abstractNumId w:val="13"/>
  </w:num>
  <w:num w:numId="27">
    <w:abstractNumId w:val="35"/>
  </w:num>
  <w:num w:numId="28">
    <w:abstractNumId w:val="6"/>
  </w:num>
  <w:num w:numId="29">
    <w:abstractNumId w:val="34"/>
  </w:num>
  <w:num w:numId="30">
    <w:abstractNumId w:val="14"/>
  </w:num>
  <w:num w:numId="31">
    <w:abstractNumId w:val="9"/>
  </w:num>
  <w:num w:numId="32">
    <w:abstractNumId w:val="37"/>
  </w:num>
  <w:num w:numId="33">
    <w:abstractNumId w:val="26"/>
  </w:num>
  <w:num w:numId="34">
    <w:abstractNumId w:val="31"/>
  </w:num>
  <w:num w:numId="35">
    <w:abstractNumId w:val="1"/>
  </w:num>
  <w:num w:numId="36">
    <w:abstractNumId w:val="12"/>
  </w:num>
  <w:num w:numId="37">
    <w:abstractNumId w:val="3"/>
  </w:num>
  <w:num w:numId="38">
    <w:abstractNumId w:val="38"/>
  </w:num>
  <w:num w:numId="39">
    <w:abstractNumId w:val="32"/>
  </w:num>
  <w:num w:numId="40">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5C3D"/>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686"/>
    <w:rsid w:val="0006272F"/>
    <w:rsid w:val="00062B26"/>
    <w:rsid w:val="00062FB7"/>
    <w:rsid w:val="00063B4D"/>
    <w:rsid w:val="0006408F"/>
    <w:rsid w:val="00064D94"/>
    <w:rsid w:val="000650CE"/>
    <w:rsid w:val="0006528A"/>
    <w:rsid w:val="00065341"/>
    <w:rsid w:val="000665A9"/>
    <w:rsid w:val="00067551"/>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5BC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2ABD"/>
    <w:rsid w:val="000E3B47"/>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6F2"/>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7D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B6"/>
    <w:rsid w:val="001A749E"/>
    <w:rsid w:val="001B0BFB"/>
    <w:rsid w:val="001B11D8"/>
    <w:rsid w:val="001B3FC5"/>
    <w:rsid w:val="001B5CAA"/>
    <w:rsid w:val="001B639F"/>
    <w:rsid w:val="001B6F0F"/>
    <w:rsid w:val="001B704A"/>
    <w:rsid w:val="001C03E4"/>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1D71"/>
    <w:rsid w:val="00203253"/>
    <w:rsid w:val="0020389D"/>
    <w:rsid w:val="002052EF"/>
    <w:rsid w:val="002058FF"/>
    <w:rsid w:val="00205D6E"/>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7D8"/>
    <w:rsid w:val="002238ED"/>
    <w:rsid w:val="0022392A"/>
    <w:rsid w:val="00223DD6"/>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4D6"/>
    <w:rsid w:val="00260C96"/>
    <w:rsid w:val="00260FFD"/>
    <w:rsid w:val="002610FD"/>
    <w:rsid w:val="00261E36"/>
    <w:rsid w:val="0026281F"/>
    <w:rsid w:val="00263848"/>
    <w:rsid w:val="0026392B"/>
    <w:rsid w:val="00266448"/>
    <w:rsid w:val="0026725B"/>
    <w:rsid w:val="00267C79"/>
    <w:rsid w:val="00267E37"/>
    <w:rsid w:val="00270486"/>
    <w:rsid w:val="00270550"/>
    <w:rsid w:val="0027269C"/>
    <w:rsid w:val="00272738"/>
    <w:rsid w:val="00273A2A"/>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F89"/>
    <w:rsid w:val="002D411B"/>
    <w:rsid w:val="002D411C"/>
    <w:rsid w:val="002D4DFB"/>
    <w:rsid w:val="002D60EA"/>
    <w:rsid w:val="002D7E0C"/>
    <w:rsid w:val="002E10B4"/>
    <w:rsid w:val="002E1885"/>
    <w:rsid w:val="002E2574"/>
    <w:rsid w:val="002E2C3B"/>
    <w:rsid w:val="002E2F7C"/>
    <w:rsid w:val="002E4F9A"/>
    <w:rsid w:val="002E57C7"/>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31E"/>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3CB"/>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1866"/>
    <w:rsid w:val="003F20B1"/>
    <w:rsid w:val="003F237C"/>
    <w:rsid w:val="003F3435"/>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1BE"/>
    <w:rsid w:val="00453262"/>
    <w:rsid w:val="004533B4"/>
    <w:rsid w:val="00453B69"/>
    <w:rsid w:val="00454D72"/>
    <w:rsid w:val="004578E4"/>
    <w:rsid w:val="00462923"/>
    <w:rsid w:val="00462C49"/>
    <w:rsid w:val="004630B6"/>
    <w:rsid w:val="00463C40"/>
    <w:rsid w:val="00463ECC"/>
    <w:rsid w:val="004641D7"/>
    <w:rsid w:val="004676E2"/>
    <w:rsid w:val="00467F61"/>
    <w:rsid w:val="004705C1"/>
    <w:rsid w:val="00470C6F"/>
    <w:rsid w:val="004718FB"/>
    <w:rsid w:val="00471912"/>
    <w:rsid w:val="0047237B"/>
    <w:rsid w:val="00473437"/>
    <w:rsid w:val="00473A31"/>
    <w:rsid w:val="0047472E"/>
    <w:rsid w:val="004754A0"/>
    <w:rsid w:val="00476391"/>
    <w:rsid w:val="00477D1F"/>
    <w:rsid w:val="00477DDC"/>
    <w:rsid w:val="0048015E"/>
    <w:rsid w:val="004808B2"/>
    <w:rsid w:val="00480E90"/>
    <w:rsid w:val="004828F1"/>
    <w:rsid w:val="004831CA"/>
    <w:rsid w:val="0048346A"/>
    <w:rsid w:val="00484504"/>
    <w:rsid w:val="00486470"/>
    <w:rsid w:val="00491A7E"/>
    <w:rsid w:val="0049328E"/>
    <w:rsid w:val="00493E2B"/>
    <w:rsid w:val="004940F2"/>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2BDB"/>
    <w:rsid w:val="00553E85"/>
    <w:rsid w:val="005542B9"/>
    <w:rsid w:val="005545FC"/>
    <w:rsid w:val="00554C90"/>
    <w:rsid w:val="005557D0"/>
    <w:rsid w:val="00555B47"/>
    <w:rsid w:val="00555CF2"/>
    <w:rsid w:val="00555F10"/>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5E21"/>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B3B"/>
    <w:rsid w:val="005D2C0F"/>
    <w:rsid w:val="005D47E7"/>
    <w:rsid w:val="005D4B70"/>
    <w:rsid w:val="005D6135"/>
    <w:rsid w:val="005D63EC"/>
    <w:rsid w:val="005D6F05"/>
    <w:rsid w:val="005D7824"/>
    <w:rsid w:val="005D7B3F"/>
    <w:rsid w:val="005E04F0"/>
    <w:rsid w:val="005E1561"/>
    <w:rsid w:val="005E160D"/>
    <w:rsid w:val="005E1794"/>
    <w:rsid w:val="005E1E6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457B"/>
    <w:rsid w:val="00615050"/>
    <w:rsid w:val="00615789"/>
    <w:rsid w:val="0061592B"/>
    <w:rsid w:val="00615C90"/>
    <w:rsid w:val="00616884"/>
    <w:rsid w:val="00617E54"/>
    <w:rsid w:val="00620346"/>
    <w:rsid w:val="00620914"/>
    <w:rsid w:val="00621FAF"/>
    <w:rsid w:val="006249FC"/>
    <w:rsid w:val="00625346"/>
    <w:rsid w:val="006254B9"/>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BF3"/>
    <w:rsid w:val="00644C12"/>
    <w:rsid w:val="006459F1"/>
    <w:rsid w:val="00645D54"/>
    <w:rsid w:val="00646BD6"/>
    <w:rsid w:val="00646DE7"/>
    <w:rsid w:val="0065142A"/>
    <w:rsid w:val="006515E9"/>
    <w:rsid w:val="00652FAA"/>
    <w:rsid w:val="00653394"/>
    <w:rsid w:val="00654401"/>
    <w:rsid w:val="006578C3"/>
    <w:rsid w:val="00657DC2"/>
    <w:rsid w:val="0066018E"/>
    <w:rsid w:val="00661129"/>
    <w:rsid w:val="00662D56"/>
    <w:rsid w:val="00667953"/>
    <w:rsid w:val="00670970"/>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2D9C"/>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13A1"/>
    <w:rsid w:val="006F29AE"/>
    <w:rsid w:val="006F3307"/>
    <w:rsid w:val="006F367D"/>
    <w:rsid w:val="006F3991"/>
    <w:rsid w:val="006F3F99"/>
    <w:rsid w:val="006F6336"/>
    <w:rsid w:val="006F6B1A"/>
    <w:rsid w:val="006F731F"/>
    <w:rsid w:val="006F787D"/>
    <w:rsid w:val="007013EB"/>
    <w:rsid w:val="00702329"/>
    <w:rsid w:val="00703FFF"/>
    <w:rsid w:val="00704443"/>
    <w:rsid w:val="00704EE1"/>
    <w:rsid w:val="00705360"/>
    <w:rsid w:val="00707A4C"/>
    <w:rsid w:val="00707DAF"/>
    <w:rsid w:val="00712786"/>
    <w:rsid w:val="00713034"/>
    <w:rsid w:val="00713111"/>
    <w:rsid w:val="00714137"/>
    <w:rsid w:val="0071420A"/>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5963"/>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561E1"/>
    <w:rsid w:val="00760AAD"/>
    <w:rsid w:val="00760E86"/>
    <w:rsid w:val="007617DC"/>
    <w:rsid w:val="00762195"/>
    <w:rsid w:val="0076277F"/>
    <w:rsid w:val="00762BC4"/>
    <w:rsid w:val="00763FA2"/>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7CE"/>
    <w:rsid w:val="007A5A3C"/>
    <w:rsid w:val="007A6438"/>
    <w:rsid w:val="007A74DC"/>
    <w:rsid w:val="007A7859"/>
    <w:rsid w:val="007B0850"/>
    <w:rsid w:val="007B0CE3"/>
    <w:rsid w:val="007B0E76"/>
    <w:rsid w:val="007B1552"/>
    <w:rsid w:val="007B1700"/>
    <w:rsid w:val="007B2059"/>
    <w:rsid w:val="007B39E9"/>
    <w:rsid w:val="007B71BA"/>
    <w:rsid w:val="007C1B5C"/>
    <w:rsid w:val="007C1DA6"/>
    <w:rsid w:val="007C2042"/>
    <w:rsid w:val="007C245E"/>
    <w:rsid w:val="007C2D11"/>
    <w:rsid w:val="007C441C"/>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6B6"/>
    <w:rsid w:val="008037D7"/>
    <w:rsid w:val="0080475B"/>
    <w:rsid w:val="00805B3B"/>
    <w:rsid w:val="0080709F"/>
    <w:rsid w:val="00807C82"/>
    <w:rsid w:val="008110F4"/>
    <w:rsid w:val="00811510"/>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6C85"/>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3DC2"/>
    <w:rsid w:val="00884341"/>
    <w:rsid w:val="00884863"/>
    <w:rsid w:val="008912C9"/>
    <w:rsid w:val="00892326"/>
    <w:rsid w:val="008923E7"/>
    <w:rsid w:val="00892C3B"/>
    <w:rsid w:val="008938D1"/>
    <w:rsid w:val="00894231"/>
    <w:rsid w:val="008951CC"/>
    <w:rsid w:val="00895D34"/>
    <w:rsid w:val="00895E54"/>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0E16"/>
    <w:rsid w:val="009812E7"/>
    <w:rsid w:val="00981E4D"/>
    <w:rsid w:val="009829D6"/>
    <w:rsid w:val="00982DF6"/>
    <w:rsid w:val="00983968"/>
    <w:rsid w:val="00983CE2"/>
    <w:rsid w:val="00984308"/>
    <w:rsid w:val="00984EBB"/>
    <w:rsid w:val="0098739E"/>
    <w:rsid w:val="00990406"/>
    <w:rsid w:val="0099310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F68"/>
    <w:rsid w:val="009A2BBF"/>
    <w:rsid w:val="009A54BB"/>
    <w:rsid w:val="009A70B4"/>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4935"/>
    <w:rsid w:val="009D4B7B"/>
    <w:rsid w:val="009D5A06"/>
    <w:rsid w:val="009E2311"/>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4102"/>
    <w:rsid w:val="00A157DF"/>
    <w:rsid w:val="00A16441"/>
    <w:rsid w:val="00A16A16"/>
    <w:rsid w:val="00A16A7A"/>
    <w:rsid w:val="00A16A97"/>
    <w:rsid w:val="00A16F2E"/>
    <w:rsid w:val="00A17DB2"/>
    <w:rsid w:val="00A20085"/>
    <w:rsid w:val="00A203AA"/>
    <w:rsid w:val="00A20DDB"/>
    <w:rsid w:val="00A22793"/>
    <w:rsid w:val="00A23661"/>
    <w:rsid w:val="00A236E7"/>
    <w:rsid w:val="00A23B31"/>
    <w:rsid w:val="00A2448F"/>
    <w:rsid w:val="00A245DA"/>
    <w:rsid w:val="00A24DA8"/>
    <w:rsid w:val="00A24FD0"/>
    <w:rsid w:val="00A2716C"/>
    <w:rsid w:val="00A304FC"/>
    <w:rsid w:val="00A30ACE"/>
    <w:rsid w:val="00A31726"/>
    <w:rsid w:val="00A3242C"/>
    <w:rsid w:val="00A33951"/>
    <w:rsid w:val="00A33D9F"/>
    <w:rsid w:val="00A34146"/>
    <w:rsid w:val="00A34C75"/>
    <w:rsid w:val="00A35355"/>
    <w:rsid w:val="00A35AAD"/>
    <w:rsid w:val="00A368B2"/>
    <w:rsid w:val="00A376F9"/>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1C7"/>
    <w:rsid w:val="00A53593"/>
    <w:rsid w:val="00A537D3"/>
    <w:rsid w:val="00A5440B"/>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D65"/>
    <w:rsid w:val="00A714AB"/>
    <w:rsid w:val="00A7161A"/>
    <w:rsid w:val="00A71F24"/>
    <w:rsid w:val="00A732A1"/>
    <w:rsid w:val="00A74C74"/>
    <w:rsid w:val="00A75BB4"/>
    <w:rsid w:val="00A76193"/>
    <w:rsid w:val="00A77159"/>
    <w:rsid w:val="00A7753A"/>
    <w:rsid w:val="00A81365"/>
    <w:rsid w:val="00A824DB"/>
    <w:rsid w:val="00A8538B"/>
    <w:rsid w:val="00A857C2"/>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978AA"/>
    <w:rsid w:val="00AA1786"/>
    <w:rsid w:val="00AA1B63"/>
    <w:rsid w:val="00AA1D8D"/>
    <w:rsid w:val="00AA2165"/>
    <w:rsid w:val="00AA271A"/>
    <w:rsid w:val="00AA2D35"/>
    <w:rsid w:val="00AA3AEC"/>
    <w:rsid w:val="00AA466C"/>
    <w:rsid w:val="00AA5AB7"/>
    <w:rsid w:val="00AA5F42"/>
    <w:rsid w:val="00AA62A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19C1"/>
    <w:rsid w:val="00AE3995"/>
    <w:rsid w:val="00AE3D86"/>
    <w:rsid w:val="00AE428A"/>
    <w:rsid w:val="00AE4585"/>
    <w:rsid w:val="00AE49D3"/>
    <w:rsid w:val="00AE4DFE"/>
    <w:rsid w:val="00AE5374"/>
    <w:rsid w:val="00AE5B5B"/>
    <w:rsid w:val="00AE5FC1"/>
    <w:rsid w:val="00AE6562"/>
    <w:rsid w:val="00AE65C1"/>
    <w:rsid w:val="00AE7368"/>
    <w:rsid w:val="00AF08DF"/>
    <w:rsid w:val="00AF0C64"/>
    <w:rsid w:val="00AF0C7B"/>
    <w:rsid w:val="00AF0CF0"/>
    <w:rsid w:val="00AF0F21"/>
    <w:rsid w:val="00AF3406"/>
    <w:rsid w:val="00AF6397"/>
    <w:rsid w:val="00AF66ED"/>
    <w:rsid w:val="00AF6D48"/>
    <w:rsid w:val="00B00DF0"/>
    <w:rsid w:val="00B025AD"/>
    <w:rsid w:val="00B02CA1"/>
    <w:rsid w:val="00B03290"/>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BF5"/>
    <w:rsid w:val="00B44C9C"/>
    <w:rsid w:val="00B45DD1"/>
    <w:rsid w:val="00B45F71"/>
    <w:rsid w:val="00B465FF"/>
    <w:rsid w:val="00B51AEA"/>
    <w:rsid w:val="00B51C59"/>
    <w:rsid w:val="00B528CB"/>
    <w:rsid w:val="00B52BD5"/>
    <w:rsid w:val="00B52E35"/>
    <w:rsid w:val="00B53AE5"/>
    <w:rsid w:val="00B55637"/>
    <w:rsid w:val="00B55E80"/>
    <w:rsid w:val="00B57086"/>
    <w:rsid w:val="00B57FDD"/>
    <w:rsid w:val="00B60479"/>
    <w:rsid w:val="00B615B3"/>
    <w:rsid w:val="00B6179A"/>
    <w:rsid w:val="00B6305C"/>
    <w:rsid w:val="00B637B6"/>
    <w:rsid w:val="00B65CA8"/>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241"/>
    <w:rsid w:val="00BD26FB"/>
    <w:rsid w:val="00BD2988"/>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5AA1"/>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67C2"/>
    <w:rsid w:val="00C66BA6"/>
    <w:rsid w:val="00C675C8"/>
    <w:rsid w:val="00C67A26"/>
    <w:rsid w:val="00C67ABE"/>
    <w:rsid w:val="00C67E1B"/>
    <w:rsid w:val="00C71550"/>
    <w:rsid w:val="00C72CF5"/>
    <w:rsid w:val="00C74115"/>
    <w:rsid w:val="00C74A69"/>
    <w:rsid w:val="00C75820"/>
    <w:rsid w:val="00C7727E"/>
    <w:rsid w:val="00C77D49"/>
    <w:rsid w:val="00C77F65"/>
    <w:rsid w:val="00C80114"/>
    <w:rsid w:val="00C80EF8"/>
    <w:rsid w:val="00C81732"/>
    <w:rsid w:val="00C8178B"/>
    <w:rsid w:val="00C82B14"/>
    <w:rsid w:val="00C83442"/>
    <w:rsid w:val="00C859DB"/>
    <w:rsid w:val="00C86665"/>
    <w:rsid w:val="00C86D1F"/>
    <w:rsid w:val="00C87AF8"/>
    <w:rsid w:val="00C91345"/>
    <w:rsid w:val="00C919F6"/>
    <w:rsid w:val="00C953B3"/>
    <w:rsid w:val="00C95FAA"/>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3B"/>
    <w:rsid w:val="00CD30C3"/>
    <w:rsid w:val="00CD4C8E"/>
    <w:rsid w:val="00CD5BAF"/>
    <w:rsid w:val="00CD5EBA"/>
    <w:rsid w:val="00CD6E27"/>
    <w:rsid w:val="00CE00CF"/>
    <w:rsid w:val="00CE0557"/>
    <w:rsid w:val="00CE06D2"/>
    <w:rsid w:val="00CE0B10"/>
    <w:rsid w:val="00CE0D40"/>
    <w:rsid w:val="00CE1305"/>
    <w:rsid w:val="00CE348C"/>
    <w:rsid w:val="00CE39AD"/>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4E75"/>
    <w:rsid w:val="00D359D3"/>
    <w:rsid w:val="00D36D09"/>
    <w:rsid w:val="00D36F2C"/>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66E"/>
    <w:rsid w:val="00D86DBC"/>
    <w:rsid w:val="00D870AF"/>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1CD7"/>
    <w:rsid w:val="00DB1F07"/>
    <w:rsid w:val="00DB29A0"/>
    <w:rsid w:val="00DB3170"/>
    <w:rsid w:val="00DB3473"/>
    <w:rsid w:val="00DB4FD0"/>
    <w:rsid w:val="00DB5FB0"/>
    <w:rsid w:val="00DB626A"/>
    <w:rsid w:val="00DB694F"/>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606A"/>
    <w:rsid w:val="00DD6091"/>
    <w:rsid w:val="00DD6B04"/>
    <w:rsid w:val="00DE20DA"/>
    <w:rsid w:val="00DE2D31"/>
    <w:rsid w:val="00DE3118"/>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0F27"/>
    <w:rsid w:val="00E3119F"/>
    <w:rsid w:val="00E32049"/>
    <w:rsid w:val="00E32261"/>
    <w:rsid w:val="00E32427"/>
    <w:rsid w:val="00E332CC"/>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44F"/>
    <w:rsid w:val="00E85F44"/>
    <w:rsid w:val="00E86AC4"/>
    <w:rsid w:val="00E86CF5"/>
    <w:rsid w:val="00E873F5"/>
    <w:rsid w:val="00E90B89"/>
    <w:rsid w:val="00E9205D"/>
    <w:rsid w:val="00E92488"/>
    <w:rsid w:val="00E93DDD"/>
    <w:rsid w:val="00E94A94"/>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9FD"/>
    <w:rsid w:val="00ED5EAB"/>
    <w:rsid w:val="00ED62DB"/>
    <w:rsid w:val="00EE0117"/>
    <w:rsid w:val="00EE15CF"/>
    <w:rsid w:val="00EE235C"/>
    <w:rsid w:val="00EE3B89"/>
    <w:rsid w:val="00EE3C82"/>
    <w:rsid w:val="00EE3F3A"/>
    <w:rsid w:val="00EE4996"/>
    <w:rsid w:val="00EE53B7"/>
    <w:rsid w:val="00EE5BF3"/>
    <w:rsid w:val="00EE6A39"/>
    <w:rsid w:val="00EE7001"/>
    <w:rsid w:val="00EE73F3"/>
    <w:rsid w:val="00EE76DF"/>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FBA"/>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EF"/>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295961872">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23592461">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2811616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63270267">
      <w:bodyDiv w:val="1"/>
      <w:marLeft w:val="0"/>
      <w:marRight w:val="0"/>
      <w:marTop w:val="0"/>
      <w:marBottom w:val="0"/>
      <w:divBdr>
        <w:top w:val="none" w:sz="0" w:space="0" w:color="auto"/>
        <w:left w:val="none" w:sz="0" w:space="0" w:color="auto"/>
        <w:bottom w:val="none" w:sz="0" w:space="0" w:color="auto"/>
        <w:right w:val="none" w:sz="0" w:space="0" w:color="auto"/>
      </w:divBdr>
    </w:div>
    <w:div w:id="12181254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61468862">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5"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hyperlink" Target="consultantplus://offline/ref=67A194F2D0AC09ECE0DCFFECC29342E9B996A058C75B7DC782DE3BDF3C3BFADC3814FE9AC7F8B2LDzBH"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4.jpeg"/><Relationship Id="rId28" Type="http://schemas.openxmlformats.org/officeDocument/2006/relationships/footer" Target="footer2.xml"/><Relationship Id="rId10" Type="http://schemas.openxmlformats.org/officeDocument/2006/relationships/footer" Target="footer1.xml"/><Relationship Id="rId19" Type="http://schemas.openxmlformats.org/officeDocument/2006/relationships/hyperlink" Target="consultantplus://offline/ref=67A194F2D0AC09ECE0DCFFECC29342E9B99CA35CC75B7DC782DE3BDF3C3BFADC3814FE9AC7F8B3LDz2H"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image" Target="media/image3.png"/><Relationship Id="rId27" Type="http://schemas.openxmlformats.org/officeDocument/2006/relationships/hyperlink" Target="consultantplus://offline/ref=92980CAE7FA4ED5C32E31F27AB02956698D9B65883D15326DCF7D3EA759CE07A48D63EAB5A23A7f2w6L"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550013-25D1-46FB-B491-F94ABCB6B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69</Pages>
  <Words>16501</Words>
  <Characters>122045</Characters>
  <Application>Microsoft Office Word</Application>
  <DocSecurity>0</DocSecurity>
  <Lines>1017</Lines>
  <Paragraphs>276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138270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2015-03-20T14:05:00Z</cp:lastPrinted>
  <dcterms:created xsi:type="dcterms:W3CDTF">2015-03-20T15:02:00Z</dcterms:created>
  <dcterms:modified xsi:type="dcterms:W3CDTF">2015-03-20T16:01:00Z</dcterms:modified>
</cp:coreProperties>
</file>