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8563AD">
        <w:rPr>
          <w:b/>
          <w:bCs/>
          <w:sz w:val="28"/>
          <w:szCs w:val="28"/>
          <w:lang w:val="ru-RU"/>
        </w:rPr>
        <w:t>8</w:t>
      </w:r>
      <w:r w:rsidR="00BE2FC4">
        <w:rPr>
          <w:b/>
          <w:bCs/>
          <w:sz w:val="28"/>
          <w:szCs w:val="28"/>
          <w:lang w:val="ru-RU"/>
        </w:rPr>
        <w:t>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BE2FC4" w:rsidRPr="00BE2FC4">
        <w:rPr>
          <w:sz w:val="28"/>
          <w:szCs w:val="28"/>
          <w:lang w:val="ru-RU"/>
        </w:rPr>
        <w:t>оказани</w:t>
      </w:r>
      <w:r w:rsidR="00BE2FC4">
        <w:rPr>
          <w:sz w:val="28"/>
          <w:szCs w:val="28"/>
          <w:lang w:val="ru-RU"/>
        </w:rPr>
        <w:t>я</w:t>
      </w:r>
      <w:r w:rsidR="00BE2FC4" w:rsidRPr="00BE2FC4">
        <w:rPr>
          <w:sz w:val="28"/>
          <w:szCs w:val="28"/>
          <w:lang w:val="ru-RU"/>
        </w:rPr>
        <w:t xml:space="preserve"> информационных услуг с использованием экземпляров Систем "</w:t>
      </w:r>
      <w:proofErr w:type="spellStart"/>
      <w:r w:rsidR="00BE2FC4" w:rsidRPr="00BE2FC4">
        <w:rPr>
          <w:sz w:val="28"/>
          <w:szCs w:val="28"/>
          <w:lang w:val="ru-RU"/>
        </w:rPr>
        <w:t>КонсультантПлюс</w:t>
      </w:r>
      <w:proofErr w:type="spellEnd"/>
      <w:r w:rsidR="00BE2FC4" w:rsidRPr="00BE2FC4">
        <w:rPr>
          <w:sz w:val="28"/>
          <w:szCs w:val="28"/>
          <w:lang w:val="ru-RU"/>
        </w:rPr>
        <w:t>"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563AD"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563AD" w:rsidRPr="008563AD">
        <w:rPr>
          <w:rFonts w:ascii="Times New Roman" w:hAnsi="Times New Roman" w:cs="Times New Roman"/>
          <w:sz w:val="28"/>
          <w:szCs w:val="28"/>
        </w:rPr>
        <w:t>», 4</w:t>
      </w:r>
      <w:r w:rsidR="008563AD">
        <w:rPr>
          <w:rFonts w:ascii="Times New Roman" w:hAnsi="Times New Roman" w:cs="Times New Roman"/>
          <w:sz w:val="28"/>
          <w:szCs w:val="28"/>
        </w:rPr>
        <w:t>,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BE2FC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E2FC4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E2FC4" w:rsidRPr="00BE2FC4">
        <w:rPr>
          <w:rFonts w:ascii="Times New Roman" w:hAnsi="Times New Roman" w:cs="Times New Roman"/>
          <w:sz w:val="28"/>
          <w:szCs w:val="28"/>
        </w:rPr>
        <w:t>информационных услуг с использованием экземпляров Систем "</w:t>
      </w:r>
      <w:proofErr w:type="spellStart"/>
      <w:r w:rsidR="00BE2FC4" w:rsidRPr="00BE2FC4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="00BE2FC4" w:rsidRPr="00BE2FC4">
        <w:rPr>
          <w:rFonts w:ascii="Times New Roman" w:hAnsi="Times New Roman" w:cs="Times New Roman"/>
          <w:sz w:val="28"/>
          <w:szCs w:val="28"/>
        </w:rPr>
        <w:t>"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E2FC4">
        <w:rPr>
          <w:rFonts w:ascii="Times New Roman" w:hAnsi="Times New Roman" w:cs="Times New Roman"/>
          <w:sz w:val="28"/>
          <w:szCs w:val="28"/>
        </w:rPr>
        <w:t>1 714 492</w:t>
      </w:r>
      <w:r w:rsidR="000A1F49">
        <w:rPr>
          <w:rFonts w:ascii="Times New Roman" w:hAnsi="Times New Roman" w:cs="Times New Roman"/>
          <w:sz w:val="28"/>
          <w:szCs w:val="28"/>
        </w:rPr>
        <w:t>,</w:t>
      </w:r>
      <w:r w:rsidR="00BE2FC4">
        <w:rPr>
          <w:rFonts w:ascii="Times New Roman" w:hAnsi="Times New Roman" w:cs="Times New Roman"/>
          <w:sz w:val="28"/>
          <w:szCs w:val="28"/>
        </w:rPr>
        <w:t>8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BE2FC4">
        <w:rPr>
          <w:rFonts w:ascii="Times New Roman" w:hAnsi="Times New Roman" w:cs="Times New Roman"/>
          <w:sz w:val="28"/>
          <w:szCs w:val="28"/>
        </w:rPr>
        <w:t>Один</w:t>
      </w:r>
      <w:r w:rsidR="003A5739">
        <w:rPr>
          <w:rFonts w:ascii="Times New Roman" w:hAnsi="Times New Roman" w:cs="Times New Roman"/>
          <w:sz w:val="28"/>
          <w:szCs w:val="28"/>
        </w:rPr>
        <w:t xml:space="preserve"> </w:t>
      </w:r>
      <w:r w:rsidR="00BE2FC4">
        <w:rPr>
          <w:rFonts w:ascii="Times New Roman" w:hAnsi="Times New Roman" w:cs="Times New Roman"/>
          <w:sz w:val="28"/>
          <w:szCs w:val="28"/>
        </w:rPr>
        <w:t xml:space="preserve">миллион </w:t>
      </w:r>
      <w:r w:rsidR="008563AD">
        <w:rPr>
          <w:rFonts w:ascii="Times New Roman" w:hAnsi="Times New Roman" w:cs="Times New Roman"/>
          <w:sz w:val="28"/>
          <w:szCs w:val="28"/>
        </w:rPr>
        <w:t>сем</w:t>
      </w:r>
      <w:r w:rsidR="003A5739">
        <w:rPr>
          <w:rFonts w:ascii="Times New Roman" w:hAnsi="Times New Roman" w:cs="Times New Roman"/>
          <w:sz w:val="28"/>
          <w:szCs w:val="28"/>
        </w:rPr>
        <w:t>ь</w:t>
      </w:r>
      <w:r w:rsidR="00BE2FC4">
        <w:rPr>
          <w:rFonts w:ascii="Times New Roman" w:hAnsi="Times New Roman" w:cs="Times New Roman"/>
          <w:sz w:val="28"/>
          <w:szCs w:val="28"/>
        </w:rPr>
        <w:t>сот</w:t>
      </w:r>
      <w:r w:rsidR="003A5739">
        <w:rPr>
          <w:rFonts w:ascii="Times New Roman" w:hAnsi="Times New Roman" w:cs="Times New Roman"/>
          <w:sz w:val="28"/>
          <w:szCs w:val="28"/>
        </w:rPr>
        <w:t xml:space="preserve"> </w:t>
      </w:r>
      <w:r w:rsidR="00BE2FC4">
        <w:rPr>
          <w:rFonts w:ascii="Times New Roman" w:hAnsi="Times New Roman" w:cs="Times New Roman"/>
          <w:sz w:val="28"/>
          <w:szCs w:val="28"/>
        </w:rPr>
        <w:t>четырнадцать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8E2C69">
        <w:rPr>
          <w:rFonts w:ascii="Times New Roman" w:hAnsi="Times New Roman" w:cs="Times New Roman"/>
          <w:sz w:val="28"/>
          <w:szCs w:val="28"/>
        </w:rPr>
        <w:t xml:space="preserve">четыреста </w:t>
      </w:r>
      <w:r w:rsidR="00BE2FC4">
        <w:rPr>
          <w:rFonts w:ascii="Times New Roman" w:hAnsi="Times New Roman" w:cs="Times New Roman"/>
          <w:sz w:val="28"/>
          <w:szCs w:val="28"/>
        </w:rPr>
        <w:t>девяносто два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BE2FC4">
        <w:rPr>
          <w:rFonts w:ascii="Times New Roman" w:hAnsi="Times New Roman" w:cs="Times New Roman"/>
          <w:sz w:val="28"/>
          <w:szCs w:val="28"/>
        </w:rPr>
        <w:t>8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DE3F0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DE3F0D" w:rsidRPr="0065146F">
        <w:rPr>
          <w:rFonts w:ascii="Times New Roman" w:hAnsi="Times New Roman" w:cs="Times New Roman"/>
          <w:sz w:val="28"/>
          <w:szCs w:val="28"/>
        </w:rPr>
        <w:t>еже</w:t>
      </w:r>
      <w:r w:rsidR="00DE3F0D">
        <w:rPr>
          <w:rFonts w:ascii="Times New Roman" w:hAnsi="Times New Roman" w:cs="Times New Roman"/>
          <w:sz w:val="28"/>
          <w:szCs w:val="28"/>
        </w:rPr>
        <w:t>месячно</w:t>
      </w:r>
      <w:r w:rsidR="00DE3F0D" w:rsidRPr="0065146F">
        <w:rPr>
          <w:rFonts w:ascii="Times New Roman" w:hAnsi="Times New Roman" w:cs="Times New Roman"/>
          <w:sz w:val="28"/>
          <w:szCs w:val="28"/>
        </w:rPr>
        <w:t>, по факту оказания услуг, в течение 10-ти рабочих дней после подписания акта об оказании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</w:t>
      </w:r>
      <w:r w:rsidR="00DE3F0D"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 w:rsidR="00DE3F0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DE3F0D">
        <w:rPr>
          <w:rFonts w:ascii="Times New Roman" w:hAnsi="Times New Roman" w:cs="Times New Roman"/>
          <w:sz w:val="28"/>
          <w:szCs w:val="28"/>
        </w:rPr>
        <w:t xml:space="preserve">», </w:t>
      </w:r>
      <w:r w:rsidRPr="008563A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,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B3607D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01.01.2015 г. по 31.12.2015 г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E64F0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E64F0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д.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E64F0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E64F0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4,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0E64F0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E64F0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tbl>
      <w:tblPr>
        <w:tblW w:w="1091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4728"/>
        <w:gridCol w:w="2694"/>
        <w:gridCol w:w="1417"/>
        <w:gridCol w:w="1560"/>
      </w:tblGrid>
      <w:tr w:rsidR="00994547" w:rsidRPr="00994547" w:rsidTr="00717A49">
        <w:trPr>
          <w:trHeight w:val="277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both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№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ind w:left="180"/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Наименование Систем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ind w:left="180"/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Количество поддерживаемых одновременно доступов в сети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Версия системы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ind w:left="180"/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Кол-во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eastAsia="ru-RU"/>
              </w:rPr>
            </w:pPr>
            <w:r w:rsidRPr="00994547">
              <w:rPr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Плюс: Версия </w:t>
            </w:r>
            <w:proofErr w:type="spellStart"/>
            <w:proofErr w:type="gramStart"/>
            <w:r w:rsidRPr="00994547">
              <w:rPr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994547">
              <w:rPr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Плюс: Эксперт Приложение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СС Консультант Финансист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eastAsia="ru-RU"/>
              </w:rPr>
            </w:pPr>
            <w:r w:rsidRPr="00994547">
              <w:rPr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Плюс: Москва </w:t>
            </w:r>
            <w:proofErr w:type="spellStart"/>
            <w:proofErr w:type="gramStart"/>
            <w:r w:rsidRPr="00994547">
              <w:rPr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994547">
              <w:rPr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СС Консультант Судебная Практика: Решения высших судов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Плюс: Международное Право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СС Деловые Бумаги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СС Консультант Плюс: </w:t>
            </w:r>
            <w:proofErr w:type="gramStart"/>
            <w:r w:rsidRPr="00994547">
              <w:rPr>
                <w:sz w:val="18"/>
                <w:szCs w:val="18"/>
                <w:lang w:val="ru-RU" w:eastAsia="ru-RU"/>
              </w:rPr>
              <w:t>Комментарии законодательства</w:t>
            </w:r>
            <w:proofErr w:type="gramEnd"/>
            <w:r w:rsidRPr="00994547">
              <w:rPr>
                <w:sz w:val="18"/>
                <w:szCs w:val="18"/>
                <w:lang w:val="ru-RU" w:eastAsia="ru-RU"/>
              </w:rPr>
              <w:t xml:space="preserve"> (Постатейные комментарии и  книги, Путеводитель по судебной практике (ГК РФ), Путеводитель по корпоративным спорам, Юридическая пресса)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СС Консультант Плюс: </w:t>
            </w:r>
            <w:proofErr w:type="spellStart"/>
            <w:r w:rsidRPr="00994547">
              <w:rPr>
                <w:sz w:val="18"/>
                <w:szCs w:val="18"/>
                <w:lang w:val="ru-RU" w:eastAsia="ru-RU"/>
              </w:rPr>
              <w:t>ЗаконоПроекты</w:t>
            </w:r>
            <w:proofErr w:type="spellEnd"/>
            <w:r w:rsidRPr="00994547">
              <w:rPr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СС Консультант Плюс: Строительство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СС Консультант Бухгалтер: Корреспонденция Счетов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Плюс: Московская Область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13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Плюс: Санкт-Петербургский Выпуск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14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Плюс: Документы СССР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  <w:r w:rsidRPr="00994547">
              <w:rPr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СС Консультант Судебная Практика: Суды Москвы и области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СС Консультант Арбитраж: ФАС всех округов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17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СС Консультант Арбитраж: Все апелляционные суды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18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19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20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21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22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 xml:space="preserve">СПС Консультант Плюс: Версия </w:t>
            </w:r>
            <w:proofErr w:type="spellStart"/>
            <w:proofErr w:type="gramStart"/>
            <w:r w:rsidRPr="00994547">
              <w:rPr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994547">
              <w:rPr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994547" w:rsidRPr="00994547" w:rsidTr="00717A49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23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proofErr w:type="spellStart"/>
            <w:r w:rsidRPr="00994547">
              <w:rPr>
                <w:sz w:val="18"/>
                <w:szCs w:val="18"/>
                <w:lang w:val="ru-RU" w:eastAsia="ru-RU"/>
              </w:rPr>
              <w:t>ОУсИ</w:t>
            </w:r>
            <w:proofErr w:type="spellEnd"/>
            <w:r w:rsidRPr="00994547">
              <w:rPr>
                <w:sz w:val="18"/>
                <w:szCs w:val="18"/>
                <w:lang w:val="ru-RU" w:eastAsia="ru-RU"/>
              </w:rPr>
              <w:t xml:space="preserve"> СС Консультант Судебная Практика: Суды общей юрисдикции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47" w:rsidRPr="00994547" w:rsidRDefault="00994547" w:rsidP="00994547">
            <w:pPr>
              <w:rPr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547" w:rsidRPr="00994547" w:rsidRDefault="00994547" w:rsidP="00994547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</w:p>
        </w:tc>
      </w:tr>
    </w:tbl>
    <w:p w:rsidR="0009691B" w:rsidRDefault="00B7358B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B7358B">
        <w:rPr>
          <w:sz w:val="24"/>
          <w:szCs w:val="24"/>
          <w:lang w:val="ru-RU" w:eastAsia="x-none"/>
        </w:rPr>
        <w:t>Срок установки, адаптации, тестирования СПС Консультант Плюс в течение 3-х рабочих дней с момента подписания договора</w:t>
      </w:r>
      <w:r>
        <w:rPr>
          <w:sz w:val="24"/>
          <w:szCs w:val="24"/>
          <w:lang w:val="ru-RU" w:eastAsia="x-none"/>
        </w:rPr>
        <w:t>.</w:t>
      </w: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772EC8" w:rsidRDefault="00D27DDA" w:rsidP="00717A49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17A49" w:rsidRPr="00717A49">
        <w:rPr>
          <w:rFonts w:ascii="Times New Roman" w:hAnsi="Times New Roman" w:cs="Times New Roman"/>
          <w:sz w:val="28"/>
          <w:szCs w:val="28"/>
          <w:lang w:eastAsia="ru-RU"/>
        </w:rPr>
        <w:t>копия сертификата на распространение и сопровождение СПС Консультант Плюс</w:t>
      </w:r>
      <w:r w:rsidR="00717A4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676" w:rsidRDefault="00593676" w:rsidP="001C1B8B">
      <w:r>
        <w:separator/>
      </w:r>
    </w:p>
  </w:endnote>
  <w:endnote w:type="continuationSeparator" w:id="0">
    <w:p w:rsidR="00593676" w:rsidRDefault="0059367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676" w:rsidRDefault="00593676" w:rsidP="001C1B8B">
      <w:r>
        <w:separator/>
      </w:r>
    </w:p>
  </w:footnote>
  <w:footnote w:type="continuationSeparator" w:id="0">
    <w:p w:rsidR="00593676" w:rsidRDefault="0059367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E07BBF2" wp14:editId="79C206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FDB6AEA" wp14:editId="3FA1676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B2F008" wp14:editId="78AF450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343D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E64F0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17A49"/>
    <w:rsid w:val="007251BB"/>
    <w:rsid w:val="00727A4B"/>
    <w:rsid w:val="00730494"/>
    <w:rsid w:val="007332DC"/>
    <w:rsid w:val="0073479D"/>
    <w:rsid w:val="007347D7"/>
    <w:rsid w:val="007424CF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642D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7358B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C999BA5-87B7-4BCE-ABEE-701EDCCC4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992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2014-11-27T08:56:00Z</dcterms:created>
  <dcterms:modified xsi:type="dcterms:W3CDTF">2014-11-28T08:05:00Z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