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r w:rsidR="008F6961" w:rsidRPr="008F6961">
        <w:rPr>
          <w:b/>
          <w:bCs/>
          <w:sz w:val="24"/>
          <w:szCs w:val="24"/>
        </w:rPr>
        <w:t>14-40102/</w:t>
      </w:r>
      <w:r w:rsidR="00967CF1">
        <w:rPr>
          <w:b/>
          <w:bCs/>
          <w:sz w:val="24"/>
          <w:szCs w:val="24"/>
        </w:rPr>
        <w:t>83</w:t>
      </w:r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Техническое задание на </w:t>
      </w:r>
      <w:r w:rsidR="00967CF1" w:rsidRPr="00967CF1">
        <w:rPr>
          <w:b/>
          <w:sz w:val="24"/>
          <w:szCs w:val="24"/>
        </w:rPr>
        <w:t>оказани</w:t>
      </w:r>
      <w:r w:rsidR="00967CF1">
        <w:rPr>
          <w:b/>
          <w:sz w:val="24"/>
          <w:szCs w:val="24"/>
        </w:rPr>
        <w:t>е</w:t>
      </w:r>
      <w:r w:rsidR="00967CF1" w:rsidRPr="00967CF1">
        <w:rPr>
          <w:b/>
          <w:sz w:val="24"/>
          <w:szCs w:val="24"/>
        </w:rPr>
        <w:t xml:space="preserve"> услуг по сопровождению модели бюджетирования и отчетности по договорам на базе программного обеспечения IBM </w:t>
      </w:r>
      <w:proofErr w:type="spellStart"/>
      <w:r w:rsidR="00967CF1" w:rsidRPr="00967CF1">
        <w:rPr>
          <w:b/>
          <w:sz w:val="24"/>
          <w:szCs w:val="24"/>
        </w:rPr>
        <w:t>Cognos</w:t>
      </w:r>
      <w:proofErr w:type="spellEnd"/>
      <w:r w:rsidRPr="008F6961">
        <w:rPr>
          <w:b/>
          <w:sz w:val="24"/>
          <w:szCs w:val="24"/>
        </w:rPr>
        <w:t xml:space="preserve"> для нужд Некоммерческой организации Фонд развития Центра разработки </w:t>
      </w:r>
    </w:p>
    <w:p w:rsidR="008F6961" w:rsidRP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 коммерциализации новых технологий</w:t>
      </w:r>
    </w:p>
    <w:p w:rsidR="00967CF1" w:rsidRPr="00426B4C" w:rsidRDefault="00967CF1" w:rsidP="00426B4C">
      <w:pPr>
        <w:pStyle w:val="a6"/>
        <w:numPr>
          <w:ilvl w:val="0"/>
          <w:numId w:val="9"/>
        </w:numPr>
        <w:rPr>
          <w:sz w:val="24"/>
          <w:szCs w:val="24"/>
        </w:rPr>
      </w:pPr>
      <w:r w:rsidRPr="00426B4C">
        <w:rPr>
          <w:sz w:val="24"/>
          <w:szCs w:val="24"/>
        </w:rPr>
        <w:t xml:space="preserve">Под сопровождением модели бюджетирования и отчетности понимается оказание следующих услуг: </w:t>
      </w:r>
    </w:p>
    <w:p w:rsidR="00967CF1" w:rsidRPr="00967CF1" w:rsidRDefault="00967CF1" w:rsidP="00967CF1">
      <w:pPr>
        <w:numPr>
          <w:ilvl w:val="0"/>
          <w:numId w:val="8"/>
        </w:numPr>
        <w:suppressAutoHyphens/>
        <w:ind w:left="540" w:hanging="540"/>
        <w:jc w:val="both"/>
        <w:rPr>
          <w:sz w:val="24"/>
          <w:szCs w:val="24"/>
        </w:rPr>
      </w:pPr>
      <w:r w:rsidRPr="00967CF1">
        <w:rPr>
          <w:sz w:val="24"/>
          <w:szCs w:val="24"/>
        </w:rPr>
        <w:t>Регулярное сопровождение пользователей: консультации по выполнению операций в режиме непосредственной совместной работы на территории г. Москвы, или по телефону в рабочие дни с 09.00 до  18.00 по московскому времени.</w:t>
      </w:r>
    </w:p>
    <w:p w:rsidR="00967CF1" w:rsidRPr="00967CF1" w:rsidRDefault="00967CF1" w:rsidP="00967CF1">
      <w:pPr>
        <w:numPr>
          <w:ilvl w:val="0"/>
          <w:numId w:val="8"/>
        </w:numPr>
        <w:suppressAutoHyphens/>
        <w:ind w:left="540" w:hanging="540"/>
        <w:jc w:val="both"/>
        <w:rPr>
          <w:sz w:val="24"/>
          <w:szCs w:val="24"/>
        </w:rPr>
      </w:pPr>
      <w:r w:rsidRPr="00967CF1">
        <w:rPr>
          <w:sz w:val="24"/>
          <w:szCs w:val="24"/>
        </w:rPr>
        <w:t>Сопровождение пользователей в соответствии с правилами и процедурами, принятыми у Заказчика: исправление ошибок, устранение сбоев, корректировка данных, массовые загрузки, перенастройка ролей и полномочий при изменениях, администрирование справочников, добавление /удаление/  переименование статей элементов измерений,  корректировка настроек и отчетов.</w:t>
      </w:r>
    </w:p>
    <w:p w:rsidR="00967CF1" w:rsidRPr="00967CF1" w:rsidRDefault="00967CF1" w:rsidP="00967CF1">
      <w:pPr>
        <w:numPr>
          <w:ilvl w:val="0"/>
          <w:numId w:val="8"/>
        </w:numPr>
        <w:suppressAutoHyphens/>
        <w:ind w:left="540" w:hanging="540"/>
        <w:jc w:val="both"/>
        <w:rPr>
          <w:sz w:val="24"/>
          <w:szCs w:val="24"/>
        </w:rPr>
      </w:pPr>
      <w:r w:rsidRPr="00967CF1">
        <w:rPr>
          <w:sz w:val="24"/>
          <w:szCs w:val="24"/>
        </w:rPr>
        <w:t xml:space="preserve">Консультирование новых пользователей в режимах: на рабочем месте по адресу: </w:t>
      </w:r>
      <w:bookmarkStart w:id="0" w:name="_Ref310791463"/>
      <w:r w:rsidRPr="00967CF1">
        <w:rPr>
          <w:sz w:val="24"/>
          <w:szCs w:val="24"/>
        </w:rPr>
        <w:t>143026, Российская Федерация, г. Москва, территория инновационного центра «</w:t>
      </w:r>
      <w:proofErr w:type="spellStart"/>
      <w:r w:rsidRPr="00967CF1">
        <w:rPr>
          <w:sz w:val="24"/>
          <w:szCs w:val="24"/>
        </w:rPr>
        <w:t>Сколково</w:t>
      </w:r>
      <w:proofErr w:type="spellEnd"/>
      <w:r w:rsidRPr="00967CF1">
        <w:rPr>
          <w:sz w:val="24"/>
          <w:szCs w:val="24"/>
        </w:rPr>
        <w:t>»,  4</w:t>
      </w:r>
      <w:r w:rsidR="00EA688D">
        <w:rPr>
          <w:sz w:val="24"/>
          <w:szCs w:val="24"/>
        </w:rPr>
        <w:t>.</w:t>
      </w:r>
      <w:bookmarkStart w:id="1" w:name="_GoBack"/>
      <w:bookmarkEnd w:id="1"/>
    </w:p>
    <w:p w:rsidR="00967CF1" w:rsidRPr="00967CF1" w:rsidRDefault="00967CF1" w:rsidP="00967CF1">
      <w:pPr>
        <w:numPr>
          <w:ilvl w:val="0"/>
          <w:numId w:val="8"/>
        </w:numPr>
        <w:suppressAutoHyphens/>
        <w:ind w:left="540" w:hanging="540"/>
        <w:jc w:val="both"/>
        <w:rPr>
          <w:sz w:val="24"/>
          <w:szCs w:val="24"/>
        </w:rPr>
      </w:pPr>
      <w:r w:rsidRPr="00967CF1">
        <w:rPr>
          <w:sz w:val="24"/>
          <w:szCs w:val="24"/>
        </w:rPr>
        <w:t>Документационное и информационное обеспечение работы пользователей: обновление регламентов и инструкций, разработка и выпуск информационных бюллетеней (типичные ошибки и их исправление, обновления в работе программы и т.д.), описание изменений настроек по результатам работ по пп.1.</w:t>
      </w:r>
      <w:bookmarkEnd w:id="0"/>
      <w:r w:rsidRPr="00967CF1">
        <w:rPr>
          <w:sz w:val="24"/>
          <w:szCs w:val="24"/>
        </w:rPr>
        <w:t xml:space="preserve"> </w:t>
      </w:r>
    </w:p>
    <w:p w:rsidR="00967CF1" w:rsidRPr="00967CF1" w:rsidRDefault="00967CF1" w:rsidP="00967CF1">
      <w:pPr>
        <w:numPr>
          <w:ilvl w:val="0"/>
          <w:numId w:val="8"/>
        </w:numPr>
        <w:suppressAutoHyphens/>
        <w:ind w:left="540" w:hanging="540"/>
        <w:jc w:val="both"/>
        <w:rPr>
          <w:sz w:val="24"/>
          <w:szCs w:val="24"/>
        </w:rPr>
      </w:pPr>
      <w:r w:rsidRPr="00967CF1">
        <w:rPr>
          <w:sz w:val="24"/>
          <w:szCs w:val="24"/>
        </w:rPr>
        <w:t xml:space="preserve">Поддержка обмена данными с программой 1С (плановые и фактические данные), настройка автоматического обновления справочников Модели из системы </w:t>
      </w:r>
      <w:r w:rsidRPr="00967CF1">
        <w:rPr>
          <w:sz w:val="24"/>
          <w:szCs w:val="24"/>
          <w:lang w:val="en-US"/>
        </w:rPr>
        <w:t>MDS</w:t>
      </w:r>
      <w:r w:rsidRPr="00967CF1">
        <w:rPr>
          <w:sz w:val="24"/>
          <w:szCs w:val="24"/>
        </w:rPr>
        <w:t xml:space="preserve"> .</w:t>
      </w:r>
    </w:p>
    <w:p w:rsidR="00967CF1" w:rsidRDefault="00967CF1" w:rsidP="00967CF1">
      <w:pPr>
        <w:numPr>
          <w:ilvl w:val="0"/>
          <w:numId w:val="8"/>
        </w:numPr>
        <w:suppressAutoHyphens/>
        <w:ind w:left="540" w:hanging="540"/>
        <w:jc w:val="both"/>
        <w:rPr>
          <w:sz w:val="24"/>
          <w:szCs w:val="24"/>
        </w:rPr>
      </w:pPr>
      <w:r w:rsidRPr="00967CF1">
        <w:rPr>
          <w:sz w:val="24"/>
          <w:szCs w:val="24"/>
        </w:rPr>
        <w:t>Корректировка текущих аналитических отчетов и разработка новых по запросам пользователей.</w:t>
      </w:r>
    </w:p>
    <w:p w:rsidR="00967CF1" w:rsidRPr="00967CF1" w:rsidRDefault="00967CF1" w:rsidP="00426B4C">
      <w:pPr>
        <w:numPr>
          <w:ilvl w:val="0"/>
          <w:numId w:val="8"/>
        </w:numPr>
        <w:suppressAutoHyphens/>
        <w:ind w:left="540" w:hanging="540"/>
        <w:jc w:val="both"/>
        <w:rPr>
          <w:sz w:val="24"/>
          <w:szCs w:val="24"/>
        </w:rPr>
      </w:pPr>
      <w:r w:rsidRPr="00967CF1">
        <w:rPr>
          <w:sz w:val="24"/>
          <w:szCs w:val="24"/>
        </w:rPr>
        <w:t xml:space="preserve">Объем </w:t>
      </w:r>
      <w:r w:rsidR="00426B4C" w:rsidRPr="00426B4C">
        <w:rPr>
          <w:sz w:val="24"/>
          <w:szCs w:val="24"/>
        </w:rPr>
        <w:t>услуг</w:t>
      </w:r>
      <w:r w:rsidRPr="00967CF1">
        <w:rPr>
          <w:sz w:val="24"/>
          <w:szCs w:val="24"/>
        </w:rPr>
        <w:t xml:space="preserve">, сроки и стоимость </w:t>
      </w:r>
      <w:r w:rsidR="00426B4C" w:rsidRPr="00426B4C">
        <w:rPr>
          <w:sz w:val="24"/>
          <w:szCs w:val="24"/>
        </w:rPr>
        <w:t>услуг</w:t>
      </w:r>
      <w:r w:rsidRPr="00967CF1">
        <w:rPr>
          <w:sz w:val="24"/>
          <w:szCs w:val="24"/>
        </w:rPr>
        <w:t xml:space="preserve"> являются фиксированными и отражаются в Договоре на </w:t>
      </w:r>
      <w:r w:rsidR="00426B4C" w:rsidRPr="00426B4C">
        <w:rPr>
          <w:sz w:val="24"/>
          <w:szCs w:val="24"/>
        </w:rPr>
        <w:t>оказание услуг</w:t>
      </w:r>
      <w:r w:rsidRPr="00967CF1">
        <w:rPr>
          <w:sz w:val="24"/>
          <w:szCs w:val="24"/>
        </w:rPr>
        <w:t xml:space="preserve">. </w:t>
      </w:r>
    </w:p>
    <w:p w:rsidR="00967CF1" w:rsidRPr="00967CF1" w:rsidRDefault="00967CF1" w:rsidP="00967CF1">
      <w:pPr>
        <w:ind w:right="-144"/>
        <w:rPr>
          <w:sz w:val="24"/>
          <w:szCs w:val="24"/>
        </w:rPr>
      </w:pPr>
    </w:p>
    <w:p w:rsidR="00967CF1" w:rsidRPr="00426B4C" w:rsidRDefault="00880E5C" w:rsidP="00426B4C">
      <w:pPr>
        <w:pStyle w:val="a6"/>
        <w:numPr>
          <w:ilvl w:val="0"/>
          <w:numId w:val="9"/>
        </w:numPr>
        <w:ind w:left="0" w:right="-144" w:firstLine="426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AE2B13">
        <w:rPr>
          <w:sz w:val="24"/>
          <w:szCs w:val="24"/>
        </w:rPr>
        <w:t xml:space="preserve">- </w:t>
      </w:r>
      <w:r w:rsidR="00967CF1" w:rsidRPr="00426B4C">
        <w:rPr>
          <w:sz w:val="24"/>
          <w:szCs w:val="24"/>
        </w:rPr>
        <w:t>Участник</w:t>
      </w:r>
      <w:r w:rsidR="00AD2668">
        <w:rPr>
          <w:sz w:val="24"/>
          <w:szCs w:val="24"/>
        </w:rPr>
        <w:t>и</w:t>
      </w:r>
      <w:r w:rsidR="00967CF1" w:rsidRPr="00426B4C">
        <w:rPr>
          <w:sz w:val="24"/>
          <w:szCs w:val="24"/>
        </w:rPr>
        <w:t xml:space="preserve"> Процедуры закупки долж</w:t>
      </w:r>
      <w:r w:rsidR="00AD2668">
        <w:rPr>
          <w:sz w:val="24"/>
          <w:szCs w:val="24"/>
        </w:rPr>
        <w:t>ны</w:t>
      </w:r>
      <w:r w:rsidR="00967CF1" w:rsidRPr="00426B4C">
        <w:rPr>
          <w:sz w:val="24"/>
          <w:szCs w:val="24"/>
        </w:rPr>
        <w:t xml:space="preserve"> являться сертифицированным</w:t>
      </w:r>
      <w:r w:rsidR="00AD2668">
        <w:rPr>
          <w:sz w:val="24"/>
          <w:szCs w:val="24"/>
        </w:rPr>
        <w:t>и</w:t>
      </w:r>
      <w:r w:rsidR="00967CF1" w:rsidRPr="00426B4C">
        <w:rPr>
          <w:sz w:val="24"/>
          <w:szCs w:val="24"/>
        </w:rPr>
        <w:t xml:space="preserve"> партнер</w:t>
      </w:r>
      <w:r w:rsidR="00AD2668">
        <w:rPr>
          <w:sz w:val="24"/>
          <w:szCs w:val="24"/>
        </w:rPr>
        <w:t>а</w:t>
      </w:r>
      <w:r w:rsidR="00967CF1" w:rsidRPr="00426B4C">
        <w:rPr>
          <w:sz w:val="24"/>
          <w:szCs w:val="24"/>
        </w:rPr>
        <w:t>м</w:t>
      </w:r>
      <w:r w:rsidR="00AD2668">
        <w:rPr>
          <w:sz w:val="24"/>
          <w:szCs w:val="24"/>
        </w:rPr>
        <w:t>и</w:t>
      </w:r>
      <w:r w:rsidR="00967CF1" w:rsidRPr="00426B4C">
        <w:rPr>
          <w:sz w:val="24"/>
          <w:szCs w:val="24"/>
        </w:rPr>
        <w:t xml:space="preserve"> компании IBM по программным продуктам IBM </w:t>
      </w:r>
      <w:proofErr w:type="spellStart"/>
      <w:r w:rsidR="00967CF1" w:rsidRPr="00426B4C">
        <w:rPr>
          <w:sz w:val="24"/>
          <w:szCs w:val="24"/>
        </w:rPr>
        <w:t>Cognos</w:t>
      </w:r>
      <w:proofErr w:type="spellEnd"/>
      <w:r w:rsidR="00967CF1" w:rsidRPr="00426B4C">
        <w:rPr>
          <w:sz w:val="24"/>
          <w:szCs w:val="24"/>
        </w:rPr>
        <w:t xml:space="preserve"> BI, IBM </w:t>
      </w:r>
      <w:proofErr w:type="spellStart"/>
      <w:r w:rsidR="00967CF1" w:rsidRPr="00426B4C">
        <w:rPr>
          <w:sz w:val="24"/>
          <w:szCs w:val="24"/>
        </w:rPr>
        <w:t>Cognos</w:t>
      </w:r>
      <w:proofErr w:type="spellEnd"/>
      <w:r w:rsidR="00967CF1" w:rsidRPr="00426B4C">
        <w:rPr>
          <w:sz w:val="24"/>
          <w:szCs w:val="24"/>
        </w:rPr>
        <w:t xml:space="preserve"> TM1, обладающим</w:t>
      </w:r>
      <w:r w:rsidR="00AD2668">
        <w:rPr>
          <w:sz w:val="24"/>
          <w:szCs w:val="24"/>
        </w:rPr>
        <w:t>и</w:t>
      </w:r>
      <w:r w:rsidR="00967CF1" w:rsidRPr="00426B4C">
        <w:rPr>
          <w:sz w:val="24"/>
          <w:szCs w:val="24"/>
        </w:rPr>
        <w:t xml:space="preserve"> всеми необходимыми полномочиями на </w:t>
      </w:r>
      <w:r w:rsidR="00AD2668">
        <w:rPr>
          <w:sz w:val="24"/>
          <w:szCs w:val="24"/>
        </w:rPr>
        <w:t>оказание услуг</w:t>
      </w:r>
      <w:r w:rsidR="00967CF1" w:rsidRPr="00426B4C">
        <w:rPr>
          <w:sz w:val="24"/>
          <w:szCs w:val="24"/>
        </w:rPr>
        <w:t xml:space="preserve"> по указанным программным продуктам на территор</w:t>
      </w:r>
      <w:r w:rsidR="00542B73">
        <w:rPr>
          <w:sz w:val="24"/>
          <w:szCs w:val="24"/>
        </w:rPr>
        <w:t>ии РФ и стран СНГ;</w:t>
      </w:r>
    </w:p>
    <w:p w:rsidR="00967CF1" w:rsidRPr="00967CF1" w:rsidRDefault="00967CF1" w:rsidP="00967CF1">
      <w:pPr>
        <w:ind w:right="-144"/>
        <w:rPr>
          <w:sz w:val="24"/>
          <w:szCs w:val="24"/>
          <w:lang w:val="en-US"/>
        </w:rPr>
      </w:pPr>
      <w:r w:rsidRPr="00967CF1">
        <w:rPr>
          <w:sz w:val="24"/>
          <w:szCs w:val="24"/>
        </w:rPr>
        <w:t>Партнёрский</w:t>
      </w:r>
      <w:r w:rsidRPr="00967CF1">
        <w:rPr>
          <w:sz w:val="24"/>
          <w:szCs w:val="24"/>
          <w:lang w:val="en-US"/>
        </w:rPr>
        <w:t xml:space="preserve"> </w:t>
      </w:r>
      <w:r w:rsidRPr="00967CF1">
        <w:rPr>
          <w:sz w:val="24"/>
          <w:szCs w:val="24"/>
        </w:rPr>
        <w:t>статус</w:t>
      </w:r>
      <w:r w:rsidRPr="00967CF1">
        <w:rPr>
          <w:sz w:val="24"/>
          <w:szCs w:val="24"/>
          <w:lang w:val="en-US"/>
        </w:rPr>
        <w:t xml:space="preserve">:  </w:t>
      </w:r>
      <w:r w:rsidRPr="00967CF1">
        <w:rPr>
          <w:sz w:val="24"/>
          <w:szCs w:val="24"/>
        </w:rPr>
        <w:t>не</w:t>
      </w:r>
      <w:r w:rsidRPr="00967CF1">
        <w:rPr>
          <w:sz w:val="24"/>
          <w:szCs w:val="24"/>
          <w:lang w:val="en-US"/>
        </w:rPr>
        <w:t xml:space="preserve"> </w:t>
      </w:r>
      <w:r w:rsidRPr="00967CF1">
        <w:rPr>
          <w:sz w:val="24"/>
          <w:szCs w:val="24"/>
        </w:rPr>
        <w:t>ниже</w:t>
      </w:r>
      <w:r w:rsidR="00542B73">
        <w:rPr>
          <w:sz w:val="24"/>
          <w:szCs w:val="24"/>
          <w:lang w:val="en-US"/>
        </w:rPr>
        <w:t xml:space="preserve"> IBM Premier Business Partner</w:t>
      </w:r>
      <w:r w:rsidR="00542B73" w:rsidRPr="00542B73">
        <w:rPr>
          <w:sz w:val="24"/>
          <w:szCs w:val="24"/>
          <w:lang w:val="en-US"/>
        </w:rPr>
        <w:t>;</w:t>
      </w:r>
      <w:r w:rsidRPr="00967CF1">
        <w:rPr>
          <w:sz w:val="24"/>
          <w:szCs w:val="24"/>
          <w:lang w:val="en-US"/>
        </w:rPr>
        <w:t xml:space="preserve"> </w:t>
      </w:r>
    </w:p>
    <w:p w:rsidR="00967CF1" w:rsidRPr="00967CF1" w:rsidRDefault="00542B73" w:rsidP="00967CF1">
      <w:pPr>
        <w:ind w:right="-144"/>
        <w:rPr>
          <w:sz w:val="24"/>
          <w:szCs w:val="24"/>
        </w:rPr>
      </w:pPr>
      <w:proofErr w:type="gramStart"/>
      <w:r>
        <w:rPr>
          <w:sz w:val="24"/>
          <w:szCs w:val="24"/>
        </w:rPr>
        <w:t>О</w:t>
      </w:r>
      <w:r w:rsidR="00967CF1" w:rsidRPr="00967CF1">
        <w:rPr>
          <w:sz w:val="24"/>
          <w:szCs w:val="24"/>
        </w:rPr>
        <w:t>фициальным</w:t>
      </w:r>
      <w:r>
        <w:rPr>
          <w:sz w:val="24"/>
          <w:szCs w:val="24"/>
        </w:rPr>
        <w:t>и</w:t>
      </w:r>
      <w:r w:rsidR="00967CF1" w:rsidRPr="00967CF1">
        <w:rPr>
          <w:sz w:val="24"/>
          <w:szCs w:val="24"/>
        </w:rPr>
        <w:t xml:space="preserve"> партнер</w:t>
      </w:r>
      <w:r>
        <w:rPr>
          <w:sz w:val="24"/>
          <w:szCs w:val="24"/>
        </w:rPr>
        <w:t>а</w:t>
      </w:r>
      <w:r w:rsidR="00967CF1" w:rsidRPr="00967CF1">
        <w:rPr>
          <w:sz w:val="24"/>
          <w:szCs w:val="24"/>
        </w:rPr>
        <w:t>м</w:t>
      </w:r>
      <w:r>
        <w:rPr>
          <w:sz w:val="24"/>
          <w:szCs w:val="24"/>
        </w:rPr>
        <w:t>и</w:t>
      </w:r>
      <w:r w:rsidR="00967CF1" w:rsidRPr="00967CF1">
        <w:rPr>
          <w:sz w:val="24"/>
          <w:szCs w:val="24"/>
        </w:rPr>
        <w:t>, имеющим</w:t>
      </w:r>
      <w:r>
        <w:rPr>
          <w:sz w:val="24"/>
          <w:szCs w:val="24"/>
        </w:rPr>
        <w:t>и</w:t>
      </w:r>
      <w:r w:rsidR="00967CF1" w:rsidRPr="00967CF1">
        <w:rPr>
          <w:sz w:val="24"/>
          <w:szCs w:val="24"/>
        </w:rPr>
        <w:t xml:space="preserve"> право осуществлять Техническую поддержку (Партнерский статус:</w:t>
      </w:r>
      <w:proofErr w:type="gramEnd"/>
      <w:r w:rsidR="00967CF1" w:rsidRPr="00967CF1">
        <w:rPr>
          <w:sz w:val="24"/>
          <w:szCs w:val="24"/>
        </w:rPr>
        <w:t xml:space="preserve"> </w:t>
      </w:r>
      <w:proofErr w:type="spellStart"/>
      <w:proofErr w:type="gramStart"/>
      <w:r w:rsidR="00967CF1" w:rsidRPr="00967CF1">
        <w:rPr>
          <w:sz w:val="24"/>
          <w:szCs w:val="24"/>
        </w:rPr>
        <w:t>Support</w:t>
      </w:r>
      <w:proofErr w:type="spellEnd"/>
      <w:r w:rsidR="00967CF1" w:rsidRPr="00967CF1">
        <w:rPr>
          <w:sz w:val="24"/>
          <w:szCs w:val="24"/>
        </w:rPr>
        <w:t xml:space="preserve"> </w:t>
      </w:r>
      <w:proofErr w:type="spellStart"/>
      <w:r w:rsidR="00967CF1" w:rsidRPr="00967CF1">
        <w:rPr>
          <w:sz w:val="24"/>
          <w:szCs w:val="24"/>
        </w:rPr>
        <w:t>Provider</w:t>
      </w:r>
      <w:proofErr w:type="spellEnd"/>
      <w:r w:rsidR="00967CF1" w:rsidRPr="00967CF1">
        <w:rPr>
          <w:sz w:val="24"/>
          <w:szCs w:val="24"/>
        </w:rPr>
        <w:t xml:space="preserve"> </w:t>
      </w:r>
      <w:proofErr w:type="spellStart"/>
      <w:r w:rsidR="00967CF1" w:rsidRPr="00967CF1">
        <w:rPr>
          <w:sz w:val="24"/>
          <w:szCs w:val="24"/>
        </w:rPr>
        <w:t>Cognos</w:t>
      </w:r>
      <w:proofErr w:type="spellEnd"/>
      <w:r w:rsidR="00967CF1" w:rsidRPr="00967CF1">
        <w:rPr>
          <w:sz w:val="24"/>
          <w:szCs w:val="24"/>
        </w:rPr>
        <w:t>).</w:t>
      </w:r>
      <w:proofErr w:type="gramEnd"/>
    </w:p>
    <w:p w:rsidR="00967CF1" w:rsidRPr="00967CF1" w:rsidRDefault="00AE2B13" w:rsidP="00967CF1">
      <w:pPr>
        <w:ind w:right="-144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42B73">
        <w:rPr>
          <w:sz w:val="24"/>
          <w:szCs w:val="24"/>
        </w:rPr>
        <w:t>Иметь</w:t>
      </w:r>
      <w:r w:rsidR="00967CF1" w:rsidRPr="00967CF1">
        <w:rPr>
          <w:sz w:val="24"/>
          <w:szCs w:val="24"/>
        </w:rPr>
        <w:t xml:space="preserve"> сертифицированных специалистов по всем внедряемым программным продуктам платформы IBM </w:t>
      </w:r>
      <w:proofErr w:type="spellStart"/>
      <w:r w:rsidR="00967CF1" w:rsidRPr="00967CF1">
        <w:rPr>
          <w:sz w:val="24"/>
          <w:szCs w:val="24"/>
        </w:rPr>
        <w:t>Cognos</w:t>
      </w:r>
      <w:proofErr w:type="spellEnd"/>
      <w:r w:rsidR="00967CF1" w:rsidRPr="00967CF1">
        <w:rPr>
          <w:sz w:val="24"/>
          <w:szCs w:val="24"/>
        </w:rPr>
        <w:t xml:space="preserve">: IBM </w:t>
      </w:r>
      <w:proofErr w:type="spellStart"/>
      <w:r w:rsidR="00967CF1" w:rsidRPr="00967CF1">
        <w:rPr>
          <w:sz w:val="24"/>
          <w:szCs w:val="24"/>
        </w:rPr>
        <w:t>Cognos</w:t>
      </w:r>
      <w:proofErr w:type="spellEnd"/>
      <w:r w:rsidR="00967CF1" w:rsidRPr="00967CF1">
        <w:rPr>
          <w:sz w:val="24"/>
          <w:szCs w:val="24"/>
        </w:rPr>
        <w:t xml:space="preserve"> BI – не менее 5, IBM </w:t>
      </w:r>
      <w:proofErr w:type="spellStart"/>
      <w:r w:rsidR="00967CF1" w:rsidRPr="00967CF1">
        <w:rPr>
          <w:sz w:val="24"/>
          <w:szCs w:val="24"/>
        </w:rPr>
        <w:t>Cognos</w:t>
      </w:r>
      <w:proofErr w:type="spellEnd"/>
      <w:r w:rsidR="00967CF1" w:rsidRPr="00967CF1">
        <w:rPr>
          <w:sz w:val="24"/>
          <w:szCs w:val="24"/>
        </w:rPr>
        <w:t xml:space="preserve"> TM1 – не менее 5 (необходимо предоставить резюме проектной команды с указанием ФИО и должностей консультантов);</w:t>
      </w:r>
    </w:p>
    <w:p w:rsidR="00967CF1" w:rsidRPr="00967CF1" w:rsidRDefault="00542B73" w:rsidP="00967CF1">
      <w:pPr>
        <w:ind w:right="-144"/>
        <w:rPr>
          <w:sz w:val="24"/>
          <w:szCs w:val="24"/>
        </w:rPr>
      </w:pPr>
      <w:r>
        <w:rPr>
          <w:sz w:val="24"/>
          <w:szCs w:val="24"/>
        </w:rPr>
        <w:t>Иметь</w:t>
      </w:r>
      <w:r w:rsidR="00967CF1" w:rsidRPr="00967CF1">
        <w:rPr>
          <w:sz w:val="24"/>
          <w:szCs w:val="24"/>
        </w:rPr>
        <w:t xml:space="preserve"> служб</w:t>
      </w:r>
      <w:r>
        <w:rPr>
          <w:sz w:val="24"/>
          <w:szCs w:val="24"/>
        </w:rPr>
        <w:t>у</w:t>
      </w:r>
      <w:r w:rsidR="00967CF1" w:rsidRPr="00967CF1">
        <w:rPr>
          <w:sz w:val="24"/>
          <w:szCs w:val="24"/>
        </w:rPr>
        <w:t xml:space="preserve"> технической поддержки, способн</w:t>
      </w:r>
      <w:r>
        <w:rPr>
          <w:sz w:val="24"/>
          <w:szCs w:val="24"/>
        </w:rPr>
        <w:t>ую</w:t>
      </w:r>
      <w:r w:rsidR="00967CF1" w:rsidRPr="00967CF1">
        <w:rPr>
          <w:sz w:val="24"/>
          <w:szCs w:val="24"/>
        </w:rPr>
        <w:t xml:space="preserve"> оказывать дополнительные сервисы согласно </w:t>
      </w:r>
      <w:proofErr w:type="gramStart"/>
      <w:r w:rsidR="00967CF1" w:rsidRPr="00967CF1">
        <w:rPr>
          <w:sz w:val="24"/>
          <w:szCs w:val="24"/>
        </w:rPr>
        <w:t>дополнительным</w:t>
      </w:r>
      <w:proofErr w:type="gramEnd"/>
      <w:r w:rsidR="00967CF1" w:rsidRPr="00967CF1">
        <w:rPr>
          <w:sz w:val="24"/>
          <w:szCs w:val="24"/>
        </w:rPr>
        <w:t xml:space="preserve"> SLA-соглашениям</w:t>
      </w:r>
      <w:r w:rsidR="00AE2B13">
        <w:rPr>
          <w:sz w:val="24"/>
          <w:szCs w:val="24"/>
        </w:rPr>
        <w:t xml:space="preserve"> (</w:t>
      </w:r>
      <w:proofErr w:type="spellStart"/>
      <w:r w:rsidR="00AE2B13">
        <w:rPr>
          <w:sz w:val="24"/>
          <w:szCs w:val="24"/>
        </w:rPr>
        <w:t>Service</w:t>
      </w:r>
      <w:proofErr w:type="spellEnd"/>
      <w:r w:rsidR="00AE2B13">
        <w:rPr>
          <w:sz w:val="24"/>
          <w:szCs w:val="24"/>
        </w:rPr>
        <w:t xml:space="preserve"> </w:t>
      </w:r>
      <w:proofErr w:type="spellStart"/>
      <w:r w:rsidR="00AE2B13">
        <w:rPr>
          <w:sz w:val="24"/>
          <w:szCs w:val="24"/>
        </w:rPr>
        <w:t>level</w:t>
      </w:r>
      <w:proofErr w:type="spellEnd"/>
      <w:r w:rsidR="00AE2B13">
        <w:rPr>
          <w:sz w:val="24"/>
          <w:szCs w:val="24"/>
        </w:rPr>
        <w:t xml:space="preserve"> </w:t>
      </w:r>
      <w:proofErr w:type="spellStart"/>
      <w:r w:rsidR="00AE2B13">
        <w:rPr>
          <w:sz w:val="24"/>
          <w:szCs w:val="24"/>
        </w:rPr>
        <w:t>agreement</w:t>
      </w:r>
      <w:proofErr w:type="spellEnd"/>
      <w:r w:rsidR="00AE2B13">
        <w:rPr>
          <w:sz w:val="24"/>
          <w:szCs w:val="24"/>
        </w:rPr>
        <w:t>);</w:t>
      </w:r>
    </w:p>
    <w:p w:rsidR="00967CF1" w:rsidRPr="00967CF1" w:rsidRDefault="00967CF1" w:rsidP="00967CF1">
      <w:pPr>
        <w:ind w:right="-144"/>
        <w:rPr>
          <w:sz w:val="24"/>
          <w:szCs w:val="24"/>
        </w:rPr>
      </w:pPr>
      <w:r w:rsidRPr="00967CF1">
        <w:rPr>
          <w:sz w:val="24"/>
          <w:szCs w:val="24"/>
        </w:rPr>
        <w:t>Опыт разработки и сопровождения хранилищ данн</w:t>
      </w:r>
      <w:r w:rsidR="00AE2B13">
        <w:rPr>
          <w:sz w:val="24"/>
          <w:szCs w:val="24"/>
        </w:rPr>
        <w:t xml:space="preserve">ых на базе </w:t>
      </w:r>
      <w:proofErr w:type="spellStart"/>
      <w:r w:rsidR="00AE2B13">
        <w:rPr>
          <w:sz w:val="24"/>
          <w:szCs w:val="24"/>
        </w:rPr>
        <w:t>Microsoft</w:t>
      </w:r>
      <w:proofErr w:type="spellEnd"/>
      <w:r w:rsidR="00AE2B13">
        <w:rPr>
          <w:sz w:val="24"/>
          <w:szCs w:val="24"/>
        </w:rPr>
        <w:t xml:space="preserve"> SQL </w:t>
      </w:r>
      <w:proofErr w:type="spellStart"/>
      <w:r w:rsidR="00AE2B13">
        <w:rPr>
          <w:sz w:val="24"/>
          <w:szCs w:val="24"/>
        </w:rPr>
        <w:t>Server</w:t>
      </w:r>
      <w:proofErr w:type="spellEnd"/>
      <w:r w:rsidR="00AE2B13">
        <w:rPr>
          <w:sz w:val="24"/>
          <w:szCs w:val="24"/>
        </w:rPr>
        <w:t>;</w:t>
      </w:r>
    </w:p>
    <w:p w:rsidR="00967CF1" w:rsidRPr="00967CF1" w:rsidRDefault="00967CF1" w:rsidP="00967CF1">
      <w:pPr>
        <w:rPr>
          <w:sz w:val="24"/>
          <w:szCs w:val="24"/>
        </w:rPr>
      </w:pPr>
    </w:p>
    <w:p w:rsidR="00967CF1" w:rsidRPr="00426B4C" w:rsidRDefault="00967CF1" w:rsidP="00426B4C">
      <w:pPr>
        <w:pStyle w:val="a6"/>
        <w:numPr>
          <w:ilvl w:val="0"/>
          <w:numId w:val="9"/>
        </w:numPr>
        <w:rPr>
          <w:sz w:val="24"/>
          <w:szCs w:val="24"/>
        </w:rPr>
      </w:pPr>
      <w:r w:rsidRPr="00426B4C">
        <w:rPr>
          <w:sz w:val="24"/>
          <w:szCs w:val="24"/>
        </w:rPr>
        <w:t>Информация о модели бюджетирования и отчетности по договорам, принимаемой на сопровождение</w:t>
      </w:r>
    </w:p>
    <w:p w:rsidR="00967CF1" w:rsidRPr="00967CF1" w:rsidRDefault="00967CF1" w:rsidP="00967CF1">
      <w:pPr>
        <w:rPr>
          <w:b/>
          <w:sz w:val="24"/>
          <w:szCs w:val="24"/>
        </w:rPr>
      </w:pPr>
    </w:p>
    <w:p w:rsidR="00967CF1" w:rsidRPr="00967CF1" w:rsidRDefault="00967CF1" w:rsidP="00967CF1">
      <w:pPr>
        <w:rPr>
          <w:sz w:val="24"/>
          <w:szCs w:val="24"/>
        </w:rPr>
      </w:pPr>
      <w:r w:rsidRPr="00967CF1">
        <w:rPr>
          <w:sz w:val="24"/>
          <w:szCs w:val="24"/>
        </w:rPr>
        <w:t>Организационный объем</w:t>
      </w:r>
      <w:r w:rsidRPr="00967CF1">
        <w:rPr>
          <w:sz w:val="24"/>
          <w:szCs w:val="24"/>
          <w:lang w:val="en-US"/>
        </w:rPr>
        <w:t xml:space="preserve"> </w:t>
      </w:r>
      <w:r w:rsidRPr="00967CF1">
        <w:rPr>
          <w:sz w:val="24"/>
          <w:szCs w:val="24"/>
        </w:rPr>
        <w:t>проекта сопровождения:</w:t>
      </w:r>
    </w:p>
    <w:p w:rsidR="00967CF1" w:rsidRPr="00967CF1" w:rsidRDefault="00967CF1" w:rsidP="00967CF1">
      <w:pPr>
        <w:numPr>
          <w:ilvl w:val="0"/>
          <w:numId w:val="4"/>
        </w:numPr>
        <w:rPr>
          <w:sz w:val="24"/>
          <w:szCs w:val="24"/>
        </w:rPr>
      </w:pPr>
      <w:r w:rsidRPr="00967CF1">
        <w:rPr>
          <w:sz w:val="24"/>
          <w:szCs w:val="24"/>
        </w:rPr>
        <w:t>45 подразделений (центры бюджетной ответственности), включая подразделения Фонда и его дочерних обществ;</w:t>
      </w:r>
    </w:p>
    <w:p w:rsidR="00967CF1" w:rsidRPr="00967CF1" w:rsidRDefault="00967CF1" w:rsidP="00967CF1">
      <w:pPr>
        <w:numPr>
          <w:ilvl w:val="0"/>
          <w:numId w:val="4"/>
        </w:numPr>
        <w:rPr>
          <w:sz w:val="24"/>
          <w:szCs w:val="24"/>
        </w:rPr>
      </w:pPr>
      <w:r w:rsidRPr="00967CF1">
        <w:rPr>
          <w:sz w:val="24"/>
          <w:szCs w:val="24"/>
        </w:rPr>
        <w:t>100 пользователей из подразделений</w:t>
      </w:r>
      <w:r w:rsidRPr="00967CF1">
        <w:rPr>
          <w:sz w:val="24"/>
          <w:szCs w:val="24"/>
          <w:lang w:val="en-US"/>
        </w:rPr>
        <w:t>;</w:t>
      </w:r>
    </w:p>
    <w:p w:rsidR="00967CF1" w:rsidRPr="00967CF1" w:rsidRDefault="00967CF1" w:rsidP="00967CF1">
      <w:pPr>
        <w:rPr>
          <w:sz w:val="24"/>
          <w:szCs w:val="24"/>
        </w:rPr>
      </w:pPr>
    </w:p>
    <w:p w:rsidR="00967CF1" w:rsidRPr="00967CF1" w:rsidRDefault="00967CF1" w:rsidP="00967CF1">
      <w:pPr>
        <w:rPr>
          <w:sz w:val="24"/>
          <w:szCs w:val="24"/>
        </w:rPr>
      </w:pPr>
      <w:r w:rsidRPr="00967CF1">
        <w:rPr>
          <w:sz w:val="24"/>
          <w:szCs w:val="24"/>
        </w:rPr>
        <w:t xml:space="preserve">Функциональный объем проекта состоит из четырех блоков – модель бюджетирования и прогнозирования по договорам на программном продукте </w:t>
      </w:r>
      <w:r w:rsidRPr="00967CF1">
        <w:rPr>
          <w:sz w:val="24"/>
          <w:szCs w:val="24"/>
          <w:lang w:val="en-US"/>
        </w:rPr>
        <w:t>IBM</w:t>
      </w:r>
      <w:r w:rsidRPr="00967CF1">
        <w:rPr>
          <w:sz w:val="24"/>
          <w:szCs w:val="24"/>
        </w:rPr>
        <w:t xml:space="preserve"> </w:t>
      </w:r>
      <w:proofErr w:type="spellStart"/>
      <w:r w:rsidRPr="00967CF1">
        <w:rPr>
          <w:sz w:val="24"/>
          <w:szCs w:val="24"/>
          <w:lang w:val="en-US"/>
        </w:rPr>
        <w:t>Cognos</w:t>
      </w:r>
      <w:proofErr w:type="spellEnd"/>
      <w:r w:rsidRPr="00967CF1">
        <w:rPr>
          <w:sz w:val="24"/>
          <w:szCs w:val="24"/>
        </w:rPr>
        <w:t xml:space="preserve"> </w:t>
      </w:r>
      <w:r w:rsidRPr="00967CF1">
        <w:rPr>
          <w:sz w:val="24"/>
          <w:szCs w:val="24"/>
          <w:lang w:val="en-US"/>
        </w:rPr>
        <w:t>TM</w:t>
      </w:r>
      <w:r w:rsidRPr="00967CF1">
        <w:rPr>
          <w:sz w:val="24"/>
          <w:szCs w:val="24"/>
        </w:rPr>
        <w:t xml:space="preserve">1, аналитическая модель на программном продукте </w:t>
      </w:r>
      <w:r w:rsidRPr="00967CF1">
        <w:rPr>
          <w:sz w:val="24"/>
          <w:szCs w:val="24"/>
          <w:lang w:val="en-US"/>
        </w:rPr>
        <w:t>IBM</w:t>
      </w:r>
      <w:r w:rsidRPr="00967CF1">
        <w:rPr>
          <w:sz w:val="24"/>
          <w:szCs w:val="24"/>
        </w:rPr>
        <w:t xml:space="preserve"> </w:t>
      </w:r>
      <w:proofErr w:type="spellStart"/>
      <w:r w:rsidRPr="00967CF1">
        <w:rPr>
          <w:sz w:val="24"/>
          <w:szCs w:val="24"/>
          <w:lang w:val="en-US"/>
        </w:rPr>
        <w:t>Cognos</w:t>
      </w:r>
      <w:proofErr w:type="spellEnd"/>
      <w:r w:rsidRPr="00967CF1">
        <w:rPr>
          <w:sz w:val="24"/>
          <w:szCs w:val="24"/>
        </w:rPr>
        <w:t xml:space="preserve"> </w:t>
      </w:r>
      <w:r w:rsidRPr="00967CF1">
        <w:rPr>
          <w:sz w:val="24"/>
          <w:szCs w:val="24"/>
          <w:lang w:val="en-US"/>
        </w:rPr>
        <w:t>BI</w:t>
      </w:r>
      <w:r w:rsidRPr="00967CF1">
        <w:rPr>
          <w:sz w:val="24"/>
          <w:szCs w:val="24"/>
        </w:rPr>
        <w:t xml:space="preserve"> и механизм загрузки фактических данных из 1С на базе программного продукта </w:t>
      </w:r>
      <w:r w:rsidRPr="00967CF1">
        <w:rPr>
          <w:sz w:val="24"/>
          <w:szCs w:val="24"/>
          <w:lang w:val="en-US"/>
        </w:rPr>
        <w:t>Microsoft</w:t>
      </w:r>
      <w:r w:rsidRPr="00967CF1">
        <w:rPr>
          <w:sz w:val="24"/>
          <w:szCs w:val="24"/>
        </w:rPr>
        <w:t xml:space="preserve"> </w:t>
      </w:r>
      <w:r w:rsidRPr="00967CF1">
        <w:rPr>
          <w:sz w:val="24"/>
          <w:szCs w:val="24"/>
          <w:lang w:val="en-US"/>
        </w:rPr>
        <w:t>SQL</w:t>
      </w:r>
      <w:r w:rsidRPr="00967CF1">
        <w:rPr>
          <w:sz w:val="24"/>
          <w:szCs w:val="24"/>
        </w:rPr>
        <w:t xml:space="preserve"> </w:t>
      </w:r>
      <w:r w:rsidRPr="00967CF1">
        <w:rPr>
          <w:sz w:val="24"/>
          <w:szCs w:val="24"/>
          <w:lang w:val="en-US"/>
        </w:rPr>
        <w:t>Server</w:t>
      </w:r>
      <w:r w:rsidRPr="00967CF1">
        <w:rPr>
          <w:sz w:val="24"/>
          <w:szCs w:val="24"/>
        </w:rPr>
        <w:t>.</w:t>
      </w:r>
    </w:p>
    <w:p w:rsidR="00967CF1" w:rsidRPr="00967CF1" w:rsidRDefault="00967CF1" w:rsidP="00967CF1">
      <w:pPr>
        <w:rPr>
          <w:sz w:val="24"/>
          <w:szCs w:val="24"/>
        </w:rPr>
      </w:pPr>
    </w:p>
    <w:p w:rsidR="00967CF1" w:rsidRPr="00967CF1" w:rsidRDefault="00967CF1" w:rsidP="00967CF1">
      <w:pPr>
        <w:rPr>
          <w:sz w:val="24"/>
          <w:szCs w:val="24"/>
        </w:rPr>
      </w:pPr>
      <w:r w:rsidRPr="00967CF1">
        <w:rPr>
          <w:sz w:val="24"/>
          <w:szCs w:val="24"/>
        </w:rPr>
        <w:lastRenderedPageBreak/>
        <w:t>Модель бюджетирования и прогнозирования по договорам включает в себя следующие блоки: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>Блок «Бюджет подразделений 2015»</w:t>
      </w:r>
      <w:r w:rsidRPr="00967CF1">
        <w:rPr>
          <w:sz w:val="24"/>
          <w:szCs w:val="24"/>
          <w:lang w:val="en-US"/>
        </w:rPr>
        <w:t>;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>Блок «Бюджет строительства 2015»</w:t>
      </w:r>
      <w:r w:rsidRPr="00967CF1">
        <w:rPr>
          <w:sz w:val="24"/>
          <w:szCs w:val="24"/>
          <w:lang w:val="en-US"/>
        </w:rPr>
        <w:t>;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>Блок «Бюджет по доходам 2015»;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 xml:space="preserve">Блок «Бюджета </w:t>
      </w:r>
      <w:r w:rsidRPr="00967CF1">
        <w:rPr>
          <w:sz w:val="24"/>
          <w:szCs w:val="24"/>
          <w:lang w:val="en-US"/>
        </w:rPr>
        <w:t>HR 2015</w:t>
      </w:r>
      <w:r w:rsidRPr="00967CF1">
        <w:rPr>
          <w:sz w:val="24"/>
          <w:szCs w:val="24"/>
        </w:rPr>
        <w:t>»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 xml:space="preserve">Блок «Бюджет </w:t>
      </w:r>
      <w:r w:rsidRPr="00967CF1">
        <w:rPr>
          <w:sz w:val="24"/>
          <w:szCs w:val="24"/>
          <w:lang w:val="en-US"/>
        </w:rPr>
        <w:t>HR</w:t>
      </w:r>
      <w:r w:rsidRPr="00967CF1">
        <w:rPr>
          <w:sz w:val="24"/>
          <w:szCs w:val="24"/>
        </w:rPr>
        <w:t>.Распределение по ИФ»;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>Блок «Бюджет грантов 2015»</w:t>
      </w:r>
      <w:r w:rsidRPr="00967CF1">
        <w:rPr>
          <w:sz w:val="24"/>
          <w:szCs w:val="24"/>
          <w:lang w:val="en-US"/>
        </w:rPr>
        <w:t>;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>Блок «Бюджет юридических лиц»</w:t>
      </w:r>
      <w:r w:rsidRPr="00967CF1">
        <w:rPr>
          <w:sz w:val="24"/>
          <w:szCs w:val="24"/>
          <w:lang w:val="en-US"/>
        </w:rPr>
        <w:t>;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>Блок «Консолидированный бюджет»</w:t>
      </w:r>
      <w:r w:rsidRPr="00967CF1">
        <w:rPr>
          <w:sz w:val="24"/>
          <w:szCs w:val="24"/>
          <w:lang w:val="en-US"/>
        </w:rPr>
        <w:t>;</w:t>
      </w:r>
    </w:p>
    <w:p w:rsidR="00967CF1" w:rsidRPr="00967CF1" w:rsidRDefault="00967CF1" w:rsidP="00967CF1">
      <w:pPr>
        <w:numPr>
          <w:ilvl w:val="0"/>
          <w:numId w:val="5"/>
        </w:numPr>
        <w:rPr>
          <w:sz w:val="24"/>
          <w:szCs w:val="24"/>
        </w:rPr>
      </w:pPr>
      <w:r w:rsidRPr="00967CF1">
        <w:rPr>
          <w:sz w:val="24"/>
          <w:szCs w:val="24"/>
        </w:rPr>
        <w:t>Блок «Настройки 2015».</w:t>
      </w:r>
    </w:p>
    <w:p w:rsidR="00967CF1" w:rsidRPr="00967CF1" w:rsidRDefault="00967CF1" w:rsidP="00967CF1">
      <w:pPr>
        <w:rPr>
          <w:sz w:val="24"/>
          <w:szCs w:val="24"/>
        </w:rPr>
      </w:pPr>
    </w:p>
    <w:p w:rsidR="00967CF1" w:rsidRPr="00967CF1" w:rsidRDefault="003433D0" w:rsidP="00967CF1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967CF1" w:rsidRPr="00967CF1">
        <w:rPr>
          <w:sz w:val="24"/>
          <w:szCs w:val="24"/>
        </w:rPr>
        <w:t xml:space="preserve">Аналитическая модель отчетности включает в себя более шестидесяти </w:t>
      </w:r>
      <w:proofErr w:type="spellStart"/>
      <w:r w:rsidR="00967CF1" w:rsidRPr="00967CF1">
        <w:rPr>
          <w:sz w:val="24"/>
          <w:szCs w:val="24"/>
        </w:rPr>
        <w:t>преднастроенных</w:t>
      </w:r>
      <w:proofErr w:type="spellEnd"/>
      <w:r w:rsidR="00967CF1" w:rsidRPr="00967CF1">
        <w:rPr>
          <w:sz w:val="24"/>
          <w:szCs w:val="24"/>
        </w:rPr>
        <w:t xml:space="preserve"> отчето</w:t>
      </w:r>
      <w:r>
        <w:rPr>
          <w:sz w:val="24"/>
          <w:szCs w:val="24"/>
        </w:rPr>
        <w:t>в, включая план-факт отчетность, м</w:t>
      </w:r>
      <w:r w:rsidR="00967CF1" w:rsidRPr="00967CF1">
        <w:rPr>
          <w:sz w:val="24"/>
          <w:szCs w:val="24"/>
        </w:rPr>
        <w:t xml:space="preserve">еханизм ежемесячной загрузки фактических данных из 1С настроен на основе программных продуктов </w:t>
      </w:r>
      <w:r w:rsidR="00967CF1" w:rsidRPr="00967CF1">
        <w:rPr>
          <w:sz w:val="24"/>
          <w:szCs w:val="24"/>
          <w:lang w:val="en-US"/>
        </w:rPr>
        <w:t>Microsoft</w:t>
      </w:r>
      <w:r w:rsidR="00967CF1" w:rsidRPr="00967CF1">
        <w:rPr>
          <w:sz w:val="24"/>
          <w:szCs w:val="24"/>
        </w:rPr>
        <w:t xml:space="preserve"> </w:t>
      </w:r>
      <w:r w:rsidR="00967CF1" w:rsidRPr="00967CF1">
        <w:rPr>
          <w:sz w:val="24"/>
          <w:szCs w:val="24"/>
          <w:lang w:val="en-US"/>
        </w:rPr>
        <w:t>SQL</w:t>
      </w:r>
      <w:r w:rsidR="00967CF1" w:rsidRPr="00967CF1">
        <w:rPr>
          <w:sz w:val="24"/>
          <w:szCs w:val="24"/>
        </w:rPr>
        <w:t xml:space="preserve"> </w:t>
      </w:r>
      <w:r w:rsidR="00967CF1" w:rsidRPr="00967CF1">
        <w:rPr>
          <w:sz w:val="24"/>
          <w:szCs w:val="24"/>
          <w:lang w:val="en-US"/>
        </w:rPr>
        <w:t>Server</w:t>
      </w:r>
      <w:r w:rsidR="00967CF1" w:rsidRPr="00967CF1">
        <w:rPr>
          <w:sz w:val="24"/>
          <w:szCs w:val="24"/>
        </w:rPr>
        <w:t xml:space="preserve"> в части преобразования выгруженных из 1С данных  и </w:t>
      </w:r>
      <w:r w:rsidR="00967CF1" w:rsidRPr="00967CF1">
        <w:rPr>
          <w:sz w:val="24"/>
          <w:szCs w:val="24"/>
          <w:lang w:val="en-US"/>
        </w:rPr>
        <w:t>IBM</w:t>
      </w:r>
      <w:r w:rsidR="00967CF1" w:rsidRPr="00967CF1">
        <w:rPr>
          <w:sz w:val="24"/>
          <w:szCs w:val="24"/>
        </w:rPr>
        <w:t xml:space="preserve"> </w:t>
      </w:r>
      <w:proofErr w:type="spellStart"/>
      <w:r w:rsidR="00967CF1" w:rsidRPr="00967CF1">
        <w:rPr>
          <w:sz w:val="24"/>
          <w:szCs w:val="24"/>
          <w:lang w:val="en-US"/>
        </w:rPr>
        <w:t>Cognos</w:t>
      </w:r>
      <w:proofErr w:type="spellEnd"/>
      <w:r w:rsidR="00967CF1" w:rsidRPr="00967CF1">
        <w:rPr>
          <w:sz w:val="24"/>
          <w:szCs w:val="24"/>
        </w:rPr>
        <w:t xml:space="preserve"> </w:t>
      </w:r>
      <w:r w:rsidR="00967CF1" w:rsidRPr="00967CF1">
        <w:rPr>
          <w:sz w:val="24"/>
          <w:szCs w:val="24"/>
          <w:lang w:val="en-US"/>
        </w:rPr>
        <w:t>BI</w:t>
      </w:r>
      <w:r w:rsidR="00967CF1" w:rsidRPr="00967CF1">
        <w:rPr>
          <w:sz w:val="24"/>
          <w:szCs w:val="24"/>
        </w:rPr>
        <w:t xml:space="preserve"> в части автоматической ежемесячной рассылки план-факт отчетов пользователям. </w:t>
      </w:r>
    </w:p>
    <w:p w:rsidR="008F6961" w:rsidRPr="008F6961" w:rsidRDefault="008F6961" w:rsidP="008F6961">
      <w:pPr>
        <w:ind w:right="-144"/>
        <w:rPr>
          <w:sz w:val="24"/>
          <w:szCs w:val="24"/>
        </w:rPr>
      </w:pPr>
    </w:p>
    <w:sectPr w:rsidR="008F6961" w:rsidRPr="008F6961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3">
    <w:nsid w:val="2BA5241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7"/>
  </w:num>
  <w:num w:numId="7">
    <w:abstractNumId w:val="0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C1961"/>
    <w:rsid w:val="0024571C"/>
    <w:rsid w:val="00342A48"/>
    <w:rsid w:val="003433D0"/>
    <w:rsid w:val="003C630D"/>
    <w:rsid w:val="00426B4C"/>
    <w:rsid w:val="00542B73"/>
    <w:rsid w:val="00552B42"/>
    <w:rsid w:val="00655C57"/>
    <w:rsid w:val="00684E18"/>
    <w:rsid w:val="00734B37"/>
    <w:rsid w:val="00746982"/>
    <w:rsid w:val="007A7C6F"/>
    <w:rsid w:val="00880E5C"/>
    <w:rsid w:val="008F1A9F"/>
    <w:rsid w:val="008F6961"/>
    <w:rsid w:val="00944A21"/>
    <w:rsid w:val="00967CF1"/>
    <w:rsid w:val="00A16781"/>
    <w:rsid w:val="00AD234C"/>
    <w:rsid w:val="00AD2668"/>
    <w:rsid w:val="00AE2B13"/>
    <w:rsid w:val="00D54936"/>
    <w:rsid w:val="00DC1DA6"/>
    <w:rsid w:val="00E34C98"/>
    <w:rsid w:val="00EA2C8E"/>
    <w:rsid w:val="00EA688D"/>
    <w:rsid w:val="00ED334F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11</cp:revision>
  <cp:lastPrinted>2014-04-18T06:26:00Z</cp:lastPrinted>
  <dcterms:created xsi:type="dcterms:W3CDTF">2014-11-27T07:31:00Z</dcterms:created>
  <dcterms:modified xsi:type="dcterms:W3CDTF">2014-11-27T09:06:00Z</dcterms:modified>
</cp:coreProperties>
</file>