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1586C" w:rsidRPr="0091586C">
        <w:rPr>
          <w:sz w:val="24"/>
          <w:szCs w:val="24"/>
          <w:lang w:val="ru-RU" w:eastAsia="ru-RU"/>
        </w:rPr>
        <w:t>14-40102/15</w:t>
      </w:r>
      <w:r w:rsidR="00973DF8">
        <w:rPr>
          <w:sz w:val="24"/>
          <w:szCs w:val="24"/>
          <w:lang w:val="ru-RU" w:eastAsia="ru-RU"/>
        </w:rPr>
        <w:t>-1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1586C" w:rsidRPr="0091586C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связи и передачи данных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73DF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1586C"/>
    <w:rsid w:val="00921590"/>
    <w:rsid w:val="009727CB"/>
    <w:rsid w:val="00973DF8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08C3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26DD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2014-06-30T06:47:00Z</dcterms:created>
  <dcterms:modified xsi:type="dcterms:W3CDTF">2014-06-30T07:51:00Z</dcterms:modified>
</cp:coreProperties>
</file>