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9F2BD8">
      <w:pPr>
        <w:tabs>
          <w:tab w:val="left" w:pos="4225"/>
        </w:tabs>
        <w:rPr>
          <w:b/>
        </w:rPr>
      </w:pPr>
    </w:p>
    <w:p w:rsidR="00E76D0F" w:rsidRDefault="00E76D0F" w:rsidP="00E76D0F">
      <w:pPr>
        <w:tabs>
          <w:tab w:val="left" w:pos="3015"/>
        </w:tabs>
        <w:rPr>
          <w:b/>
        </w:rPr>
      </w:pPr>
      <w:r>
        <w:rPr>
          <w:b/>
        </w:rPr>
        <w:tab/>
      </w:r>
    </w:p>
    <w:p w:rsidR="00E76D0F" w:rsidRDefault="00E76D0F" w:rsidP="0049364D">
      <w:pPr>
        <w:jc w:val="center"/>
        <w:rPr>
          <w:b/>
        </w:rPr>
      </w:pP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bookmarkStart w:id="0" w:name="_GoBack"/>
      <w:bookmarkEnd w:id="0"/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Pr="00467962">
        <w:rPr>
          <w:rFonts w:eastAsia="Calibri"/>
          <w:b/>
          <w:sz w:val="28"/>
          <w:szCs w:val="28"/>
        </w:rPr>
        <w:t xml:space="preserve"> </w:t>
      </w:r>
      <w:r w:rsidR="00AD7EFB" w:rsidRPr="00AD7EFB">
        <w:rPr>
          <w:rFonts w:eastAsia="Calibri"/>
          <w:b/>
          <w:sz w:val="28"/>
          <w:szCs w:val="28"/>
        </w:rPr>
        <w:t>14-20105/17</w:t>
      </w:r>
    </w:p>
    <w:p w:rsidR="00AD7EFB" w:rsidRPr="00AD7EFB" w:rsidRDefault="0049364D" w:rsidP="00AD7EFB">
      <w:pPr>
        <w:pStyle w:val="af4"/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 w:rsidR="002A31F3">
        <w:rPr>
          <w:rFonts w:eastAsia="Calibri"/>
          <w:b/>
          <w:sz w:val="28"/>
          <w:szCs w:val="28"/>
        </w:rPr>
        <w:t>и</w:t>
      </w:r>
      <w:r w:rsidR="005B1068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открытого З</w:t>
      </w:r>
      <w:r w:rsidR="00701D02" w:rsidRPr="00EF4C6E">
        <w:rPr>
          <w:rFonts w:eastAsia="Calibri"/>
          <w:b/>
          <w:sz w:val="28"/>
          <w:szCs w:val="28"/>
        </w:rPr>
        <w:t>апрос</w:t>
      </w:r>
      <w:r w:rsidR="00E76D0F" w:rsidRPr="00EF4C6E">
        <w:rPr>
          <w:rFonts w:eastAsia="Calibri"/>
          <w:b/>
          <w:sz w:val="28"/>
          <w:szCs w:val="28"/>
        </w:rPr>
        <w:t>а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цен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A4199E" w:rsidRPr="00A4199E">
        <w:rPr>
          <w:rFonts w:eastAsia="Calibri"/>
          <w:b/>
          <w:sz w:val="28"/>
          <w:szCs w:val="28"/>
        </w:rPr>
        <w:t xml:space="preserve">на </w:t>
      </w:r>
      <w:r w:rsidR="00AD7EFB" w:rsidRPr="00AD7EFB">
        <w:rPr>
          <w:rFonts w:eastAsia="Calibri"/>
          <w:b/>
          <w:sz w:val="28"/>
          <w:szCs w:val="28"/>
        </w:rPr>
        <w:t>право заключения договора оказания услуг по предоставлению банковской гарантии</w:t>
      </w:r>
    </w:p>
    <w:p w:rsidR="00AD7EFB" w:rsidRPr="00AD7EFB" w:rsidRDefault="00AD7EFB" w:rsidP="00AD7EFB">
      <w:pPr>
        <w:jc w:val="center"/>
        <w:rPr>
          <w:rFonts w:eastAsia="Calibri"/>
          <w:b/>
          <w:sz w:val="28"/>
          <w:szCs w:val="28"/>
        </w:rPr>
      </w:pPr>
      <w:r w:rsidRPr="00AD7EFB">
        <w:rPr>
          <w:rFonts w:eastAsia="Calibri"/>
          <w:b/>
          <w:sz w:val="28"/>
          <w:szCs w:val="28"/>
        </w:rPr>
        <w:t>для</w:t>
      </w:r>
    </w:p>
    <w:p w:rsidR="00AD7EFB" w:rsidRPr="00AD7EFB" w:rsidRDefault="00AD7EFB" w:rsidP="00AD7EFB">
      <w:pPr>
        <w:jc w:val="center"/>
        <w:rPr>
          <w:rFonts w:eastAsia="Calibri"/>
          <w:sz w:val="28"/>
          <w:szCs w:val="28"/>
        </w:rPr>
      </w:pPr>
      <w:r w:rsidRPr="00AD7EFB">
        <w:rPr>
          <w:rFonts w:eastAsia="Calibri"/>
          <w:b/>
          <w:sz w:val="28"/>
          <w:szCs w:val="28"/>
        </w:rPr>
        <w:t>Таможенных органов в качестве обеспечения уплаты таможенных пошлин, налогов ООО ТФК «</w:t>
      </w:r>
      <w:proofErr w:type="spellStart"/>
      <w:r w:rsidRPr="00AD7EFB">
        <w:rPr>
          <w:rFonts w:eastAsia="Calibri"/>
          <w:b/>
          <w:sz w:val="28"/>
          <w:szCs w:val="28"/>
        </w:rPr>
        <w:t>Сколково</w:t>
      </w:r>
      <w:proofErr w:type="spellEnd"/>
      <w:r w:rsidRPr="00AD7EFB">
        <w:rPr>
          <w:rFonts w:eastAsia="Calibri"/>
          <w:sz w:val="28"/>
          <w:szCs w:val="28"/>
        </w:rPr>
        <w:t>»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9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123610, Москва, Краснопресненская набережная, д.12, подъезд 9, этаж 25.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0" w:history="1"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zakupki@</w:t>
        </w:r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.</w:t>
        </w:r>
      </w:hyperlink>
      <w:r>
        <w:rPr>
          <w:rStyle w:val="ad"/>
          <w:sz w:val="28"/>
          <w:szCs w:val="28"/>
          <w:lang w:val="en-US"/>
        </w:rPr>
        <w:t>ru</w:t>
      </w:r>
      <w:r>
        <w:rPr>
          <w:sz w:val="28"/>
          <w:szCs w:val="28"/>
        </w:rPr>
        <w:t xml:space="preserve"> </w:t>
      </w:r>
    </w:p>
    <w:p w:rsidR="00157B20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proofErr w:type="spellStart"/>
      <w:r w:rsidR="00AD7EFB">
        <w:rPr>
          <w:sz w:val="28"/>
          <w:szCs w:val="28"/>
        </w:rPr>
        <w:t>Орналина</w:t>
      </w:r>
      <w:proofErr w:type="spellEnd"/>
      <w:r w:rsidR="00AD7EFB">
        <w:rPr>
          <w:sz w:val="28"/>
          <w:szCs w:val="28"/>
        </w:rPr>
        <w:t xml:space="preserve"> Инна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967-01-48 доб. </w:t>
      </w:r>
      <w:r>
        <w:rPr>
          <w:sz w:val="28"/>
          <w:szCs w:val="28"/>
        </w:rPr>
        <w:t>24</w:t>
      </w:r>
      <w:r w:rsidR="008A62D9">
        <w:rPr>
          <w:sz w:val="28"/>
          <w:szCs w:val="28"/>
        </w:rPr>
        <w:t>1</w:t>
      </w:r>
      <w:r>
        <w:rPr>
          <w:sz w:val="28"/>
          <w:szCs w:val="28"/>
        </w:rPr>
        <w:t>8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8A62D9" w:rsidRPr="008A62D9" w:rsidRDefault="00157B20" w:rsidP="008A62D9">
      <w:pPr>
        <w:pStyle w:val="ab"/>
        <w:numPr>
          <w:ilvl w:val="2"/>
          <w:numId w:val="8"/>
        </w:numPr>
        <w:spacing w:before="60"/>
        <w:ind w:left="2064"/>
        <w:jc w:val="both"/>
        <w:rPr>
          <w:sz w:val="28"/>
          <w:szCs w:val="28"/>
        </w:rPr>
      </w:pPr>
      <w:r w:rsidRPr="008A62D9">
        <w:rPr>
          <w:b/>
          <w:sz w:val="28"/>
          <w:szCs w:val="28"/>
        </w:rPr>
        <w:t>Наименование</w:t>
      </w:r>
      <w:r w:rsidRPr="008A62D9">
        <w:rPr>
          <w:b/>
          <w:bCs/>
          <w:sz w:val="28"/>
          <w:szCs w:val="28"/>
        </w:rPr>
        <w:t xml:space="preserve"> Заказчика:</w:t>
      </w:r>
      <w:r w:rsidRPr="008A62D9">
        <w:rPr>
          <w:b/>
          <w:bCs/>
          <w:color w:val="FF0000"/>
          <w:sz w:val="28"/>
          <w:szCs w:val="28"/>
        </w:rPr>
        <w:t xml:space="preserve"> </w:t>
      </w:r>
      <w:r w:rsidR="008A62D9" w:rsidRPr="008A62D9">
        <w:rPr>
          <w:sz w:val="28"/>
          <w:szCs w:val="28"/>
        </w:rPr>
        <w:t>Общество с ограниченной ответственностью "Таможенно-финансовая компания инновационного центра "</w:t>
      </w:r>
      <w:proofErr w:type="spellStart"/>
      <w:r w:rsidR="008A62D9" w:rsidRPr="008A62D9">
        <w:rPr>
          <w:sz w:val="28"/>
          <w:szCs w:val="28"/>
        </w:rPr>
        <w:t>Сколково</w:t>
      </w:r>
      <w:proofErr w:type="spellEnd"/>
      <w:r w:rsidR="008A62D9" w:rsidRPr="008A62D9">
        <w:rPr>
          <w:sz w:val="28"/>
          <w:szCs w:val="28"/>
        </w:rPr>
        <w:t>"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8A62D9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>Москва, территория инновационного центра «</w:t>
      </w:r>
      <w:proofErr w:type="spellStart"/>
      <w:r w:rsidRPr="00EF51E6">
        <w:rPr>
          <w:sz w:val="28"/>
          <w:szCs w:val="28"/>
        </w:rPr>
        <w:t>Сколково</w:t>
      </w:r>
      <w:proofErr w:type="spellEnd"/>
      <w:r w:rsidRPr="00EF51E6">
        <w:rPr>
          <w:sz w:val="28"/>
          <w:szCs w:val="28"/>
        </w:rPr>
        <w:t>», Луговая ул., 4</w:t>
      </w:r>
      <w:r w:rsidR="004D0971">
        <w:rPr>
          <w:sz w:val="28"/>
          <w:szCs w:val="28"/>
        </w:rPr>
        <w:t xml:space="preserve">, стр. 1. 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b/>
          <w:sz w:val="28"/>
          <w:szCs w:val="28"/>
        </w:rPr>
      </w:pPr>
      <w:r w:rsidRPr="00675BB1">
        <w:rPr>
          <w:b/>
          <w:sz w:val="28"/>
          <w:szCs w:val="28"/>
        </w:rPr>
        <w:t xml:space="preserve">ФИО и контактные телефоны: </w:t>
      </w:r>
    </w:p>
    <w:p w:rsidR="00157B20" w:rsidRPr="008A62D9" w:rsidRDefault="008A62D9" w:rsidP="00E3009C">
      <w:pPr>
        <w:pStyle w:val="ab"/>
        <w:spacing w:before="60"/>
        <w:ind w:left="2127"/>
        <w:jc w:val="both"/>
        <w:rPr>
          <w:sz w:val="28"/>
          <w:szCs w:val="28"/>
        </w:rPr>
      </w:pPr>
      <w:proofErr w:type="spellStart"/>
      <w:r w:rsidRPr="00E3009C">
        <w:rPr>
          <w:sz w:val="28"/>
          <w:szCs w:val="28"/>
        </w:rPr>
        <w:t>Бондал</w:t>
      </w:r>
      <w:proofErr w:type="spellEnd"/>
      <w:r w:rsidRPr="00E3009C">
        <w:rPr>
          <w:sz w:val="28"/>
          <w:szCs w:val="28"/>
        </w:rPr>
        <w:t xml:space="preserve"> Наталья </w:t>
      </w:r>
      <w:r w:rsidR="00157B20" w:rsidRPr="008A62D9">
        <w:rPr>
          <w:sz w:val="28"/>
          <w:szCs w:val="28"/>
        </w:rPr>
        <w:t>+7 (495) 967-01-48 (доб. 2</w:t>
      </w:r>
      <w:r w:rsidRPr="004D0971">
        <w:rPr>
          <w:sz w:val="28"/>
          <w:szCs w:val="28"/>
        </w:rPr>
        <w:t>2</w:t>
      </w:r>
      <w:r w:rsidR="00157B20" w:rsidRPr="008A62D9">
        <w:rPr>
          <w:sz w:val="28"/>
          <w:szCs w:val="28"/>
        </w:rPr>
        <w:t>9</w:t>
      </w:r>
      <w:r w:rsidRPr="004D0971">
        <w:rPr>
          <w:sz w:val="28"/>
          <w:szCs w:val="28"/>
        </w:rPr>
        <w:t>7</w:t>
      </w:r>
      <w:r w:rsidR="00157B20" w:rsidRPr="008A62D9">
        <w:rPr>
          <w:sz w:val="28"/>
          <w:szCs w:val="28"/>
        </w:rPr>
        <w:t>)</w:t>
      </w:r>
    </w:p>
    <w:p w:rsidR="00157B20" w:rsidRPr="000B24E0" w:rsidRDefault="007E6FB5" w:rsidP="00E3009C">
      <w:pPr>
        <w:pStyle w:val="ab"/>
        <w:spacing w:before="60"/>
        <w:ind w:left="1224" w:firstLine="903"/>
        <w:jc w:val="both"/>
        <w:rPr>
          <w:sz w:val="28"/>
          <w:szCs w:val="28"/>
        </w:rPr>
      </w:pPr>
      <w:hyperlink r:id="rId11" w:history="1">
        <w:r w:rsidR="008A62D9" w:rsidRPr="000A27A6">
          <w:rPr>
            <w:rStyle w:val="ad"/>
            <w:sz w:val="28"/>
            <w:szCs w:val="28"/>
            <w:lang w:val="en-US"/>
          </w:rPr>
          <w:t>NBondal</w:t>
        </w:r>
        <w:r w:rsidR="008A62D9" w:rsidRPr="000A27A6">
          <w:rPr>
            <w:rStyle w:val="ad"/>
            <w:sz w:val="28"/>
            <w:szCs w:val="28"/>
          </w:rPr>
          <w:t>@</w:t>
        </w:r>
        <w:r w:rsidR="008A62D9" w:rsidRPr="000A27A6">
          <w:rPr>
            <w:rStyle w:val="ad"/>
            <w:sz w:val="28"/>
            <w:szCs w:val="28"/>
            <w:lang w:val="en-US"/>
          </w:rPr>
          <w:t>sk</w:t>
        </w:r>
        <w:r w:rsidR="008A62D9" w:rsidRPr="000A27A6">
          <w:rPr>
            <w:rStyle w:val="ad"/>
            <w:sz w:val="28"/>
            <w:szCs w:val="28"/>
          </w:rPr>
          <w:t>.</w:t>
        </w:r>
        <w:proofErr w:type="spellStart"/>
        <w:r w:rsidR="008A62D9" w:rsidRPr="000A27A6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157B20">
        <w:rPr>
          <w:sz w:val="28"/>
          <w:szCs w:val="28"/>
        </w:rPr>
        <w:t>;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8A62D9" w:rsidRPr="008A62D9" w:rsidRDefault="008A62D9" w:rsidP="00157B20">
      <w:pPr>
        <w:pStyle w:val="ab"/>
        <w:ind w:left="360"/>
        <w:jc w:val="both"/>
        <w:rPr>
          <w:sz w:val="28"/>
          <w:szCs w:val="28"/>
        </w:rPr>
      </w:pPr>
      <w:r w:rsidRPr="008A62D9">
        <w:rPr>
          <w:sz w:val="28"/>
          <w:szCs w:val="28"/>
        </w:rPr>
        <w:t>Оказание услуг по предоставлению банковской гарантии для Таможенных органов в качестве обеспечения уплаты таможенных пошлин, налогов ООО ТФК «</w:t>
      </w:r>
      <w:proofErr w:type="spellStart"/>
      <w:r w:rsidRPr="008A62D9">
        <w:rPr>
          <w:sz w:val="28"/>
          <w:szCs w:val="28"/>
        </w:rPr>
        <w:t>Сколково</w:t>
      </w:r>
      <w:proofErr w:type="spellEnd"/>
      <w:r w:rsidRPr="008A62D9">
        <w:rPr>
          <w:sz w:val="28"/>
          <w:szCs w:val="28"/>
        </w:rPr>
        <w:t>».</w:t>
      </w:r>
    </w:p>
    <w:p w:rsidR="008A62D9" w:rsidRPr="008A62D9" w:rsidRDefault="008A62D9" w:rsidP="00157B20">
      <w:pPr>
        <w:pStyle w:val="ab"/>
        <w:ind w:left="360"/>
        <w:jc w:val="both"/>
        <w:rPr>
          <w:rFonts w:eastAsia="Calibri"/>
          <w:b/>
          <w:sz w:val="28"/>
          <w:szCs w:val="28"/>
        </w:rPr>
      </w:pPr>
    </w:p>
    <w:p w:rsidR="00157B20" w:rsidRDefault="00157B20" w:rsidP="00157B20">
      <w:pPr>
        <w:pStyle w:val="ab"/>
        <w:numPr>
          <w:ilvl w:val="0"/>
          <w:numId w:val="8"/>
        </w:numPr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9A20AC" w:rsidRPr="001E30DE" w:rsidRDefault="001E30DE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Не </w:t>
      </w:r>
      <w:proofErr w:type="gramStart"/>
      <w:r>
        <w:rPr>
          <w:rFonts w:eastAsia="Calibri"/>
          <w:sz w:val="28"/>
          <w:szCs w:val="28"/>
        </w:rPr>
        <w:t>установлена</w:t>
      </w:r>
      <w:proofErr w:type="gramEnd"/>
    </w:p>
    <w:p w:rsidR="005A11B1" w:rsidRPr="0016177A" w:rsidRDefault="005A11B1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5175CD" w:rsidRPr="005175CD" w:rsidRDefault="00157B20" w:rsidP="005A11B1">
      <w:pPr>
        <w:pStyle w:val="ab"/>
        <w:numPr>
          <w:ilvl w:val="0"/>
          <w:numId w:val="8"/>
        </w:numPr>
        <w:ind w:left="426" w:hanging="426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157B20" w:rsidRPr="005175CD" w:rsidRDefault="005175CD" w:rsidP="005175CD">
      <w:pPr>
        <w:pStyle w:val="ab"/>
        <w:ind w:left="426"/>
        <w:rPr>
          <w:rFonts w:eastAsia="Calibri"/>
          <w:sz w:val="28"/>
          <w:szCs w:val="28"/>
        </w:rPr>
      </w:pPr>
      <w:r w:rsidRPr="005175CD">
        <w:rPr>
          <w:rFonts w:eastAsia="Calibri"/>
          <w:sz w:val="28"/>
          <w:szCs w:val="28"/>
        </w:rPr>
        <w:t>Срок дейс</w:t>
      </w:r>
      <w:r w:rsidR="0085331C">
        <w:rPr>
          <w:rFonts w:eastAsia="Calibri"/>
          <w:sz w:val="28"/>
          <w:szCs w:val="28"/>
        </w:rPr>
        <w:t xml:space="preserve">твия банковской гарантии: 1 год </w:t>
      </w:r>
      <w:r w:rsidR="0085331C" w:rsidRPr="0085331C">
        <w:rPr>
          <w:rFonts w:eastAsia="Calibri"/>
          <w:sz w:val="28"/>
          <w:szCs w:val="28"/>
        </w:rPr>
        <w:t>с 2 августа 2014 года.</w:t>
      </w:r>
    </w:p>
    <w:p w:rsidR="005A11B1" w:rsidRPr="002855D8" w:rsidRDefault="005175CD" w:rsidP="002855D8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</w:p>
    <w:p w:rsidR="00A30056" w:rsidRPr="002855D8" w:rsidRDefault="002855D8" w:rsidP="002855D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EB41ED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</w:p>
    <w:p w:rsidR="0085331C" w:rsidRPr="0085331C" w:rsidRDefault="00842C06" w:rsidP="00842C06">
      <w:pPr>
        <w:ind w:left="1224" w:firstLine="709"/>
        <w:jc w:val="both"/>
        <w:rPr>
          <w:sz w:val="28"/>
          <w:szCs w:val="28"/>
        </w:rPr>
      </w:pPr>
      <w:r w:rsidRPr="00842C06">
        <w:rPr>
          <w:sz w:val="28"/>
          <w:szCs w:val="28"/>
        </w:rPr>
        <w:t xml:space="preserve">- </w:t>
      </w:r>
      <w:r w:rsidR="0085331C" w:rsidRPr="0085331C">
        <w:rPr>
          <w:sz w:val="28"/>
          <w:szCs w:val="28"/>
        </w:rPr>
        <w:t>100 % предоплата на основании заключенного Договора.</w:t>
      </w:r>
    </w:p>
    <w:p w:rsidR="0085331C" w:rsidRDefault="0085331C" w:rsidP="0085331C">
      <w:pPr>
        <w:ind w:left="1224"/>
        <w:jc w:val="both"/>
      </w:pPr>
    </w:p>
    <w:p w:rsidR="00EB41ED" w:rsidRPr="00D62636" w:rsidRDefault="00EB41ED" w:rsidP="0085331C">
      <w:pPr>
        <w:ind w:left="1224"/>
        <w:jc w:val="both"/>
        <w:rPr>
          <w:sz w:val="28"/>
          <w:szCs w:val="28"/>
        </w:rPr>
      </w:pPr>
      <w:r w:rsidRPr="00D62636">
        <w:rPr>
          <w:sz w:val="28"/>
          <w:szCs w:val="28"/>
        </w:rPr>
        <w:t>Оценка финансовой устойчивости Контрагента осуществляется при необходимости авансирования в случае, если сумма авансового платежа составляет от 500 тыс. рублей  до 15 млн. рублей и не предоставляется банковской гарантии обеспечение исполнения обязательства по возврату авансового платежа.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В результате оценки формируется бюллетень оценки и заключение о финансовой устойчивости Контрагента.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proofErr w:type="gramStart"/>
      <w:r w:rsidRPr="00020B78">
        <w:rPr>
          <w:sz w:val="28"/>
          <w:szCs w:val="28"/>
        </w:rPr>
        <w:t>Оценка осуществляется на основе данных бухгалтерской отчетности за предыдущие 2 года, а также промежуточной отчётности за последний закрытый период текущего года.</w:t>
      </w:r>
      <w:proofErr w:type="gramEnd"/>
      <w:r w:rsidRPr="00020B78">
        <w:rPr>
          <w:sz w:val="28"/>
          <w:szCs w:val="28"/>
        </w:rPr>
        <w:t xml:space="preserve"> Основными бухгалтерскими документами, необходимыми для анализа, являются: 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- бухгалтерский баланс (форма №1);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- отчет о прибылях и убытках (форма №2).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Авансирование возможно в случае положительного заключения о финансовой устойчивости. Положительное заключение формируется, если выполняются одновременно 2 условия: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Величина чистых активов более нуля в последних двух периодах оценки.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По трем из четырех показателей соблюдены нормативные значения:</w:t>
      </w:r>
    </w:p>
    <w:tbl>
      <w:tblPr>
        <w:tblW w:w="8505" w:type="dxa"/>
        <w:tblInd w:w="1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0"/>
        <w:gridCol w:w="1559"/>
        <w:gridCol w:w="1276"/>
      </w:tblGrid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текущей ликвидности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&gt;1,5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абсолютной ликвидности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&gt;0,2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финансовой устойчивости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&gt;0,6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финансовой независимости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0,5-0,8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</w:tbl>
    <w:p w:rsidR="00EB41ED" w:rsidRPr="00EB4B37" w:rsidRDefault="00EB41ED" w:rsidP="00D8545E">
      <w:pPr>
        <w:jc w:val="both"/>
      </w:pPr>
    </w:p>
    <w:p w:rsidR="00A30056" w:rsidRDefault="00A30056" w:rsidP="0085331C">
      <w:pPr>
        <w:ind w:left="1224"/>
        <w:jc w:val="both"/>
        <w:rPr>
          <w:sz w:val="28"/>
          <w:szCs w:val="28"/>
        </w:rPr>
      </w:pPr>
    </w:p>
    <w:p w:rsidR="004874C0" w:rsidRPr="00880CE0" w:rsidRDefault="004874C0" w:rsidP="004874C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880CE0" w:rsidRPr="00A30056" w:rsidRDefault="00880CE0" w:rsidP="00880CE0">
      <w:pPr>
        <w:ind w:left="360"/>
        <w:jc w:val="both"/>
        <w:rPr>
          <w:sz w:val="28"/>
          <w:szCs w:val="28"/>
        </w:rPr>
      </w:pPr>
    </w:p>
    <w:p w:rsidR="006E5092" w:rsidRPr="006E5092" w:rsidRDefault="006E5092" w:rsidP="0085331C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6E5092">
        <w:rPr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услуг:</w:t>
      </w:r>
      <w:r w:rsidR="004874C0" w:rsidRPr="006E5092">
        <w:rPr>
          <w:b/>
          <w:sz w:val="28"/>
          <w:szCs w:val="28"/>
        </w:rPr>
        <w:t xml:space="preserve">  </w:t>
      </w:r>
    </w:p>
    <w:p w:rsidR="006E5092" w:rsidRDefault="006E5092" w:rsidP="006E5092">
      <w:pPr>
        <w:pStyle w:val="ab"/>
        <w:ind w:left="792"/>
        <w:jc w:val="both"/>
        <w:rPr>
          <w:sz w:val="28"/>
          <w:szCs w:val="28"/>
        </w:rPr>
      </w:pPr>
    </w:p>
    <w:p w:rsidR="006E5092" w:rsidRPr="006E5092" w:rsidRDefault="006E5092" w:rsidP="006E5092">
      <w:pPr>
        <w:pStyle w:val="ab"/>
        <w:ind w:left="792"/>
        <w:jc w:val="both"/>
        <w:rPr>
          <w:sz w:val="28"/>
          <w:szCs w:val="28"/>
        </w:rPr>
      </w:pPr>
      <w:r w:rsidRPr="006E5092">
        <w:rPr>
          <w:b/>
          <w:bCs/>
          <w:sz w:val="28"/>
          <w:szCs w:val="28"/>
        </w:rPr>
        <w:t>7.1.1. Перечень, наименования и объемы товаров/ работ/ услуг, являющихся Предметом закупки:</w:t>
      </w:r>
    </w:p>
    <w:p w:rsidR="006E5092" w:rsidRDefault="006E5092" w:rsidP="006E5092">
      <w:pPr>
        <w:pStyle w:val="ab"/>
        <w:ind w:left="792"/>
        <w:jc w:val="both"/>
        <w:rPr>
          <w:sz w:val="28"/>
          <w:szCs w:val="28"/>
        </w:rPr>
      </w:pPr>
    </w:p>
    <w:p w:rsidR="0085331C" w:rsidRDefault="0085331C" w:rsidP="006E5092">
      <w:pPr>
        <w:pStyle w:val="ab"/>
        <w:ind w:left="792"/>
        <w:jc w:val="both"/>
        <w:rPr>
          <w:sz w:val="28"/>
          <w:szCs w:val="28"/>
        </w:rPr>
      </w:pPr>
      <w:r w:rsidRPr="008A62D9">
        <w:rPr>
          <w:sz w:val="28"/>
          <w:szCs w:val="28"/>
        </w:rPr>
        <w:t>Оказание услуг по предоставлению банковской гарантии для Таможенных органов в качестве обеспечения уплаты таможенных пошлин, налогов ООО ТФК «</w:t>
      </w:r>
      <w:proofErr w:type="spellStart"/>
      <w:r w:rsidRPr="008A62D9">
        <w:rPr>
          <w:sz w:val="28"/>
          <w:szCs w:val="28"/>
        </w:rPr>
        <w:t>Сколково</w:t>
      </w:r>
      <w:proofErr w:type="spellEnd"/>
      <w:r w:rsidRPr="008A62D9">
        <w:rPr>
          <w:sz w:val="28"/>
          <w:szCs w:val="28"/>
        </w:rPr>
        <w:t>».</w:t>
      </w:r>
    </w:p>
    <w:p w:rsidR="0085331C" w:rsidRDefault="0085331C" w:rsidP="0085331C">
      <w:pPr>
        <w:pStyle w:val="ab"/>
        <w:ind w:left="792"/>
        <w:jc w:val="both"/>
        <w:rPr>
          <w:sz w:val="28"/>
          <w:szCs w:val="28"/>
        </w:rPr>
      </w:pPr>
      <w:r w:rsidRPr="0085331C">
        <w:rPr>
          <w:sz w:val="28"/>
          <w:szCs w:val="28"/>
        </w:rPr>
        <w:t>Срок действия банковской гарантии: 1 год, банковская гарантия вступает в силу со дня ее выдачи, Заказчик предусматривает дату выдачи банковской гарантии - 02.08.201</w:t>
      </w:r>
      <w:r>
        <w:rPr>
          <w:sz w:val="28"/>
          <w:szCs w:val="28"/>
        </w:rPr>
        <w:t>4</w:t>
      </w:r>
      <w:r w:rsidRPr="0085331C">
        <w:rPr>
          <w:sz w:val="28"/>
          <w:szCs w:val="28"/>
        </w:rPr>
        <w:t xml:space="preserve"> года.</w:t>
      </w:r>
    </w:p>
    <w:p w:rsidR="00880CE0" w:rsidRPr="0085331C" w:rsidRDefault="00880CE0" w:rsidP="0085331C">
      <w:pPr>
        <w:pStyle w:val="ab"/>
        <w:ind w:left="792"/>
        <w:jc w:val="both"/>
        <w:rPr>
          <w:sz w:val="28"/>
          <w:szCs w:val="28"/>
        </w:rPr>
      </w:pPr>
    </w:p>
    <w:p w:rsidR="00880CE0" w:rsidRPr="006E5092" w:rsidRDefault="006E5092" w:rsidP="006E5092">
      <w:pPr>
        <w:ind w:left="851" w:hanging="142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7.1.2. </w:t>
      </w:r>
      <w:r w:rsidR="00880CE0" w:rsidRPr="006E5092">
        <w:rPr>
          <w:b/>
          <w:bCs/>
          <w:sz w:val="28"/>
          <w:szCs w:val="28"/>
        </w:rPr>
        <w:t>Требования к техническим и функциональным характеристикам</w:t>
      </w:r>
      <w:r w:rsidR="004874C0" w:rsidRPr="006E5092">
        <w:rPr>
          <w:b/>
          <w:bCs/>
          <w:sz w:val="28"/>
          <w:szCs w:val="28"/>
        </w:rPr>
        <w:t xml:space="preserve">: </w:t>
      </w:r>
    </w:p>
    <w:p w:rsidR="00880CE0" w:rsidRDefault="00880CE0" w:rsidP="00880CE0">
      <w:pPr>
        <w:pStyle w:val="ab"/>
        <w:ind w:left="792"/>
        <w:jc w:val="both"/>
        <w:rPr>
          <w:sz w:val="28"/>
          <w:szCs w:val="28"/>
        </w:rPr>
      </w:pPr>
    </w:p>
    <w:p w:rsidR="00880CE0" w:rsidRDefault="00880CE0" w:rsidP="00880CE0">
      <w:pPr>
        <w:pStyle w:val="ab"/>
        <w:ind w:left="792"/>
        <w:jc w:val="both"/>
        <w:rPr>
          <w:sz w:val="28"/>
          <w:szCs w:val="28"/>
        </w:rPr>
      </w:pPr>
      <w:r w:rsidRPr="00880CE0">
        <w:rPr>
          <w:sz w:val="28"/>
          <w:szCs w:val="28"/>
        </w:rPr>
        <w:t>Общие требования к банковской гарантии, определенные Гражданским кодексом РФ, требования Федерального закона от 27.11.2010 № 311-ФЗ «О таможенном регулировании в Российской Федерации».</w:t>
      </w:r>
    </w:p>
    <w:p w:rsidR="00880CE0" w:rsidRPr="00880CE0" w:rsidRDefault="00880CE0" w:rsidP="00880CE0">
      <w:pPr>
        <w:pStyle w:val="ab"/>
        <w:ind w:left="792"/>
        <w:jc w:val="both"/>
        <w:rPr>
          <w:sz w:val="28"/>
          <w:szCs w:val="28"/>
        </w:rPr>
      </w:pPr>
    </w:p>
    <w:p w:rsidR="00880CE0" w:rsidRDefault="00880CE0" w:rsidP="00880CE0">
      <w:pPr>
        <w:pStyle w:val="ab"/>
        <w:ind w:left="792"/>
        <w:jc w:val="both"/>
        <w:rPr>
          <w:sz w:val="28"/>
          <w:szCs w:val="28"/>
        </w:rPr>
      </w:pPr>
      <w:r w:rsidRPr="00880CE0">
        <w:rPr>
          <w:sz w:val="28"/>
          <w:szCs w:val="28"/>
        </w:rPr>
        <w:t>Банковская гарантия должна быть безотзывной. В ней должны быть указаны:</w:t>
      </w:r>
    </w:p>
    <w:p w:rsidR="00880CE0" w:rsidRPr="00880CE0" w:rsidRDefault="00880CE0" w:rsidP="00880CE0">
      <w:pPr>
        <w:pStyle w:val="ab"/>
        <w:ind w:left="792"/>
        <w:jc w:val="both"/>
        <w:rPr>
          <w:sz w:val="28"/>
          <w:szCs w:val="28"/>
        </w:rPr>
      </w:pPr>
    </w:p>
    <w:p w:rsidR="00880CE0" w:rsidRDefault="00880CE0" w:rsidP="00880CE0">
      <w:pPr>
        <w:pStyle w:val="ab"/>
        <w:numPr>
          <w:ilvl w:val="0"/>
          <w:numId w:val="14"/>
        </w:numPr>
        <w:jc w:val="both"/>
        <w:rPr>
          <w:sz w:val="28"/>
          <w:szCs w:val="28"/>
        </w:rPr>
      </w:pPr>
      <w:bookmarkStart w:id="1" w:name="p1701"/>
      <w:bookmarkEnd w:id="1"/>
      <w:r w:rsidRPr="00880CE0">
        <w:rPr>
          <w:sz w:val="28"/>
          <w:szCs w:val="28"/>
        </w:rPr>
        <w:t>обязательства плательщика таможенных пошлин, налогов, надлежащее исполнение которых обеспечивается банковской гарантией;</w:t>
      </w:r>
    </w:p>
    <w:p w:rsidR="00880CE0" w:rsidRPr="00880CE0" w:rsidRDefault="00880CE0" w:rsidP="00880CE0">
      <w:pPr>
        <w:pStyle w:val="ab"/>
        <w:ind w:left="1362"/>
        <w:jc w:val="both"/>
        <w:rPr>
          <w:sz w:val="28"/>
          <w:szCs w:val="28"/>
        </w:rPr>
      </w:pPr>
    </w:p>
    <w:p w:rsidR="00880CE0" w:rsidRDefault="00880CE0" w:rsidP="00880CE0">
      <w:pPr>
        <w:pStyle w:val="ab"/>
        <w:numPr>
          <w:ilvl w:val="0"/>
          <w:numId w:val="14"/>
        </w:numPr>
        <w:jc w:val="both"/>
        <w:rPr>
          <w:sz w:val="28"/>
          <w:szCs w:val="28"/>
        </w:rPr>
      </w:pPr>
      <w:bookmarkStart w:id="2" w:name="p1702"/>
      <w:bookmarkEnd w:id="2"/>
      <w:r w:rsidRPr="00880CE0">
        <w:rPr>
          <w:sz w:val="28"/>
          <w:szCs w:val="28"/>
        </w:rPr>
        <w:t>право на бесспорное списание таможенным органом с гаранта причитающейся суммы в случае неисполнения гарантом обязательств по банковской гарантии;</w:t>
      </w:r>
    </w:p>
    <w:p w:rsidR="00880CE0" w:rsidRPr="00880CE0" w:rsidRDefault="00880CE0" w:rsidP="00880CE0">
      <w:pPr>
        <w:pStyle w:val="ab"/>
        <w:rPr>
          <w:sz w:val="28"/>
          <w:szCs w:val="28"/>
        </w:rPr>
      </w:pPr>
    </w:p>
    <w:p w:rsidR="00880CE0" w:rsidRDefault="00880CE0" w:rsidP="00880CE0">
      <w:pPr>
        <w:pStyle w:val="ab"/>
        <w:numPr>
          <w:ilvl w:val="0"/>
          <w:numId w:val="14"/>
        </w:numPr>
        <w:jc w:val="both"/>
        <w:rPr>
          <w:sz w:val="28"/>
          <w:szCs w:val="28"/>
        </w:rPr>
      </w:pPr>
      <w:bookmarkStart w:id="3" w:name="p1703"/>
      <w:bookmarkEnd w:id="3"/>
      <w:r w:rsidRPr="00880CE0">
        <w:rPr>
          <w:sz w:val="28"/>
          <w:szCs w:val="28"/>
        </w:rPr>
        <w:t>обязанность гаранта уплатить таможенному органу неустойку в размере 0,1 процента суммы, подлежащей уплате за каждый календарный день просрочки;</w:t>
      </w:r>
    </w:p>
    <w:p w:rsidR="00880CE0" w:rsidRPr="00880CE0" w:rsidRDefault="00880CE0" w:rsidP="00880CE0">
      <w:pPr>
        <w:pStyle w:val="ab"/>
        <w:rPr>
          <w:sz w:val="28"/>
          <w:szCs w:val="28"/>
        </w:rPr>
      </w:pPr>
    </w:p>
    <w:p w:rsidR="00880CE0" w:rsidRDefault="00880CE0" w:rsidP="00880CE0">
      <w:pPr>
        <w:pStyle w:val="ab"/>
        <w:numPr>
          <w:ilvl w:val="0"/>
          <w:numId w:val="14"/>
        </w:numPr>
        <w:jc w:val="both"/>
        <w:rPr>
          <w:sz w:val="28"/>
          <w:szCs w:val="28"/>
        </w:rPr>
      </w:pPr>
      <w:bookmarkStart w:id="4" w:name="p1704"/>
      <w:bookmarkEnd w:id="4"/>
      <w:r w:rsidRPr="00880CE0">
        <w:rPr>
          <w:sz w:val="28"/>
          <w:szCs w:val="28"/>
        </w:rPr>
        <w:t>условие, согласно которому исполнением обязательств гаранта по банковской гарантии является фактическое поступление денежных средств на счет Федерального казначейства и (или) на счет, определенный международным договором государств - членов Таможенного союза;</w:t>
      </w:r>
    </w:p>
    <w:p w:rsidR="00880CE0" w:rsidRPr="00880CE0" w:rsidRDefault="00880CE0" w:rsidP="00880CE0">
      <w:pPr>
        <w:pStyle w:val="ab"/>
        <w:rPr>
          <w:sz w:val="28"/>
          <w:szCs w:val="28"/>
        </w:rPr>
      </w:pPr>
    </w:p>
    <w:p w:rsidR="00880CE0" w:rsidRDefault="00880CE0" w:rsidP="00880CE0">
      <w:pPr>
        <w:pStyle w:val="ab"/>
        <w:numPr>
          <w:ilvl w:val="0"/>
          <w:numId w:val="14"/>
        </w:numPr>
        <w:jc w:val="both"/>
        <w:rPr>
          <w:sz w:val="28"/>
          <w:szCs w:val="28"/>
        </w:rPr>
      </w:pPr>
      <w:bookmarkStart w:id="5" w:name="p1705"/>
      <w:bookmarkEnd w:id="5"/>
      <w:r w:rsidRPr="00880CE0">
        <w:rPr>
          <w:sz w:val="28"/>
          <w:szCs w:val="28"/>
        </w:rPr>
        <w:lastRenderedPageBreak/>
        <w:t>срок действия банковской гарантии.</w:t>
      </w:r>
    </w:p>
    <w:p w:rsidR="008108CF" w:rsidRPr="008108CF" w:rsidRDefault="008108CF" w:rsidP="008108CF">
      <w:pPr>
        <w:pStyle w:val="ab"/>
        <w:rPr>
          <w:sz w:val="28"/>
          <w:szCs w:val="28"/>
        </w:rPr>
      </w:pPr>
    </w:p>
    <w:p w:rsidR="008108CF" w:rsidRPr="00E85E98" w:rsidRDefault="008108CF" w:rsidP="00E85E98">
      <w:pPr>
        <w:pStyle w:val="ab"/>
        <w:numPr>
          <w:ilvl w:val="0"/>
          <w:numId w:val="14"/>
        </w:numPr>
        <w:jc w:val="both"/>
        <w:rPr>
          <w:sz w:val="28"/>
          <w:szCs w:val="28"/>
        </w:rPr>
      </w:pPr>
      <w:r w:rsidRPr="00E85E98">
        <w:rPr>
          <w:sz w:val="28"/>
          <w:szCs w:val="28"/>
        </w:rPr>
        <w:t>плата (штраф) за вынужденное отвлечение Банком средств в уплату по гарантии не более 24% годовых.</w:t>
      </w:r>
    </w:p>
    <w:p w:rsidR="008108CF" w:rsidRDefault="008108CF" w:rsidP="008108CF">
      <w:pPr>
        <w:pStyle w:val="ab"/>
        <w:ind w:left="1362"/>
        <w:jc w:val="both"/>
        <w:rPr>
          <w:sz w:val="28"/>
          <w:szCs w:val="28"/>
        </w:rPr>
      </w:pPr>
    </w:p>
    <w:p w:rsidR="00880CE0" w:rsidRPr="00880CE0" w:rsidRDefault="00880CE0" w:rsidP="00880CE0">
      <w:pPr>
        <w:pStyle w:val="ab"/>
        <w:rPr>
          <w:sz w:val="28"/>
          <w:szCs w:val="28"/>
        </w:rPr>
      </w:pPr>
    </w:p>
    <w:p w:rsidR="00880CE0" w:rsidRDefault="00880CE0" w:rsidP="00880CE0">
      <w:pPr>
        <w:pStyle w:val="ab"/>
        <w:ind w:left="792"/>
        <w:jc w:val="both"/>
        <w:rPr>
          <w:sz w:val="28"/>
          <w:szCs w:val="28"/>
        </w:rPr>
      </w:pPr>
      <w:r w:rsidRPr="00880CE0">
        <w:rPr>
          <w:sz w:val="28"/>
          <w:szCs w:val="28"/>
        </w:rPr>
        <w:t xml:space="preserve">Вместе с банковской гарантией в виде оригиналов или нотариально заверенных копий </w:t>
      </w:r>
      <w:proofErr w:type="gramStart"/>
      <w:r w:rsidRPr="00880CE0">
        <w:rPr>
          <w:sz w:val="28"/>
          <w:szCs w:val="28"/>
        </w:rPr>
        <w:t>предоставляются документы</w:t>
      </w:r>
      <w:proofErr w:type="gramEnd"/>
      <w:r w:rsidRPr="00880CE0">
        <w:rPr>
          <w:sz w:val="28"/>
          <w:szCs w:val="28"/>
        </w:rPr>
        <w:t xml:space="preserve">, подтверждающие соответствующие полномочия лиц, подписавших банковскую гарантию. </w:t>
      </w:r>
    </w:p>
    <w:p w:rsidR="004767C4" w:rsidRDefault="004767C4" w:rsidP="00880CE0">
      <w:pPr>
        <w:pStyle w:val="ab"/>
        <w:ind w:left="792"/>
        <w:jc w:val="both"/>
        <w:rPr>
          <w:sz w:val="28"/>
          <w:szCs w:val="28"/>
        </w:rPr>
      </w:pPr>
    </w:p>
    <w:p w:rsidR="004767C4" w:rsidRPr="004767C4" w:rsidRDefault="004767C4" w:rsidP="004767C4">
      <w:pPr>
        <w:pStyle w:val="ab"/>
        <w:ind w:left="792"/>
        <w:jc w:val="both"/>
        <w:rPr>
          <w:sz w:val="28"/>
          <w:szCs w:val="28"/>
        </w:rPr>
      </w:pPr>
      <w:r w:rsidRPr="004767C4">
        <w:rPr>
          <w:sz w:val="28"/>
          <w:szCs w:val="28"/>
        </w:rPr>
        <w:t>Сумма банковской гарантии:  ориентировочно 48 млн. руб.  (Статья 13 п. 3</w:t>
      </w:r>
      <w:r>
        <w:rPr>
          <w:sz w:val="28"/>
          <w:szCs w:val="28"/>
        </w:rPr>
        <w:t xml:space="preserve"> </w:t>
      </w:r>
      <w:r w:rsidRPr="004767C4">
        <w:rPr>
          <w:sz w:val="28"/>
          <w:szCs w:val="28"/>
        </w:rPr>
        <w:t>Таможенного кодекса Таможенного союза: «предоставление обеспечения уплаты таможенных пошлин, налогов на сумму, эквивалентную не менее чем одному миллиону евро, по курсу валют, устанавливаемому в соответствии с законодательством государства - члена таможенного союза, на день предоставления такого обеспечения»).</w:t>
      </w:r>
    </w:p>
    <w:p w:rsidR="004767C4" w:rsidRDefault="004767C4" w:rsidP="00880CE0">
      <w:pPr>
        <w:pStyle w:val="ab"/>
        <w:ind w:left="792"/>
        <w:jc w:val="both"/>
        <w:rPr>
          <w:sz w:val="28"/>
          <w:szCs w:val="28"/>
        </w:rPr>
      </w:pPr>
    </w:p>
    <w:p w:rsidR="00373C22" w:rsidRPr="004767C4" w:rsidRDefault="00373C22" w:rsidP="00373C22">
      <w:pPr>
        <w:pStyle w:val="ab"/>
        <w:ind w:left="792"/>
        <w:jc w:val="both"/>
        <w:rPr>
          <w:sz w:val="28"/>
          <w:szCs w:val="28"/>
        </w:rPr>
      </w:pPr>
      <w:r w:rsidRPr="00373C22">
        <w:rPr>
          <w:sz w:val="28"/>
          <w:szCs w:val="28"/>
        </w:rPr>
        <w:t>Заказчик не предусматривает открытие лицевого счета у Победителя Процедуры закупки, в случае, если такой отсутствует.</w:t>
      </w:r>
    </w:p>
    <w:p w:rsidR="00373C22" w:rsidRPr="00373C22" w:rsidRDefault="00373C22" w:rsidP="00373C22">
      <w:pPr>
        <w:pStyle w:val="ab"/>
        <w:ind w:left="792"/>
        <w:jc w:val="both"/>
        <w:rPr>
          <w:sz w:val="28"/>
          <w:szCs w:val="28"/>
        </w:rPr>
      </w:pPr>
    </w:p>
    <w:p w:rsidR="00373C22" w:rsidRPr="004767C4" w:rsidRDefault="00373C22" w:rsidP="00373C22">
      <w:pPr>
        <w:pStyle w:val="ab"/>
        <w:ind w:left="792"/>
        <w:jc w:val="both"/>
        <w:rPr>
          <w:sz w:val="28"/>
          <w:szCs w:val="28"/>
        </w:rPr>
      </w:pPr>
      <w:r w:rsidRPr="00373C22">
        <w:rPr>
          <w:sz w:val="28"/>
          <w:szCs w:val="28"/>
        </w:rPr>
        <w:t xml:space="preserve">Наличие прочих условий, выдвигаемых Участниками Процедуры закупки для выдачи банковской гарантии, будут рассматриваться как несоответствие требованиям Извещения № </w:t>
      </w:r>
      <w:r w:rsidR="004767C4" w:rsidRPr="004767C4">
        <w:rPr>
          <w:sz w:val="28"/>
          <w:szCs w:val="28"/>
        </w:rPr>
        <w:t>14-20105/17</w:t>
      </w:r>
      <w:r w:rsidRPr="00373C22">
        <w:rPr>
          <w:sz w:val="28"/>
          <w:szCs w:val="28"/>
        </w:rPr>
        <w:t>.</w:t>
      </w:r>
    </w:p>
    <w:p w:rsidR="00373C22" w:rsidRPr="00373C22" w:rsidRDefault="00373C22" w:rsidP="00373C22">
      <w:pPr>
        <w:pStyle w:val="ab"/>
        <w:ind w:left="792"/>
        <w:jc w:val="both"/>
        <w:rPr>
          <w:color w:val="FF0000"/>
          <w:sz w:val="28"/>
          <w:szCs w:val="28"/>
        </w:rPr>
      </w:pPr>
    </w:p>
    <w:p w:rsidR="00373C22" w:rsidRPr="00E92665" w:rsidRDefault="00373C22" w:rsidP="00373C22">
      <w:pPr>
        <w:pStyle w:val="ab"/>
        <w:ind w:left="792"/>
        <w:jc w:val="both"/>
        <w:rPr>
          <w:sz w:val="28"/>
          <w:szCs w:val="28"/>
        </w:rPr>
      </w:pPr>
      <w:r w:rsidRPr="00E92665">
        <w:rPr>
          <w:sz w:val="28"/>
          <w:szCs w:val="28"/>
        </w:rPr>
        <w:t>Документы бухгалтерской отчетност</w:t>
      </w:r>
      <w:proofErr w:type="gramStart"/>
      <w:r w:rsidRPr="00E92665">
        <w:rPr>
          <w:sz w:val="28"/>
          <w:szCs w:val="28"/>
        </w:rPr>
        <w:t>и ООО</w:t>
      </w:r>
      <w:proofErr w:type="gramEnd"/>
      <w:r w:rsidRPr="00E92665">
        <w:rPr>
          <w:sz w:val="28"/>
          <w:szCs w:val="28"/>
        </w:rPr>
        <w:t xml:space="preserve"> ТФК «</w:t>
      </w:r>
      <w:proofErr w:type="spellStart"/>
      <w:r w:rsidRPr="00E92665">
        <w:rPr>
          <w:sz w:val="28"/>
          <w:szCs w:val="28"/>
        </w:rPr>
        <w:t>Сколково</w:t>
      </w:r>
      <w:proofErr w:type="spellEnd"/>
      <w:r w:rsidRPr="00E92665">
        <w:rPr>
          <w:sz w:val="28"/>
          <w:szCs w:val="28"/>
        </w:rPr>
        <w:t>» за 201</w:t>
      </w:r>
      <w:r w:rsidR="00E92665" w:rsidRPr="00E92665">
        <w:rPr>
          <w:sz w:val="28"/>
          <w:szCs w:val="28"/>
        </w:rPr>
        <w:t>3 год</w:t>
      </w:r>
      <w:r w:rsidRPr="00E92665">
        <w:rPr>
          <w:sz w:val="28"/>
          <w:szCs w:val="28"/>
        </w:rPr>
        <w:t xml:space="preserve"> и 1 квартал 201</w:t>
      </w:r>
      <w:r w:rsidR="00E92665" w:rsidRPr="00E92665">
        <w:rPr>
          <w:sz w:val="28"/>
          <w:szCs w:val="28"/>
        </w:rPr>
        <w:t>4</w:t>
      </w:r>
      <w:r w:rsidRPr="00E92665">
        <w:rPr>
          <w:sz w:val="28"/>
          <w:szCs w:val="28"/>
        </w:rPr>
        <w:t xml:space="preserve"> года, представлены для ознакомления в Приложени</w:t>
      </w:r>
      <w:r w:rsidR="004D0971">
        <w:rPr>
          <w:sz w:val="28"/>
          <w:szCs w:val="28"/>
        </w:rPr>
        <w:t xml:space="preserve">ях </w:t>
      </w:r>
      <w:r w:rsidRPr="00E92665">
        <w:rPr>
          <w:sz w:val="28"/>
          <w:szCs w:val="28"/>
        </w:rPr>
        <w:t xml:space="preserve"> № 3</w:t>
      </w:r>
      <w:r w:rsidR="004D0971">
        <w:rPr>
          <w:sz w:val="28"/>
          <w:szCs w:val="28"/>
        </w:rPr>
        <w:t xml:space="preserve"> и № 4</w:t>
      </w:r>
      <w:r w:rsidRPr="00E92665">
        <w:rPr>
          <w:sz w:val="28"/>
          <w:szCs w:val="28"/>
        </w:rPr>
        <w:t xml:space="preserve"> к Извещению № </w:t>
      </w:r>
      <w:r w:rsidR="00E92665" w:rsidRPr="00E92665">
        <w:rPr>
          <w:sz w:val="28"/>
          <w:szCs w:val="28"/>
        </w:rPr>
        <w:t>14</w:t>
      </w:r>
      <w:r w:rsidRPr="00E92665">
        <w:rPr>
          <w:sz w:val="28"/>
          <w:szCs w:val="28"/>
        </w:rPr>
        <w:t>-20105/</w:t>
      </w:r>
      <w:r w:rsidR="00E92665" w:rsidRPr="00E92665">
        <w:rPr>
          <w:sz w:val="28"/>
          <w:szCs w:val="28"/>
        </w:rPr>
        <w:t>1</w:t>
      </w:r>
      <w:r w:rsidR="004D0971">
        <w:rPr>
          <w:sz w:val="28"/>
          <w:szCs w:val="28"/>
        </w:rPr>
        <w:t>7</w:t>
      </w:r>
      <w:r w:rsidRPr="00E92665">
        <w:rPr>
          <w:sz w:val="28"/>
          <w:szCs w:val="28"/>
        </w:rPr>
        <w:t>.</w:t>
      </w:r>
    </w:p>
    <w:p w:rsidR="00373C22" w:rsidRPr="00E92665" w:rsidRDefault="00373C22" w:rsidP="00880CE0">
      <w:pPr>
        <w:pStyle w:val="ab"/>
        <w:ind w:left="792"/>
        <w:jc w:val="both"/>
        <w:rPr>
          <w:sz w:val="28"/>
          <w:szCs w:val="28"/>
        </w:rPr>
      </w:pPr>
    </w:p>
    <w:p w:rsidR="00880CE0" w:rsidRPr="00E92665" w:rsidRDefault="00880CE0" w:rsidP="00880CE0">
      <w:pPr>
        <w:pStyle w:val="ab"/>
        <w:ind w:left="792"/>
        <w:jc w:val="both"/>
        <w:rPr>
          <w:sz w:val="28"/>
          <w:szCs w:val="28"/>
        </w:rPr>
      </w:pPr>
    </w:p>
    <w:p w:rsidR="00880CE0" w:rsidRPr="006E5092" w:rsidRDefault="00880CE0" w:rsidP="006E5092">
      <w:pPr>
        <w:pStyle w:val="ab"/>
        <w:numPr>
          <w:ilvl w:val="2"/>
          <w:numId w:val="16"/>
        </w:numPr>
        <w:jc w:val="both"/>
        <w:rPr>
          <w:b/>
          <w:sz w:val="28"/>
          <w:szCs w:val="28"/>
        </w:rPr>
      </w:pPr>
      <w:r w:rsidRPr="006E5092">
        <w:rPr>
          <w:b/>
          <w:sz w:val="28"/>
          <w:szCs w:val="28"/>
        </w:rPr>
        <w:t xml:space="preserve"> Необходимая квалификация Участников Процедуры закупки:</w:t>
      </w:r>
    </w:p>
    <w:p w:rsidR="00880CE0" w:rsidRDefault="00880CE0" w:rsidP="00880CE0">
      <w:pPr>
        <w:pStyle w:val="ab"/>
        <w:ind w:left="792"/>
        <w:jc w:val="both"/>
        <w:rPr>
          <w:sz w:val="28"/>
          <w:szCs w:val="28"/>
        </w:rPr>
      </w:pPr>
    </w:p>
    <w:p w:rsidR="00880CE0" w:rsidRPr="00880CE0" w:rsidRDefault="00880CE0" w:rsidP="00880CE0">
      <w:pPr>
        <w:ind w:left="851"/>
        <w:jc w:val="both"/>
        <w:rPr>
          <w:sz w:val="28"/>
          <w:szCs w:val="28"/>
        </w:rPr>
      </w:pPr>
      <w:r w:rsidRPr="00880CE0">
        <w:rPr>
          <w:sz w:val="28"/>
          <w:szCs w:val="28"/>
        </w:rPr>
        <w:t xml:space="preserve">Участник процедуры закупки должен быть включен в </w:t>
      </w:r>
      <w:hyperlink r:id="rId12" w:tooltip="Приказ ФТС России от 06.03.2013 N 430 (ред. от 02.04.2013) &quot;Об утверждении Реестра банков, иных кредитных организаций и страховых организаций, обладающих правом выдачи банковских гарантий уплаты таможенных пошлин, налогов&quot;" w:history="1">
        <w:r w:rsidRPr="00880CE0">
          <w:rPr>
            <w:sz w:val="28"/>
            <w:szCs w:val="28"/>
          </w:rPr>
          <w:t>Реестр</w:t>
        </w:r>
      </w:hyperlink>
      <w:r w:rsidRPr="00880CE0">
        <w:rPr>
          <w:sz w:val="28"/>
          <w:szCs w:val="28"/>
        </w:rPr>
        <w:t xml:space="preserve"> банков, иных кредитных организаций и страховых организаций, обладающих правом выдачи банковских гарантий уплаты таможенных пошлин, налогов, который </w:t>
      </w:r>
      <w:hyperlink r:id="rId13" w:tooltip="Приказ ФТС России от 06.04.2012 N 666 &quot;Об утверждении Административного регламента Федеральной таможенной службы по предоставлению государственной услуги по ведению реестра банков, иных кредитных организаций и страховых организаций, обладающих правом выдачи ба" w:history="1">
        <w:r w:rsidRPr="00880CE0">
          <w:rPr>
            <w:sz w:val="28"/>
            <w:szCs w:val="28"/>
          </w:rPr>
          <w:t>ведет</w:t>
        </w:r>
      </w:hyperlink>
      <w:r w:rsidRPr="00880CE0">
        <w:rPr>
          <w:sz w:val="28"/>
          <w:szCs w:val="28"/>
        </w:rPr>
        <w:t xml:space="preserve"> федеральный орган исполнительной власти, уполномоченный в области таможенного дела. Реестр утвержден Приказом ФТС России от 02.09.2013 N 1644 "Об утверждении Реестра банков, иных кредитных организаций и страховых организаций, обладающих правом выдачи банковских гарантий уплаты таможенных пошлин, налогов"</w:t>
      </w:r>
    </w:p>
    <w:p w:rsidR="00880CE0" w:rsidRDefault="00880CE0" w:rsidP="00880CE0">
      <w:pPr>
        <w:pStyle w:val="ab"/>
        <w:ind w:left="792"/>
        <w:jc w:val="both"/>
        <w:rPr>
          <w:sz w:val="28"/>
          <w:szCs w:val="28"/>
        </w:rPr>
      </w:pPr>
    </w:p>
    <w:p w:rsidR="004874C0" w:rsidRPr="004C6E58" w:rsidRDefault="004874C0" w:rsidP="004874C0">
      <w:pPr>
        <w:ind w:left="1224"/>
        <w:jc w:val="both"/>
        <w:rPr>
          <w:sz w:val="28"/>
          <w:szCs w:val="28"/>
        </w:rPr>
      </w:pPr>
    </w:p>
    <w:p w:rsidR="004874C0" w:rsidRPr="006E5092" w:rsidRDefault="004874C0" w:rsidP="006E5092">
      <w:pPr>
        <w:pStyle w:val="ab"/>
        <w:numPr>
          <w:ilvl w:val="0"/>
          <w:numId w:val="16"/>
        </w:numPr>
        <w:rPr>
          <w:b/>
          <w:sz w:val="28"/>
          <w:szCs w:val="28"/>
          <w:lang w:eastAsia="en-US"/>
        </w:rPr>
      </w:pPr>
      <w:r w:rsidRPr="006E5092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6E5092">
        <w:rPr>
          <w:b/>
          <w:sz w:val="28"/>
          <w:szCs w:val="28"/>
          <w:lang w:eastAsia="en-US"/>
        </w:rPr>
        <w:t>:</w:t>
      </w:r>
    </w:p>
    <w:p w:rsidR="004874C0" w:rsidRPr="006E5092" w:rsidRDefault="004874C0" w:rsidP="006E5092">
      <w:pPr>
        <w:pStyle w:val="ab"/>
        <w:numPr>
          <w:ilvl w:val="1"/>
          <w:numId w:val="16"/>
        </w:numPr>
        <w:rPr>
          <w:sz w:val="28"/>
          <w:szCs w:val="28"/>
        </w:rPr>
      </w:pPr>
      <w:r w:rsidRPr="006E5092">
        <w:rPr>
          <w:b/>
          <w:sz w:val="28"/>
          <w:szCs w:val="28"/>
        </w:rPr>
        <w:lastRenderedPageBreak/>
        <w:t>Дата начала приема заявок:</w:t>
      </w:r>
      <w:r w:rsidRPr="006E5092">
        <w:rPr>
          <w:sz w:val="28"/>
          <w:szCs w:val="28"/>
        </w:rPr>
        <w:t xml:space="preserve"> </w:t>
      </w:r>
      <w:r w:rsidRPr="006E5092">
        <w:rPr>
          <w:color w:val="FF0000"/>
          <w:sz w:val="28"/>
          <w:szCs w:val="28"/>
        </w:rPr>
        <w:t>«</w:t>
      </w:r>
      <w:r w:rsidR="0085331C" w:rsidRPr="006E5092">
        <w:rPr>
          <w:color w:val="FF0000"/>
          <w:sz w:val="28"/>
          <w:szCs w:val="28"/>
        </w:rPr>
        <w:t>2</w:t>
      </w:r>
      <w:r w:rsidR="00373C22">
        <w:rPr>
          <w:color w:val="FF0000"/>
          <w:sz w:val="28"/>
          <w:szCs w:val="28"/>
        </w:rPr>
        <w:t>7</w:t>
      </w:r>
      <w:r w:rsidRPr="006E5092">
        <w:rPr>
          <w:color w:val="FF0000"/>
          <w:sz w:val="28"/>
          <w:szCs w:val="28"/>
        </w:rPr>
        <w:t xml:space="preserve">»  </w:t>
      </w:r>
      <w:r w:rsidR="00EA7882" w:rsidRPr="006E5092">
        <w:rPr>
          <w:color w:val="FF0000"/>
          <w:sz w:val="28"/>
          <w:szCs w:val="28"/>
        </w:rPr>
        <w:t>июня</w:t>
      </w:r>
      <w:r w:rsidRPr="006E5092">
        <w:rPr>
          <w:color w:val="FF0000"/>
          <w:sz w:val="28"/>
          <w:szCs w:val="28"/>
        </w:rPr>
        <w:t xml:space="preserve"> 2014 года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123610, г. Москва, Краснопресненская наб., д. 12, Центр Международной Торговли,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4874C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4874C0">
        <w:rPr>
          <w:b/>
          <w:color w:val="FF0000"/>
          <w:sz w:val="28"/>
          <w:szCs w:val="28"/>
          <w:lang w:eastAsia="en-US"/>
        </w:rPr>
        <w:t xml:space="preserve">. </w:t>
      </w:r>
    </w:p>
    <w:p w:rsidR="004874C0" w:rsidRPr="004874C0" w:rsidRDefault="004874C0" w:rsidP="004874C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4874C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Pr="004874C0" w:rsidRDefault="004874C0" w:rsidP="006E5092">
      <w:pPr>
        <w:numPr>
          <w:ilvl w:val="0"/>
          <w:numId w:val="16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6E5092">
      <w:pPr>
        <w:numPr>
          <w:ilvl w:val="1"/>
          <w:numId w:val="16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6E5092">
      <w:pPr>
        <w:numPr>
          <w:ilvl w:val="1"/>
          <w:numId w:val="16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6E5092">
      <w:pPr>
        <w:numPr>
          <w:ilvl w:val="1"/>
          <w:numId w:val="16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6E5092">
      <w:pPr>
        <w:numPr>
          <w:ilvl w:val="1"/>
          <w:numId w:val="16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4874C0" w:rsidRP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lastRenderedPageBreak/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</w:t>
      </w:r>
      <w:proofErr w:type="spellStart"/>
      <w:r w:rsidRPr="004874C0">
        <w:rPr>
          <w:i/>
          <w:sz w:val="28"/>
          <w:szCs w:val="28"/>
        </w:rPr>
        <w:t>Сколково</w:t>
      </w:r>
      <w:proofErr w:type="spellEnd"/>
      <w:r w:rsidRPr="004874C0">
        <w:rPr>
          <w:i/>
          <w:sz w:val="28"/>
          <w:szCs w:val="28"/>
        </w:rPr>
        <w:t>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</w:p>
    <w:p w:rsidR="004874C0" w:rsidRPr="004874C0" w:rsidRDefault="004874C0" w:rsidP="006E5092">
      <w:pPr>
        <w:numPr>
          <w:ilvl w:val="0"/>
          <w:numId w:val="16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7E6FB5" w:rsidP="004874C0">
      <w:pPr>
        <w:spacing w:before="120"/>
        <w:ind w:left="567"/>
        <w:rPr>
          <w:sz w:val="28"/>
          <w:szCs w:val="28"/>
          <w:lang w:eastAsia="en-US"/>
        </w:rPr>
      </w:pPr>
      <w:hyperlink r:id="rId14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6E5092">
      <w:pPr>
        <w:numPr>
          <w:ilvl w:val="0"/>
          <w:numId w:val="16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880CE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 w:rsidRPr="004874C0">
        <w:rPr>
          <w:color w:val="FF0000"/>
          <w:sz w:val="28"/>
          <w:szCs w:val="28"/>
          <w:lang w:eastAsia="en-US"/>
        </w:rPr>
        <w:t>«</w:t>
      </w:r>
      <w:r w:rsidR="00F5001B">
        <w:rPr>
          <w:color w:val="FF0000"/>
          <w:sz w:val="28"/>
          <w:szCs w:val="28"/>
          <w:lang w:eastAsia="en-US"/>
        </w:rPr>
        <w:t>0</w:t>
      </w:r>
      <w:r w:rsidR="00373C22">
        <w:rPr>
          <w:color w:val="FF0000"/>
          <w:sz w:val="28"/>
          <w:szCs w:val="28"/>
          <w:lang w:eastAsia="en-US"/>
        </w:rPr>
        <w:t>4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F5001B">
        <w:rPr>
          <w:color w:val="FF0000"/>
          <w:sz w:val="28"/>
          <w:szCs w:val="28"/>
          <w:lang w:eastAsia="en-US"/>
        </w:rPr>
        <w:t>июл</w:t>
      </w:r>
      <w:r w:rsidR="003D419D">
        <w:rPr>
          <w:color w:val="FF0000"/>
          <w:sz w:val="28"/>
          <w:szCs w:val="28"/>
          <w:lang w:eastAsia="en-US"/>
        </w:rPr>
        <w:t>я</w:t>
      </w:r>
      <w:r w:rsidRPr="004874C0">
        <w:rPr>
          <w:color w:val="FF0000"/>
          <w:sz w:val="28"/>
          <w:szCs w:val="28"/>
          <w:lang w:eastAsia="en-US"/>
        </w:rPr>
        <w:t xml:space="preserve"> 2014 года в 1</w:t>
      </w:r>
      <w:r w:rsidR="00EA7882">
        <w:rPr>
          <w:color w:val="FF0000"/>
          <w:sz w:val="28"/>
          <w:szCs w:val="28"/>
          <w:lang w:eastAsia="en-US"/>
        </w:rPr>
        <w:t>8</w:t>
      </w:r>
      <w:r w:rsidRPr="004874C0">
        <w:rPr>
          <w:color w:val="FF0000"/>
          <w:sz w:val="28"/>
          <w:szCs w:val="28"/>
          <w:lang w:eastAsia="en-US"/>
        </w:rPr>
        <w:t xml:space="preserve"> 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6E5092">
      <w:pPr>
        <w:numPr>
          <w:ilvl w:val="0"/>
          <w:numId w:val="16"/>
        </w:numPr>
        <w:ind w:left="567" w:hanging="567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4874C0" w:rsidP="00880CE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123610, г. Москва, Краснопресненская наб., д. 12, Центр Международной Торговли, подъезд 9, этаж 24, </w:t>
      </w:r>
      <w:r w:rsidRPr="004874C0">
        <w:rPr>
          <w:color w:val="FF0000"/>
          <w:sz w:val="28"/>
          <w:szCs w:val="28"/>
          <w:lang w:eastAsia="en-US"/>
        </w:rPr>
        <w:t>«</w:t>
      </w:r>
      <w:r w:rsidR="00F5001B">
        <w:rPr>
          <w:color w:val="FF0000"/>
          <w:sz w:val="28"/>
          <w:szCs w:val="28"/>
          <w:lang w:eastAsia="en-US"/>
        </w:rPr>
        <w:t>0</w:t>
      </w:r>
      <w:r w:rsidR="00373C22">
        <w:rPr>
          <w:color w:val="FF0000"/>
          <w:sz w:val="28"/>
          <w:szCs w:val="28"/>
          <w:lang w:eastAsia="en-US"/>
        </w:rPr>
        <w:t>7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3D419D">
        <w:rPr>
          <w:color w:val="FF0000"/>
          <w:sz w:val="28"/>
          <w:szCs w:val="28"/>
          <w:lang w:eastAsia="en-US"/>
        </w:rPr>
        <w:t>ию</w:t>
      </w:r>
      <w:r w:rsidR="00F5001B">
        <w:rPr>
          <w:color w:val="FF0000"/>
          <w:sz w:val="28"/>
          <w:szCs w:val="28"/>
          <w:lang w:eastAsia="en-US"/>
        </w:rPr>
        <w:t>л</w:t>
      </w:r>
      <w:r w:rsidR="003D419D">
        <w:rPr>
          <w:color w:val="FF0000"/>
          <w:sz w:val="28"/>
          <w:szCs w:val="28"/>
          <w:lang w:eastAsia="en-US"/>
        </w:rPr>
        <w:t>я</w:t>
      </w:r>
      <w:r w:rsidRPr="004874C0">
        <w:rPr>
          <w:color w:val="FF0000"/>
          <w:sz w:val="28"/>
          <w:szCs w:val="28"/>
          <w:lang w:eastAsia="en-US"/>
        </w:rPr>
        <w:t xml:space="preserve"> 2014 года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6E5092">
      <w:pPr>
        <w:numPr>
          <w:ilvl w:val="0"/>
          <w:numId w:val="16"/>
        </w:numPr>
        <w:ind w:left="567" w:hanging="567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lastRenderedPageBreak/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123610, Москва, Краснопресненская набережная, д.12, подъезд 9, этаж 25; не позднее </w:t>
      </w:r>
      <w:r w:rsidRPr="004874C0">
        <w:rPr>
          <w:color w:val="FF0000"/>
          <w:sz w:val="28"/>
          <w:szCs w:val="28"/>
          <w:lang w:eastAsia="en-US"/>
        </w:rPr>
        <w:t>«</w:t>
      </w:r>
      <w:r w:rsidR="00373C22">
        <w:rPr>
          <w:color w:val="FF0000"/>
          <w:sz w:val="28"/>
          <w:szCs w:val="28"/>
          <w:lang w:eastAsia="en-US"/>
        </w:rPr>
        <w:t>11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3D419D">
        <w:rPr>
          <w:color w:val="FF0000"/>
          <w:sz w:val="28"/>
          <w:szCs w:val="28"/>
          <w:lang w:eastAsia="en-US"/>
        </w:rPr>
        <w:t>ию</w:t>
      </w:r>
      <w:r w:rsidR="00272E2F">
        <w:rPr>
          <w:color w:val="FF0000"/>
          <w:sz w:val="28"/>
          <w:szCs w:val="28"/>
          <w:lang w:eastAsia="en-US"/>
        </w:rPr>
        <w:t>л</w:t>
      </w:r>
      <w:r w:rsidR="003D419D">
        <w:rPr>
          <w:color w:val="FF0000"/>
          <w:sz w:val="28"/>
          <w:szCs w:val="28"/>
          <w:lang w:eastAsia="en-US"/>
        </w:rPr>
        <w:t>я</w:t>
      </w:r>
      <w:r w:rsidRPr="004874C0">
        <w:rPr>
          <w:color w:val="FF0000"/>
          <w:sz w:val="28"/>
          <w:szCs w:val="28"/>
          <w:lang w:eastAsia="en-US"/>
        </w:rPr>
        <w:t xml:space="preserve"> 2014 года</w:t>
      </w:r>
      <w:r w:rsidRPr="004874C0">
        <w:rPr>
          <w:sz w:val="28"/>
          <w:szCs w:val="28"/>
          <w:lang w:eastAsia="en-US"/>
        </w:rPr>
        <w:t xml:space="preserve">. </w:t>
      </w:r>
    </w:p>
    <w:p w:rsidR="004874C0" w:rsidRPr="004874C0" w:rsidRDefault="004874C0" w:rsidP="004874C0">
      <w:pPr>
        <w:ind w:left="360"/>
        <w:jc w:val="both"/>
        <w:rPr>
          <w:sz w:val="28"/>
          <w:szCs w:val="28"/>
        </w:rPr>
      </w:pPr>
    </w:p>
    <w:p w:rsidR="004874C0" w:rsidRPr="004874C0" w:rsidRDefault="004874C0" w:rsidP="004874C0">
      <w:pPr>
        <w:ind w:left="360"/>
        <w:jc w:val="both"/>
        <w:rPr>
          <w:sz w:val="28"/>
          <w:szCs w:val="28"/>
        </w:rPr>
      </w:pPr>
    </w:p>
    <w:p w:rsidR="004874C0" w:rsidRDefault="004874C0" w:rsidP="004874C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4874C0" w:rsidRPr="004874C0" w:rsidRDefault="004874C0" w:rsidP="004874C0">
      <w:pPr>
        <w:jc w:val="both"/>
        <w:rPr>
          <w:sz w:val="28"/>
          <w:szCs w:val="28"/>
        </w:rPr>
      </w:pPr>
    </w:p>
    <w:p w:rsidR="00A30056" w:rsidRDefault="00A30056" w:rsidP="00A30056">
      <w:pPr>
        <w:spacing w:after="200" w:line="276" w:lineRule="auto"/>
        <w:rPr>
          <w:sz w:val="28"/>
          <w:szCs w:val="28"/>
        </w:rPr>
      </w:pPr>
    </w:p>
    <w:p w:rsidR="00F5001B" w:rsidRDefault="00F5001B" w:rsidP="00A30056">
      <w:pPr>
        <w:spacing w:after="200" w:line="276" w:lineRule="auto"/>
        <w:rPr>
          <w:sz w:val="28"/>
          <w:szCs w:val="28"/>
        </w:rPr>
      </w:pPr>
    </w:p>
    <w:p w:rsidR="00F5001B" w:rsidRDefault="00F5001B" w:rsidP="00A30056">
      <w:pPr>
        <w:spacing w:after="200" w:line="276" w:lineRule="auto"/>
        <w:rPr>
          <w:sz w:val="28"/>
          <w:szCs w:val="28"/>
        </w:rPr>
      </w:pPr>
    </w:p>
    <w:p w:rsidR="00F5001B" w:rsidRDefault="00F5001B" w:rsidP="00A30056">
      <w:pPr>
        <w:spacing w:after="200" w:line="276" w:lineRule="auto"/>
        <w:rPr>
          <w:sz w:val="28"/>
          <w:szCs w:val="28"/>
        </w:rPr>
      </w:pPr>
    </w:p>
    <w:sectPr w:rsidR="00F5001B" w:rsidSect="00E76D0F">
      <w:headerReference w:type="default" r:id="rId15"/>
      <w:footerReference w:type="default" r:id="rId16"/>
      <w:headerReference w:type="first" r:id="rId17"/>
      <w:footerReference w:type="first" r:id="rId18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6FB5" w:rsidRDefault="007E6FB5" w:rsidP="00E10162">
      <w:r>
        <w:separator/>
      </w:r>
    </w:p>
  </w:endnote>
  <w:endnote w:type="continuationSeparator" w:id="0">
    <w:p w:rsidR="007E6FB5" w:rsidRDefault="007E6FB5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9F2FAE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9F2FAE" w:rsidRPr="009F2FAE">
      <w:rPr>
        <w:rFonts w:asciiTheme="majorHAnsi" w:eastAsiaTheme="majorEastAsia" w:hAnsiTheme="majorHAnsi" w:cstheme="majorBidi"/>
        <w:noProof/>
        <w:sz w:val="20"/>
        <w:szCs w:val="20"/>
      </w:rPr>
      <w:t>7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9F2FAE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9F2FAE" w:rsidRPr="009F2FAE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6FB5" w:rsidRDefault="007E6FB5" w:rsidP="00E10162">
      <w:r>
        <w:separator/>
      </w:r>
    </w:p>
  </w:footnote>
  <w:footnote w:type="continuationSeparator" w:id="0">
    <w:p w:rsidR="007E6FB5" w:rsidRDefault="007E6FB5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2BD8" w:rsidRDefault="009F2BD8">
    <w:pPr>
      <w:pStyle w:val="af2"/>
    </w:pPr>
    <w:r>
      <w:rPr>
        <w:noProof/>
      </w:rPr>
      <w:drawing>
        <wp:inline distT="0" distB="0" distL="0" distR="0" wp14:anchorId="2148AD67" wp14:editId="7C310076">
          <wp:extent cx="6314536" cy="875686"/>
          <wp:effectExtent l="0" t="0" r="0" b="0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14536" cy="8756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F3B0AD4"/>
    <w:multiLevelType w:val="hybridMultilevel"/>
    <w:tmpl w:val="6AD86D04"/>
    <w:lvl w:ilvl="0" w:tplc="C60A1412">
      <w:start w:val="1"/>
      <w:numFmt w:val="decimal"/>
      <w:lvlText w:val="%1)"/>
      <w:lvlJc w:val="left"/>
      <w:pPr>
        <w:ind w:left="1362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2" w:hanging="360"/>
      </w:pPr>
    </w:lvl>
    <w:lvl w:ilvl="2" w:tplc="0419001B" w:tentative="1">
      <w:start w:val="1"/>
      <w:numFmt w:val="lowerRoman"/>
      <w:lvlText w:val="%3."/>
      <w:lvlJc w:val="right"/>
      <w:pPr>
        <w:ind w:left="2592" w:hanging="180"/>
      </w:pPr>
    </w:lvl>
    <w:lvl w:ilvl="3" w:tplc="0419000F" w:tentative="1">
      <w:start w:val="1"/>
      <w:numFmt w:val="decimal"/>
      <w:lvlText w:val="%4."/>
      <w:lvlJc w:val="left"/>
      <w:pPr>
        <w:ind w:left="3312" w:hanging="360"/>
      </w:pPr>
    </w:lvl>
    <w:lvl w:ilvl="4" w:tplc="04190019" w:tentative="1">
      <w:start w:val="1"/>
      <w:numFmt w:val="lowerLetter"/>
      <w:lvlText w:val="%5."/>
      <w:lvlJc w:val="left"/>
      <w:pPr>
        <w:ind w:left="4032" w:hanging="360"/>
      </w:pPr>
    </w:lvl>
    <w:lvl w:ilvl="5" w:tplc="0419001B" w:tentative="1">
      <w:start w:val="1"/>
      <w:numFmt w:val="lowerRoman"/>
      <w:lvlText w:val="%6."/>
      <w:lvlJc w:val="right"/>
      <w:pPr>
        <w:ind w:left="4752" w:hanging="180"/>
      </w:pPr>
    </w:lvl>
    <w:lvl w:ilvl="6" w:tplc="0419000F" w:tentative="1">
      <w:start w:val="1"/>
      <w:numFmt w:val="decimal"/>
      <w:lvlText w:val="%7."/>
      <w:lvlJc w:val="left"/>
      <w:pPr>
        <w:ind w:left="5472" w:hanging="360"/>
      </w:pPr>
    </w:lvl>
    <w:lvl w:ilvl="7" w:tplc="04190019" w:tentative="1">
      <w:start w:val="1"/>
      <w:numFmt w:val="lowerLetter"/>
      <w:lvlText w:val="%8."/>
      <w:lvlJc w:val="left"/>
      <w:pPr>
        <w:ind w:left="6192" w:hanging="360"/>
      </w:pPr>
    </w:lvl>
    <w:lvl w:ilvl="8" w:tplc="041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">
    <w:nsid w:val="1F6B1663"/>
    <w:multiLevelType w:val="multilevel"/>
    <w:tmpl w:val="00CA8F92"/>
    <w:lvl w:ilvl="0">
      <w:start w:val="7"/>
      <w:numFmt w:val="decimal"/>
      <w:lvlText w:val="%1."/>
      <w:lvlJc w:val="left"/>
      <w:pPr>
        <w:ind w:left="675" w:hanging="67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45" w:hanging="7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157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355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7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56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35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775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560" w:hanging="2160"/>
      </w:pPr>
      <w:rPr>
        <w:rFonts w:hint="default"/>
        <w:b/>
      </w:rPr>
    </w:lvl>
  </w:abstractNum>
  <w:abstractNum w:abstractNumId="3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3205E4F"/>
    <w:multiLevelType w:val="multilevel"/>
    <w:tmpl w:val="840888B8"/>
    <w:lvl w:ilvl="0">
      <w:start w:val="7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>
    <w:nsid w:val="7607401F"/>
    <w:multiLevelType w:val="multilevel"/>
    <w:tmpl w:val="B4D046C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3"/>
  </w:num>
  <w:num w:numId="8">
    <w:abstractNumId w:val="15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 w:numId="14">
    <w:abstractNumId w:val="1"/>
  </w:num>
  <w:num w:numId="15">
    <w:abstractNumId w:val="2"/>
  </w:num>
  <w:num w:numId="16">
    <w:abstractNumId w:val="1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695"/>
    <w:rsid w:val="00091808"/>
    <w:rsid w:val="00091E4F"/>
    <w:rsid w:val="00092C35"/>
    <w:rsid w:val="00094545"/>
    <w:rsid w:val="0009652F"/>
    <w:rsid w:val="000A33E3"/>
    <w:rsid w:val="000A3EA8"/>
    <w:rsid w:val="000A45E3"/>
    <w:rsid w:val="000A56FE"/>
    <w:rsid w:val="000B09B7"/>
    <w:rsid w:val="000B27A5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302BB"/>
    <w:rsid w:val="001319D2"/>
    <w:rsid w:val="00132515"/>
    <w:rsid w:val="0013261B"/>
    <w:rsid w:val="00133C00"/>
    <w:rsid w:val="00133E76"/>
    <w:rsid w:val="0013433D"/>
    <w:rsid w:val="001366D2"/>
    <w:rsid w:val="00141EDF"/>
    <w:rsid w:val="00141FF6"/>
    <w:rsid w:val="00142554"/>
    <w:rsid w:val="001508A8"/>
    <w:rsid w:val="00151175"/>
    <w:rsid w:val="0015176A"/>
    <w:rsid w:val="0015348F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4EF1"/>
    <w:rsid w:val="001B639F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30DE"/>
    <w:rsid w:val="001E43D8"/>
    <w:rsid w:val="001E781B"/>
    <w:rsid w:val="001F0046"/>
    <w:rsid w:val="001F4718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145"/>
    <w:rsid w:val="002265D3"/>
    <w:rsid w:val="002317BF"/>
    <w:rsid w:val="00231942"/>
    <w:rsid w:val="00232965"/>
    <w:rsid w:val="0023390C"/>
    <w:rsid w:val="00233AF4"/>
    <w:rsid w:val="00234862"/>
    <w:rsid w:val="00236717"/>
    <w:rsid w:val="00236A9C"/>
    <w:rsid w:val="00240994"/>
    <w:rsid w:val="00241E1D"/>
    <w:rsid w:val="00244237"/>
    <w:rsid w:val="00247AB8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703EF"/>
    <w:rsid w:val="0027269C"/>
    <w:rsid w:val="00272DC5"/>
    <w:rsid w:val="00272E2F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33A9"/>
    <w:rsid w:val="002E4F48"/>
    <w:rsid w:val="002E6815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E8E"/>
    <w:rsid w:val="00327DA7"/>
    <w:rsid w:val="00330599"/>
    <w:rsid w:val="00333D92"/>
    <w:rsid w:val="0033669A"/>
    <w:rsid w:val="00337E21"/>
    <w:rsid w:val="0034012E"/>
    <w:rsid w:val="0034248A"/>
    <w:rsid w:val="0034464E"/>
    <w:rsid w:val="00344C0B"/>
    <w:rsid w:val="00345436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3136"/>
    <w:rsid w:val="00373260"/>
    <w:rsid w:val="003739DB"/>
    <w:rsid w:val="00373C22"/>
    <w:rsid w:val="00373FE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19D"/>
    <w:rsid w:val="003D4426"/>
    <w:rsid w:val="003D4E29"/>
    <w:rsid w:val="003D6FF2"/>
    <w:rsid w:val="003D792D"/>
    <w:rsid w:val="003E4C7B"/>
    <w:rsid w:val="003E6B59"/>
    <w:rsid w:val="003E6EA1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5C8"/>
    <w:rsid w:val="00446C18"/>
    <w:rsid w:val="00450266"/>
    <w:rsid w:val="004533B4"/>
    <w:rsid w:val="00453B69"/>
    <w:rsid w:val="00454F43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67C4"/>
    <w:rsid w:val="004773B1"/>
    <w:rsid w:val="0048015E"/>
    <w:rsid w:val="004808B2"/>
    <w:rsid w:val="00480E90"/>
    <w:rsid w:val="00483FEB"/>
    <w:rsid w:val="004872B8"/>
    <w:rsid w:val="004874C0"/>
    <w:rsid w:val="00491A7E"/>
    <w:rsid w:val="0049364D"/>
    <w:rsid w:val="00496A9F"/>
    <w:rsid w:val="004A1FF7"/>
    <w:rsid w:val="004A3E17"/>
    <w:rsid w:val="004A4046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6E58"/>
    <w:rsid w:val="004D01EF"/>
    <w:rsid w:val="004D0971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175CD"/>
    <w:rsid w:val="00520DA4"/>
    <w:rsid w:val="00521472"/>
    <w:rsid w:val="005250BA"/>
    <w:rsid w:val="00525EC7"/>
    <w:rsid w:val="0053052B"/>
    <w:rsid w:val="005315A6"/>
    <w:rsid w:val="00531F1E"/>
    <w:rsid w:val="00531F8A"/>
    <w:rsid w:val="0053607E"/>
    <w:rsid w:val="00536E0D"/>
    <w:rsid w:val="005373F1"/>
    <w:rsid w:val="00537655"/>
    <w:rsid w:val="0054005A"/>
    <w:rsid w:val="0054052C"/>
    <w:rsid w:val="005430EA"/>
    <w:rsid w:val="00550444"/>
    <w:rsid w:val="00550624"/>
    <w:rsid w:val="00550B64"/>
    <w:rsid w:val="00552EF7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70659"/>
    <w:rsid w:val="00570F0A"/>
    <w:rsid w:val="00571612"/>
    <w:rsid w:val="005745ED"/>
    <w:rsid w:val="00574D10"/>
    <w:rsid w:val="00576670"/>
    <w:rsid w:val="00577559"/>
    <w:rsid w:val="005800CF"/>
    <w:rsid w:val="00580597"/>
    <w:rsid w:val="00580631"/>
    <w:rsid w:val="00581467"/>
    <w:rsid w:val="00582232"/>
    <w:rsid w:val="005943A1"/>
    <w:rsid w:val="0059483B"/>
    <w:rsid w:val="005948C2"/>
    <w:rsid w:val="005953BA"/>
    <w:rsid w:val="0059579E"/>
    <w:rsid w:val="00595BBB"/>
    <w:rsid w:val="005973C0"/>
    <w:rsid w:val="005979A4"/>
    <w:rsid w:val="005A0E39"/>
    <w:rsid w:val="005A0F31"/>
    <w:rsid w:val="005A1156"/>
    <w:rsid w:val="005A11B1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4B3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3B89"/>
    <w:rsid w:val="005E545E"/>
    <w:rsid w:val="005E7493"/>
    <w:rsid w:val="005E7BE1"/>
    <w:rsid w:val="005F0FE1"/>
    <w:rsid w:val="005F1D37"/>
    <w:rsid w:val="005F1F24"/>
    <w:rsid w:val="005F2142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6293F"/>
    <w:rsid w:val="00665F09"/>
    <w:rsid w:val="0066727C"/>
    <w:rsid w:val="00667953"/>
    <w:rsid w:val="00667AE8"/>
    <w:rsid w:val="00670ECD"/>
    <w:rsid w:val="00672930"/>
    <w:rsid w:val="00672B3B"/>
    <w:rsid w:val="00672D3D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4B3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092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2D66"/>
    <w:rsid w:val="00755875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073"/>
    <w:rsid w:val="007D556F"/>
    <w:rsid w:val="007D5DC2"/>
    <w:rsid w:val="007D6257"/>
    <w:rsid w:val="007D65F6"/>
    <w:rsid w:val="007E0522"/>
    <w:rsid w:val="007E0A09"/>
    <w:rsid w:val="007E0CB4"/>
    <w:rsid w:val="007E1682"/>
    <w:rsid w:val="007E452B"/>
    <w:rsid w:val="007E608C"/>
    <w:rsid w:val="007E6312"/>
    <w:rsid w:val="007E6FB5"/>
    <w:rsid w:val="007E7C88"/>
    <w:rsid w:val="007F2BB3"/>
    <w:rsid w:val="007F47B9"/>
    <w:rsid w:val="007F5A58"/>
    <w:rsid w:val="007F637E"/>
    <w:rsid w:val="007F6BEF"/>
    <w:rsid w:val="007F7267"/>
    <w:rsid w:val="007F768A"/>
    <w:rsid w:val="008037D7"/>
    <w:rsid w:val="00805B3B"/>
    <w:rsid w:val="008108CF"/>
    <w:rsid w:val="00816F4C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7B54"/>
    <w:rsid w:val="008507D7"/>
    <w:rsid w:val="00850C72"/>
    <w:rsid w:val="00852A7B"/>
    <w:rsid w:val="0085302F"/>
    <w:rsid w:val="0085331C"/>
    <w:rsid w:val="00853874"/>
    <w:rsid w:val="008553A1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0CE0"/>
    <w:rsid w:val="008815EA"/>
    <w:rsid w:val="00881C75"/>
    <w:rsid w:val="00881C7C"/>
    <w:rsid w:val="0088207E"/>
    <w:rsid w:val="00882676"/>
    <w:rsid w:val="00882A69"/>
    <w:rsid w:val="008838B1"/>
    <w:rsid w:val="00884341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62D9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2571"/>
    <w:rsid w:val="008C336F"/>
    <w:rsid w:val="008C3C7C"/>
    <w:rsid w:val="008C5C2C"/>
    <w:rsid w:val="008C69EA"/>
    <w:rsid w:val="008D2AA7"/>
    <w:rsid w:val="008D3443"/>
    <w:rsid w:val="008D4AAB"/>
    <w:rsid w:val="008D5E49"/>
    <w:rsid w:val="008D69FA"/>
    <w:rsid w:val="008D6A11"/>
    <w:rsid w:val="008E088F"/>
    <w:rsid w:val="008E10E5"/>
    <w:rsid w:val="008E11C6"/>
    <w:rsid w:val="008E1652"/>
    <w:rsid w:val="008E2668"/>
    <w:rsid w:val="008E2A31"/>
    <w:rsid w:val="008E3EE2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59"/>
    <w:rsid w:val="00930464"/>
    <w:rsid w:val="00930BE7"/>
    <w:rsid w:val="009310C6"/>
    <w:rsid w:val="00931EC9"/>
    <w:rsid w:val="00931EF3"/>
    <w:rsid w:val="009324CA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60C7B"/>
    <w:rsid w:val="00961392"/>
    <w:rsid w:val="009619A9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1147"/>
    <w:rsid w:val="00981E4D"/>
    <w:rsid w:val="00983968"/>
    <w:rsid w:val="0098429B"/>
    <w:rsid w:val="00984EBB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A7798"/>
    <w:rsid w:val="009B0244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7DBD"/>
    <w:rsid w:val="009D19F8"/>
    <w:rsid w:val="009D3662"/>
    <w:rsid w:val="009E0A36"/>
    <w:rsid w:val="009E2AEA"/>
    <w:rsid w:val="009E40FF"/>
    <w:rsid w:val="009E4AEE"/>
    <w:rsid w:val="009E7D1E"/>
    <w:rsid w:val="009F0055"/>
    <w:rsid w:val="009F2BD8"/>
    <w:rsid w:val="009F2FAE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198"/>
    <w:rsid w:val="00A057E8"/>
    <w:rsid w:val="00A0624D"/>
    <w:rsid w:val="00A07004"/>
    <w:rsid w:val="00A07654"/>
    <w:rsid w:val="00A10BEC"/>
    <w:rsid w:val="00A11203"/>
    <w:rsid w:val="00A11535"/>
    <w:rsid w:val="00A13E7A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F82"/>
    <w:rsid w:val="00A4787B"/>
    <w:rsid w:val="00A47987"/>
    <w:rsid w:val="00A50188"/>
    <w:rsid w:val="00A52620"/>
    <w:rsid w:val="00A5292F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6378"/>
    <w:rsid w:val="00A77159"/>
    <w:rsid w:val="00A773BD"/>
    <w:rsid w:val="00A7753A"/>
    <w:rsid w:val="00A8538B"/>
    <w:rsid w:val="00A8568E"/>
    <w:rsid w:val="00A86B30"/>
    <w:rsid w:val="00A91246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5AB9"/>
    <w:rsid w:val="00AB788E"/>
    <w:rsid w:val="00AB7B26"/>
    <w:rsid w:val="00AC1733"/>
    <w:rsid w:val="00AC1B0C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5C2"/>
    <w:rsid w:val="00AD5959"/>
    <w:rsid w:val="00AD6013"/>
    <w:rsid w:val="00AD7A2C"/>
    <w:rsid w:val="00AD7EFB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5AF4"/>
    <w:rsid w:val="00B178B8"/>
    <w:rsid w:val="00B21CE1"/>
    <w:rsid w:val="00B22FF7"/>
    <w:rsid w:val="00B235F2"/>
    <w:rsid w:val="00B25367"/>
    <w:rsid w:val="00B26077"/>
    <w:rsid w:val="00B264CB"/>
    <w:rsid w:val="00B27AE8"/>
    <w:rsid w:val="00B316DC"/>
    <w:rsid w:val="00B3497A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4C6"/>
    <w:rsid w:val="00B528CB"/>
    <w:rsid w:val="00B55637"/>
    <w:rsid w:val="00B55E80"/>
    <w:rsid w:val="00B57086"/>
    <w:rsid w:val="00B6179A"/>
    <w:rsid w:val="00B637B6"/>
    <w:rsid w:val="00B64250"/>
    <w:rsid w:val="00B66582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289"/>
    <w:rsid w:val="00BB7320"/>
    <w:rsid w:val="00BC2BD7"/>
    <w:rsid w:val="00BC3878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C52"/>
    <w:rsid w:val="00C349B7"/>
    <w:rsid w:val="00C3708C"/>
    <w:rsid w:val="00C374ED"/>
    <w:rsid w:val="00C41F6D"/>
    <w:rsid w:val="00C421C4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4F89"/>
    <w:rsid w:val="00C859DB"/>
    <w:rsid w:val="00C919F6"/>
    <w:rsid w:val="00C94C27"/>
    <w:rsid w:val="00C95FAA"/>
    <w:rsid w:val="00CA1357"/>
    <w:rsid w:val="00CA29D2"/>
    <w:rsid w:val="00CA2E4C"/>
    <w:rsid w:val="00CB004B"/>
    <w:rsid w:val="00CB0A02"/>
    <w:rsid w:val="00CB0E01"/>
    <w:rsid w:val="00CB154B"/>
    <w:rsid w:val="00CB54F1"/>
    <w:rsid w:val="00CB65D5"/>
    <w:rsid w:val="00CC0A27"/>
    <w:rsid w:val="00CC1AFE"/>
    <w:rsid w:val="00CC4267"/>
    <w:rsid w:val="00CC430A"/>
    <w:rsid w:val="00CC73F8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6200"/>
    <w:rsid w:val="00D070E4"/>
    <w:rsid w:val="00D077DB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09C"/>
    <w:rsid w:val="00E30340"/>
    <w:rsid w:val="00E30974"/>
    <w:rsid w:val="00E32427"/>
    <w:rsid w:val="00E33FC9"/>
    <w:rsid w:val="00E35A60"/>
    <w:rsid w:val="00E35B4D"/>
    <w:rsid w:val="00E35FE0"/>
    <w:rsid w:val="00E37832"/>
    <w:rsid w:val="00E37DDD"/>
    <w:rsid w:val="00E432B2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2680"/>
    <w:rsid w:val="00E73801"/>
    <w:rsid w:val="00E75299"/>
    <w:rsid w:val="00E761AC"/>
    <w:rsid w:val="00E76D0F"/>
    <w:rsid w:val="00E7747A"/>
    <w:rsid w:val="00E77738"/>
    <w:rsid w:val="00E85E98"/>
    <w:rsid w:val="00E85F44"/>
    <w:rsid w:val="00E865A7"/>
    <w:rsid w:val="00E86AC4"/>
    <w:rsid w:val="00E873F5"/>
    <w:rsid w:val="00E92488"/>
    <w:rsid w:val="00E92665"/>
    <w:rsid w:val="00E93DDD"/>
    <w:rsid w:val="00E96194"/>
    <w:rsid w:val="00E969B8"/>
    <w:rsid w:val="00E97470"/>
    <w:rsid w:val="00EA0E3D"/>
    <w:rsid w:val="00EA5D48"/>
    <w:rsid w:val="00EA7882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D0BC5"/>
    <w:rsid w:val="00ED2022"/>
    <w:rsid w:val="00ED23AA"/>
    <w:rsid w:val="00ED3963"/>
    <w:rsid w:val="00ED3CC9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17BC7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1B"/>
    <w:rsid w:val="00F5008F"/>
    <w:rsid w:val="00F51455"/>
    <w:rsid w:val="00F51E23"/>
    <w:rsid w:val="00F51F1B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62A0"/>
    <w:rsid w:val="00FB6ABC"/>
    <w:rsid w:val="00FC35BB"/>
    <w:rsid w:val="00FC5BF8"/>
    <w:rsid w:val="00FC6282"/>
    <w:rsid w:val="00FC6DC8"/>
    <w:rsid w:val="00FC7569"/>
    <w:rsid w:val="00FD1EFA"/>
    <w:rsid w:val="00FD338C"/>
    <w:rsid w:val="00FE003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rsid w:val="00D94F85"/>
    <w:rPr>
      <w:sz w:val="24"/>
      <w:szCs w:val="24"/>
    </w:rPr>
  </w:style>
  <w:style w:type="character" w:styleId="afff4">
    <w:name w:val="Strong"/>
    <w:basedOn w:val="a0"/>
    <w:uiPriority w:val="22"/>
    <w:qFormat/>
    <w:rsid w:val="00AD7EFB"/>
    <w:rPr>
      <w:b/>
      <w:bCs/>
    </w:rPr>
  </w:style>
  <w:style w:type="paragraph" w:customStyle="1" w:styleId="u">
    <w:name w:val="u"/>
    <w:basedOn w:val="a"/>
    <w:rsid w:val="00880CE0"/>
    <w:pPr>
      <w:ind w:firstLine="39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rsid w:val="00D94F85"/>
    <w:rPr>
      <w:sz w:val="24"/>
      <w:szCs w:val="24"/>
    </w:rPr>
  </w:style>
  <w:style w:type="character" w:styleId="afff4">
    <w:name w:val="Strong"/>
    <w:basedOn w:val="a0"/>
    <w:uiPriority w:val="22"/>
    <w:qFormat/>
    <w:rsid w:val="00AD7EFB"/>
    <w:rPr>
      <w:b/>
      <w:bCs/>
    </w:rPr>
  </w:style>
  <w:style w:type="paragraph" w:customStyle="1" w:styleId="u">
    <w:name w:val="u"/>
    <w:basedOn w:val="a"/>
    <w:rsid w:val="00880CE0"/>
    <w:pPr>
      <w:ind w:firstLine="39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26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08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41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73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97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377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977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026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5348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8947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836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8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96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401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59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167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4044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145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1062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6864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9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1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476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168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2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834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3106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8699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1758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consultant.ru/document/cons_s_CE4659A17EAC51C40B34B06395C3B6B173323E2326508415346D6967416AE62D/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consultant.ru/document/cons_s_3B87BE424B3071DD5FA883B3C564A91A1912531EA421235F338A6BF18FDCFE18/" TargetMode="Externa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NBondal@sk.ru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mailto:skzakupki@sk.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Relationship Id="rId14" Type="http://schemas.openxmlformats.org/officeDocument/2006/relationships/hyperlink" Target="http://www.sk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211B42-AE66-445A-838F-8FB2548F02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1786</Words>
  <Characters>10186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11949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4</cp:revision>
  <cp:lastPrinted>2014-06-06T11:30:00Z</cp:lastPrinted>
  <dcterms:created xsi:type="dcterms:W3CDTF">2014-06-26T08:27:00Z</dcterms:created>
  <dcterms:modified xsi:type="dcterms:W3CDTF">2014-06-26T12:27:00Z</dcterms:modified>
</cp:coreProperties>
</file>