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5B664B" w:rsidP="00B02641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ТЕХНИЧЕСКОЕ ЗАДАНИЕ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tbl>
      <w:tblPr>
        <w:tblW w:w="10505" w:type="dxa"/>
        <w:tblInd w:w="93" w:type="dxa"/>
        <w:tblLook w:val="04A0" w:firstRow="1" w:lastRow="0" w:firstColumn="1" w:lastColumn="0" w:noHBand="0" w:noVBand="1"/>
      </w:tblPr>
      <w:tblGrid>
        <w:gridCol w:w="454"/>
        <w:gridCol w:w="4350"/>
        <w:gridCol w:w="5701"/>
      </w:tblGrid>
      <w:tr w:rsidR="005B664B" w:rsidRPr="00C8561D" w:rsidTr="007E6453">
        <w:trPr>
          <w:trHeight w:val="435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78E5" w:rsidRDefault="00F178E5" w:rsidP="005B664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F178E5" w:rsidRDefault="00F178E5" w:rsidP="005B664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5B664B" w:rsidRPr="005B664B" w:rsidRDefault="00F178E5" w:rsidP="005B664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1. </w:t>
            </w:r>
            <w:r w:rsidR="005B664B"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Перечень, наименования и объемы товаров/ работ/ услуг, являющихся Предметом закупки:</w:t>
            </w:r>
          </w:p>
        </w:tc>
      </w:tr>
      <w:tr w:rsidR="005B664B" w:rsidRPr="00C8561D" w:rsidTr="007E6453">
        <w:trPr>
          <w:trHeight w:val="1581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664B" w:rsidRPr="005B664B" w:rsidRDefault="005B664B" w:rsidP="00C8561D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Выполнение работ по </w:t>
            </w:r>
            <w:r w:rsidR="00CA107A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наладке и </w:t>
            </w:r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>интеграции</w:t>
            </w:r>
            <w:r w:rsidR="00CA107A">
              <w:rPr>
                <w:bCs/>
                <w:color w:val="000000"/>
                <w:sz w:val="24"/>
                <w:szCs w:val="24"/>
                <w:lang w:val="ru-RU" w:eastAsia="ru-RU"/>
              </w:rPr>
              <w:t>, включая приобретение сопутствующего оборудования и программного обеспечения,</w:t>
            </w:r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систем охранно-пожарной сигнализации, охранного телевидения, контроля и управления доступом, оповещения и управления эвакуацией корпуса </w:t>
            </w:r>
            <w:r w:rsidR="00F178E5">
              <w:rPr>
                <w:bCs/>
                <w:color w:val="000000"/>
                <w:sz w:val="24"/>
                <w:szCs w:val="24"/>
                <w:lang w:val="ru-RU" w:eastAsia="ru-RU"/>
              </w:rPr>
              <w:t>№</w:t>
            </w:r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5 в </w:t>
            </w:r>
            <w:r w:rsidR="00C8561D">
              <w:rPr>
                <w:bCs/>
                <w:color w:val="000000"/>
                <w:sz w:val="24"/>
                <w:szCs w:val="24"/>
                <w:lang w:val="ru-RU" w:eastAsia="ru-RU"/>
              </w:rPr>
              <w:t>к</w:t>
            </w:r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омплексную систему безопасности </w:t>
            </w:r>
            <w:r w:rsidR="007E6453">
              <w:rPr>
                <w:bCs/>
                <w:color w:val="000000"/>
                <w:sz w:val="24"/>
                <w:szCs w:val="24"/>
                <w:lang w:val="ru-RU" w:eastAsia="ru-RU"/>
              </w:rPr>
              <w:t>объекта Штаб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строительства по</w:t>
            </w:r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адресу: 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г</w:t>
            </w:r>
            <w:r w:rsidR="00F178E5">
              <w:rPr>
                <w:bCs/>
                <w:color w:val="000000"/>
                <w:sz w:val="24"/>
                <w:szCs w:val="24"/>
                <w:lang w:val="ru-RU" w:eastAsia="ru-RU"/>
              </w:rPr>
              <w:t>.</w:t>
            </w:r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Москва, территория инновационного центра "</w:t>
            </w:r>
            <w:proofErr w:type="spellStart"/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>Сколково</w:t>
            </w:r>
            <w:proofErr w:type="spellEnd"/>
            <w:r w:rsidRPr="005B664B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", ул. </w:t>
            </w:r>
            <w:r w:rsidRPr="00C432B3">
              <w:rPr>
                <w:bCs/>
                <w:color w:val="000000"/>
                <w:sz w:val="24"/>
                <w:szCs w:val="24"/>
                <w:lang w:val="ru-RU" w:eastAsia="ru-RU"/>
              </w:rPr>
              <w:t>Луговая д. 4.</w:t>
            </w:r>
          </w:p>
        </w:tc>
      </w:tr>
      <w:tr w:rsidR="005B664B" w:rsidRPr="005B664B" w:rsidTr="007E6453">
        <w:trPr>
          <w:trHeight w:val="375"/>
        </w:trPr>
        <w:tc>
          <w:tcPr>
            <w:tcW w:w="10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1. Назначение системы. </w:t>
            </w:r>
          </w:p>
        </w:tc>
        <w:bookmarkStart w:id="0" w:name="_GoBack"/>
        <w:bookmarkEnd w:id="0"/>
      </w:tr>
      <w:tr w:rsidR="005B664B" w:rsidRPr="00C8561D" w:rsidTr="007E6453">
        <w:trPr>
          <w:trHeight w:val="1160"/>
        </w:trPr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Интегрированные системы безопасности (ИСБ) представляют собой совокупность технических средств обеспечения безопасности объекта, объединенных на основе единого программного комплекса в общую информационную среду с единой базой данных.</w:t>
            </w:r>
          </w:p>
        </w:tc>
      </w:tr>
      <w:tr w:rsidR="005B664B" w:rsidRPr="005B664B" w:rsidTr="007E6453">
        <w:trPr>
          <w:trHeight w:val="390"/>
        </w:trPr>
        <w:tc>
          <w:tcPr>
            <w:tcW w:w="10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 Цель создания системы. </w:t>
            </w:r>
          </w:p>
        </w:tc>
      </w:tr>
      <w:tr w:rsidR="005B664B" w:rsidRPr="00C8561D" w:rsidTr="007E6453">
        <w:trPr>
          <w:trHeight w:val="984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Целью создания системы является интеграция систем безопасности корпуса 5 в существующие системы безопасности комплекса с выв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 xml:space="preserve">одом информационных сигналов на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автоматизированные рабочие места  поста центрального наблюдения в корпусе 1.</w:t>
            </w:r>
          </w:p>
        </w:tc>
      </w:tr>
      <w:tr w:rsidR="005B664B" w:rsidRPr="005B664B" w:rsidTr="007E6453">
        <w:trPr>
          <w:trHeight w:val="390"/>
        </w:trPr>
        <w:tc>
          <w:tcPr>
            <w:tcW w:w="10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3. Характеристика объекта. </w:t>
            </w:r>
          </w:p>
        </w:tc>
      </w:tr>
      <w:tr w:rsidR="005B664B" w:rsidRPr="00C8561D" w:rsidTr="007E6453">
        <w:trPr>
          <w:trHeight w:val="3314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7E6453" w:rsidP="00F178E5">
            <w:pPr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Корпус № 5 </w:t>
            </w:r>
            <w:proofErr w:type="gramStart"/>
            <w:r>
              <w:rPr>
                <w:color w:val="000000"/>
                <w:sz w:val="24"/>
                <w:szCs w:val="24"/>
                <w:lang w:val="ru-RU" w:eastAsia="ru-RU"/>
              </w:rPr>
              <w:t>п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редставляет из себя</w:t>
            </w:r>
            <w:proofErr w:type="gramEnd"/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капитальное здание без подвала,  этажность – 3 надземных этажа. На объекте установлены и локально функционируют следующие системы безопасности: пожарная сигнализация, охранная сигнализация, система контроля и управления доступом, система охранного телевидения, система оповещения и управления эвакуацией. На первом этаже расположено серверное помещение (далее 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 xml:space="preserve">- </w:t>
            </w:r>
            <w:proofErr w:type="gramStart"/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Серверная</w:t>
            </w:r>
            <w:proofErr w:type="gramEnd"/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корпуса № 5).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В корпусе № 1 находится помещение пульта технических средств охраны (далее 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 xml:space="preserve">- 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ПТСО).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В корпусе № 2 находится серверное помещение, расположенное на цокольном этаже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 xml:space="preserve"> (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далее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 xml:space="preserve"> -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Серверная</w:t>
            </w:r>
            <w:proofErr w:type="gramEnd"/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корпуса № 2).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Сигналы от оконечного оборудования систем безопасности корпуса № 5 поступают, по внешним линиям связи,  на оборудование в </w:t>
            </w:r>
            <w:proofErr w:type="gramStart"/>
            <w:r w:rsidR="00F178E5">
              <w:rPr>
                <w:color w:val="000000"/>
                <w:sz w:val="24"/>
                <w:szCs w:val="24"/>
                <w:lang w:val="ru-RU" w:eastAsia="ru-RU"/>
              </w:rPr>
              <w:t>С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ерверную</w:t>
            </w:r>
            <w:proofErr w:type="gramEnd"/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корпуса № 2 и в ПТСО.</w:t>
            </w:r>
          </w:p>
        </w:tc>
      </w:tr>
      <w:tr w:rsidR="005B664B" w:rsidRPr="005B664B" w:rsidTr="007E6453">
        <w:trPr>
          <w:trHeight w:val="435"/>
        </w:trPr>
        <w:tc>
          <w:tcPr>
            <w:tcW w:w="10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4. Требования к системе.</w:t>
            </w:r>
          </w:p>
        </w:tc>
      </w:tr>
      <w:tr w:rsidR="005B664B" w:rsidRPr="00C8561D" w:rsidTr="00F178E5">
        <w:trPr>
          <w:trHeight w:val="1830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F178E5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Необходимо выполнить работы по интеграции  указанных систем корпуса № 5 в комплексную систему безопасности объекта, обеспечить бесперебойное функционирование и согласованную работу новых участков безопасности с центральным существующим оборудованием и выводом информационных сигналов в помещение ПТСО на АРМы и УРМ оператора. Перед началом выполнения работ необходимо проверить работоспособность каналов связи между кор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>пусом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>№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5, 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>С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ерверной кор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>пуса №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>2, ПТСО кор</w:t>
            </w:r>
            <w:r w:rsidR="00F178E5">
              <w:rPr>
                <w:color w:val="000000"/>
                <w:sz w:val="24"/>
                <w:szCs w:val="24"/>
                <w:lang w:val="ru-RU" w:eastAsia="ru-RU"/>
              </w:rPr>
              <w:t>пуса  №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>1.</w:t>
            </w:r>
          </w:p>
        </w:tc>
      </w:tr>
      <w:tr w:rsidR="005B664B" w:rsidRPr="00C8561D" w:rsidTr="00F178E5">
        <w:trPr>
          <w:trHeight w:val="4375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Для системы охранного телевидения (видеонаблюдения) необходимо осуществить следующие мероприятия: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1. Закупить, установить и настроить ПО "Интеллект" (лицензии на подключение 30 видеокамер);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2. Закупить, установить и настроить ПО "Интеллект" (удаленное рабочее место - 1 ед.);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3. Закупить, установить и настроить ПО "Интеллект" (ядро системы - 1 ед.);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4. Закупить, установить и настроить ПО "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Microsoft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"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Windows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Server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2008 R2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Standart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- 1 ед.;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5. Закупить и установить жесткие диски (HDD) на существующий сервер IBM 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в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серверной цокольного этажа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кор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2 - 2 ед.;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6. Закупить и установить мониторы в ПТСО - 2 ед.;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7. Демонтировать и переустановить видеокамеры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периметрального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наблюдения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кор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5 - 7 ед.;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8. Настроить внутренние и наружные видеокамеры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кор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5 - 17 ед.;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9. Запрограммировать УРМ системы видеонаблюдения ДО "Полёт" в ПТСО на 80 видеокамер;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10. Установить в ПТСО KVM-переключатель и беспроводную мышь на УРМ оператора.</w:t>
            </w:r>
          </w:p>
        </w:tc>
      </w:tr>
      <w:tr w:rsidR="005B664B" w:rsidRPr="00C8561D" w:rsidTr="00F178E5">
        <w:trPr>
          <w:trHeight w:val="1125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Для  системы автоматической пожарной сигнализации необходимо осуществить следующие мероприятия: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1. Программирование пожарных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извещателей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кор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5 на АРМ оператора ПТСО - 90 ед.;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2. SCADA программирование и создание мнемосхем на АРМ оператора ПТСО (графическая поддержка) - 90 ед.</w:t>
            </w:r>
          </w:p>
        </w:tc>
      </w:tr>
      <w:tr w:rsidR="005B664B" w:rsidRPr="00C8561D" w:rsidTr="007E6453">
        <w:trPr>
          <w:trHeight w:val="1110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Для системы автоматической охранной сигнализации необходимо осуществить следующие мероприятия: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1. 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Программирование охранных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извещателей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кор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5 на АРМ оператора ПТСО - 150 ед.;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2.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SCADA программирование и создание мнемосхем на АРМ оператора ПТСО (графическая поддержка) - 150 ед.</w:t>
            </w:r>
          </w:p>
        </w:tc>
      </w:tr>
      <w:tr w:rsidR="005B664B" w:rsidRPr="005B664B" w:rsidTr="007E6453">
        <w:trPr>
          <w:trHeight w:val="755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Для системы оповещения и управления эвакуацией необходимо осуществить следующие мероприятия: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1. Проверка и настройка системы в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кор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5 - 10 громкоговорителей.</w:t>
            </w:r>
          </w:p>
        </w:tc>
      </w:tr>
      <w:tr w:rsidR="005B664B" w:rsidRPr="00C8561D" w:rsidTr="007E6453">
        <w:trPr>
          <w:trHeight w:val="624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Для системы контроля и управления доступом необходимо осуществить следующие мероприятия: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1. Демонтировать и установить два замка с электромагнитными защелками (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кор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5, 2) - 2 ед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..</w:t>
            </w:r>
            <w:proofErr w:type="gramEnd"/>
          </w:p>
        </w:tc>
      </w:tr>
      <w:tr w:rsidR="005B664B" w:rsidRPr="00C8561D" w:rsidTr="007E6453">
        <w:trPr>
          <w:trHeight w:val="3756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04596D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C10C37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color w:val="000000"/>
                <w:sz w:val="24"/>
                <w:szCs w:val="24"/>
                <w:lang w:val="ru-RU" w:eastAsia="ru-RU"/>
              </w:rPr>
              <w:t>Перечень приобретаемого оборудования и материалов:</w:t>
            </w:r>
            <w:r w:rsidR="00CF7BE9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1. ПО </w:t>
            </w:r>
            <w:r w:rsidR="00CF7BE9" w:rsidRPr="005B664B">
              <w:rPr>
                <w:color w:val="000000"/>
                <w:sz w:val="24"/>
                <w:szCs w:val="24"/>
                <w:lang w:val="ru-RU" w:eastAsia="ru-RU"/>
              </w:rPr>
              <w:t>"Интеллект"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>- подключение камеры - 30 шт.;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2. </w:t>
            </w:r>
            <w:proofErr w:type="gramStart"/>
            <w:r w:rsidRPr="00FB4809">
              <w:rPr>
                <w:sz w:val="24"/>
                <w:szCs w:val="24"/>
                <w:lang w:val="ru-RU" w:eastAsia="ru-RU"/>
              </w:rPr>
              <w:t>ПО</w:t>
            </w:r>
            <w:proofErr w:type="gramEnd"/>
            <w:r w:rsidRPr="00FB4809">
              <w:rPr>
                <w:sz w:val="24"/>
                <w:szCs w:val="24"/>
                <w:lang w:val="ru-RU" w:eastAsia="ru-RU"/>
              </w:rPr>
              <w:t xml:space="preserve"> </w:t>
            </w:r>
            <w:r w:rsidR="00C10C37" w:rsidRPr="00FB4809">
              <w:rPr>
                <w:sz w:val="24"/>
                <w:szCs w:val="24"/>
                <w:lang w:val="ru-RU" w:eastAsia="ru-RU"/>
              </w:rPr>
              <w:t xml:space="preserve">- </w:t>
            </w:r>
            <w:proofErr w:type="gramStart"/>
            <w:r w:rsidRPr="00FB4809">
              <w:rPr>
                <w:sz w:val="24"/>
                <w:szCs w:val="24"/>
                <w:lang w:val="ru-RU" w:eastAsia="ru-RU"/>
              </w:rPr>
              <w:t>система</w:t>
            </w:r>
            <w:proofErr w:type="gramEnd"/>
            <w:r w:rsidRPr="00FB4809">
              <w:rPr>
                <w:sz w:val="24"/>
                <w:szCs w:val="24"/>
                <w:lang w:val="ru-RU" w:eastAsia="ru-RU"/>
              </w:rPr>
              <w:t xml:space="preserve"> защиты (</w:t>
            </w:r>
            <w:proofErr w:type="spellStart"/>
            <w:r w:rsidRPr="00FB4809">
              <w:rPr>
                <w:sz w:val="24"/>
                <w:szCs w:val="24"/>
                <w:lang w:val="ru-RU" w:eastAsia="ru-RU"/>
              </w:rPr>
              <w:t>Guardant</w:t>
            </w:r>
            <w:proofErr w:type="spellEnd"/>
            <w:r w:rsidRPr="00FB4809">
              <w:rPr>
                <w:sz w:val="24"/>
                <w:szCs w:val="24"/>
                <w:lang w:val="ru-RU" w:eastAsia="ru-RU"/>
              </w:rPr>
              <w:t>) - 1 шт.;</w:t>
            </w:r>
            <w:r w:rsidRPr="00FB4809">
              <w:rPr>
                <w:sz w:val="24"/>
                <w:szCs w:val="24"/>
                <w:lang w:val="ru-RU" w:eastAsia="ru-RU"/>
              </w:rPr>
              <w:br/>
              <w:t xml:space="preserve">3. ПО </w:t>
            </w:r>
            <w:r w:rsidR="00CF7BE9" w:rsidRPr="00FB4809">
              <w:rPr>
                <w:sz w:val="24"/>
                <w:szCs w:val="24"/>
                <w:lang w:val="ru-RU" w:eastAsia="ru-RU"/>
              </w:rPr>
              <w:t>"Интеллект"</w:t>
            </w:r>
            <w:r w:rsidRPr="00FB4809">
              <w:rPr>
                <w:sz w:val="24"/>
                <w:szCs w:val="24"/>
                <w:lang w:val="ru-RU" w:eastAsia="ru-RU"/>
              </w:rPr>
              <w:t xml:space="preserve"> - удаленное рабочее место - 1 шт.;</w:t>
            </w:r>
            <w:r w:rsidRPr="00FB4809">
              <w:rPr>
                <w:sz w:val="24"/>
                <w:szCs w:val="24"/>
                <w:lang w:val="ru-RU" w:eastAsia="ru-RU"/>
              </w:rPr>
              <w:br/>
              <w:t xml:space="preserve">4. ПО </w:t>
            </w:r>
            <w:r w:rsidR="00CF7BE9" w:rsidRPr="00FB4809">
              <w:rPr>
                <w:sz w:val="24"/>
                <w:szCs w:val="24"/>
                <w:lang w:val="ru-RU" w:eastAsia="ru-RU"/>
              </w:rPr>
              <w:t>"Интеллект"</w:t>
            </w:r>
            <w:r w:rsidRPr="00FB4809">
              <w:rPr>
                <w:sz w:val="24"/>
                <w:szCs w:val="24"/>
                <w:lang w:val="ru-RU" w:eastAsia="ru-RU"/>
              </w:rPr>
              <w:t xml:space="preserve"> - ядро системы - 1 шт.;</w:t>
            </w:r>
            <w:r w:rsidRPr="00FB4809">
              <w:rPr>
                <w:sz w:val="24"/>
                <w:szCs w:val="24"/>
                <w:lang w:val="ru-RU" w:eastAsia="ru-RU"/>
              </w:rPr>
              <w:br/>
              <w:t xml:space="preserve">5. Лицензии </w:t>
            </w:r>
            <w:proofErr w:type="spellStart"/>
            <w:r w:rsidRPr="00FB4809">
              <w:rPr>
                <w:sz w:val="24"/>
                <w:szCs w:val="24"/>
                <w:lang w:val="ru-RU" w:eastAsia="ru-RU"/>
              </w:rPr>
              <w:t>Windows</w:t>
            </w:r>
            <w:proofErr w:type="spellEnd"/>
            <w:r w:rsidRPr="00FB480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B4809">
              <w:rPr>
                <w:sz w:val="24"/>
                <w:szCs w:val="24"/>
                <w:lang w:val="ru-RU" w:eastAsia="ru-RU"/>
              </w:rPr>
              <w:t>server</w:t>
            </w:r>
            <w:proofErr w:type="spellEnd"/>
            <w:r w:rsidRPr="00FB4809">
              <w:rPr>
                <w:sz w:val="24"/>
                <w:szCs w:val="24"/>
                <w:lang w:val="ru-RU" w:eastAsia="ru-RU"/>
              </w:rPr>
              <w:t xml:space="preserve"> 2008 R2 Стандарт - 1 шт.;</w:t>
            </w:r>
            <w:r w:rsidRPr="00FB4809">
              <w:rPr>
                <w:sz w:val="24"/>
                <w:szCs w:val="24"/>
                <w:lang w:val="ru-RU" w:eastAsia="ru-RU"/>
              </w:rPr>
              <w:br/>
              <w:t xml:space="preserve">6. Жесткий диск </w:t>
            </w:r>
            <w:proofErr w:type="spellStart"/>
            <w:r w:rsidRPr="00FB4809">
              <w:rPr>
                <w:sz w:val="24"/>
                <w:szCs w:val="24"/>
                <w:lang w:val="ru-RU" w:eastAsia="ru-RU"/>
              </w:rPr>
              <w:t>Lenovo</w:t>
            </w:r>
            <w:proofErr w:type="spellEnd"/>
            <w:r w:rsidRPr="00FB4809">
              <w:rPr>
                <w:sz w:val="24"/>
                <w:szCs w:val="24"/>
                <w:lang w:val="ru-RU" w:eastAsia="ru-RU"/>
              </w:rPr>
              <w:t xml:space="preserve"> 39M4514 (500 </w:t>
            </w:r>
            <w:proofErr w:type="spellStart"/>
            <w:r w:rsidRPr="00FB4809">
              <w:rPr>
                <w:sz w:val="24"/>
                <w:szCs w:val="24"/>
                <w:lang w:val="ru-RU" w:eastAsia="ru-RU"/>
              </w:rPr>
              <w:t>Gb</w:t>
            </w:r>
            <w:proofErr w:type="spellEnd"/>
            <w:r w:rsidRPr="00FB4809">
              <w:rPr>
                <w:sz w:val="24"/>
                <w:szCs w:val="24"/>
                <w:lang w:val="ru-RU" w:eastAsia="ru-RU"/>
              </w:rPr>
              <w:t>) - 2 шт.;</w:t>
            </w:r>
            <w:r w:rsidRPr="00FB4809">
              <w:rPr>
                <w:sz w:val="24"/>
                <w:szCs w:val="24"/>
                <w:lang w:val="ru-RU" w:eastAsia="ru-RU"/>
              </w:rPr>
              <w:br/>
              <w:t xml:space="preserve">7. Монитор </w:t>
            </w:r>
            <w:proofErr w:type="spellStart"/>
            <w:r w:rsidRPr="00FB4809">
              <w:rPr>
                <w:sz w:val="24"/>
                <w:szCs w:val="24"/>
                <w:lang w:val="ru-RU" w:eastAsia="ru-RU"/>
              </w:rPr>
              <w:t>Panasonic</w:t>
            </w:r>
            <w:proofErr w:type="spellEnd"/>
            <w:r w:rsidRPr="00FB4809">
              <w:rPr>
                <w:sz w:val="24"/>
                <w:szCs w:val="24"/>
                <w:lang w:val="ru-RU" w:eastAsia="ru-RU"/>
              </w:rPr>
              <w:t xml:space="preserve"> TX-L42DT50 - 2 шт.;</w:t>
            </w:r>
            <w:r w:rsidRPr="00FB4809">
              <w:rPr>
                <w:sz w:val="24"/>
                <w:szCs w:val="24"/>
                <w:lang w:val="ru-RU" w:eastAsia="ru-RU"/>
              </w:rPr>
              <w:br/>
              <w:t xml:space="preserve">8. </w:t>
            </w:r>
            <w:proofErr w:type="spellStart"/>
            <w:r w:rsidRPr="00FB4809">
              <w:rPr>
                <w:sz w:val="24"/>
                <w:szCs w:val="24"/>
                <w:lang w:val="ru-RU" w:eastAsia="ru-RU"/>
              </w:rPr>
              <w:t>Gembird</w:t>
            </w:r>
            <w:proofErr w:type="spellEnd"/>
            <w:r w:rsidRPr="00FB4809">
              <w:rPr>
                <w:sz w:val="24"/>
                <w:szCs w:val="24"/>
                <w:lang w:val="ru-RU" w:eastAsia="ru-RU"/>
              </w:rPr>
              <w:t xml:space="preserve"> USB - PS/2 конвертер - 1 шт.;</w:t>
            </w:r>
            <w:r w:rsidRPr="00FB4809">
              <w:rPr>
                <w:sz w:val="24"/>
                <w:szCs w:val="24"/>
                <w:lang w:val="ru-RU" w:eastAsia="ru-RU"/>
              </w:rPr>
              <w:br/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9. HP 8300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Elite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Miditower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с лицензией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Windows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7 - 1 шт.;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10. Видеокарта AMD (ATI)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Radeon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HD 6350 HP PCI-E 512Mb (QK638AA) - 1 шт.;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11. EL480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Abloy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- Электромеханическая защелка - 2 шт.;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12. KVM - переключатель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Aten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CS1754 - 1 шт.;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13. ATEN 2L-5303U (USB длина 3м) - 2 шт.;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14. Мышь беспроводная - 1 шт.</w:t>
            </w:r>
          </w:p>
        </w:tc>
      </w:tr>
      <w:tr w:rsidR="005B664B" w:rsidRPr="00C8561D" w:rsidTr="007E6453">
        <w:trPr>
          <w:trHeight w:val="315"/>
        </w:trPr>
        <w:tc>
          <w:tcPr>
            <w:tcW w:w="10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5. Состав и содержание работ по созданию системы.</w:t>
            </w:r>
          </w:p>
        </w:tc>
      </w:tr>
      <w:tr w:rsidR="005B664B" w:rsidRPr="00C8561D" w:rsidTr="007E6453">
        <w:trPr>
          <w:trHeight w:val="405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Разработка рабочей документации и утверждение ее Заказчиком;</w:t>
            </w:r>
          </w:p>
        </w:tc>
      </w:tr>
      <w:tr w:rsidR="005B664B" w:rsidRPr="00C8561D" w:rsidTr="007E6453">
        <w:trPr>
          <w:trHeight w:val="390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Закупка оборудования и материалов согласно разработанной спецификации;</w:t>
            </w:r>
          </w:p>
        </w:tc>
      </w:tr>
      <w:tr w:rsidR="005B664B" w:rsidRPr="005B664B" w:rsidTr="007E6453">
        <w:trPr>
          <w:trHeight w:val="450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Выполнение строительно-монтажных работ;</w:t>
            </w:r>
          </w:p>
        </w:tc>
      </w:tr>
      <w:tr w:rsidR="005B664B" w:rsidRPr="005B664B" w:rsidTr="00E5124D">
        <w:trPr>
          <w:trHeight w:val="375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Выполнение пуско-наладочных работ;</w:t>
            </w:r>
          </w:p>
        </w:tc>
      </w:tr>
      <w:tr w:rsidR="005B664B" w:rsidRPr="005B664B" w:rsidTr="00E5124D">
        <w:trPr>
          <w:trHeight w:val="495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5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Проведение индивидуальных испытаний;</w:t>
            </w:r>
          </w:p>
        </w:tc>
      </w:tr>
      <w:tr w:rsidR="005B664B" w:rsidRPr="005B664B" w:rsidTr="00E5124D">
        <w:trPr>
          <w:trHeight w:val="45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Подготовка исполнительной документации;</w:t>
            </w:r>
          </w:p>
        </w:tc>
      </w:tr>
      <w:tr w:rsidR="005B664B" w:rsidRPr="005B664B" w:rsidTr="007E6453">
        <w:trPr>
          <w:trHeight w:val="315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Подготовка руководства пользователя;</w:t>
            </w:r>
          </w:p>
        </w:tc>
      </w:tr>
      <w:tr w:rsidR="005B664B" w:rsidRPr="005B664B" w:rsidTr="007E6453">
        <w:trPr>
          <w:trHeight w:val="315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Сдача системы в эксплуатацию.</w:t>
            </w:r>
          </w:p>
        </w:tc>
      </w:tr>
      <w:tr w:rsidR="005B664B" w:rsidRPr="005B664B" w:rsidTr="007E6453">
        <w:trPr>
          <w:trHeight w:val="315"/>
        </w:trPr>
        <w:tc>
          <w:tcPr>
            <w:tcW w:w="10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6. Требования к документированию.</w:t>
            </w:r>
          </w:p>
        </w:tc>
      </w:tr>
      <w:tr w:rsidR="005B664B" w:rsidRPr="00C8561D" w:rsidTr="007E6453">
        <w:trPr>
          <w:trHeight w:val="6401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E5124D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Перед началом выполнения работ Подрядчиком разрабатывается по действующим с</w:t>
            </w:r>
            <w:r w:rsidR="00E5124D">
              <w:rPr>
                <w:color w:val="000000"/>
                <w:sz w:val="24"/>
                <w:szCs w:val="24"/>
                <w:lang w:val="ru-RU" w:eastAsia="ru-RU"/>
              </w:rPr>
              <w:t>тандартам РФ и утверждается у З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аказчика рабочая документация (РД).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После завершения работ, Подрядчиком подготавливается и передаётся Заказчику следующая документация: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Альбомы ИД (раб</w:t>
            </w:r>
            <w:r w:rsidR="00E5124D">
              <w:rPr>
                <w:color w:val="000000"/>
                <w:sz w:val="24"/>
                <w:szCs w:val="24"/>
                <w:lang w:val="ru-RU" w:eastAsia="ru-RU"/>
              </w:rPr>
              <w:t xml:space="preserve">очие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черт</w:t>
            </w:r>
            <w:r w:rsidR="00E5124D">
              <w:rPr>
                <w:color w:val="000000"/>
                <w:sz w:val="24"/>
                <w:szCs w:val="24"/>
                <w:lang w:val="ru-RU" w:eastAsia="ru-RU"/>
              </w:rPr>
              <w:t>ежи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структ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и принц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с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хемы, специфик</w:t>
            </w:r>
            <w:r w:rsidR="00E5124D">
              <w:rPr>
                <w:color w:val="000000"/>
                <w:sz w:val="24"/>
                <w:szCs w:val="24"/>
                <w:lang w:val="ru-RU" w:eastAsia="ru-RU"/>
              </w:rPr>
              <w:t>ации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каб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. журнал, таблицы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каб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. соединений и т.д.)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- 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Акты освидетельствования скрытых работ;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Протоколы измерения изоляции электропроводок;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Протоколы измерения сопротивления шлейфа;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Программа проведения ПНР;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Акт об окончании ПНР;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Отчет о проведении ПНР;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Ведомость смонтированного оборудования;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Программа проведения индивидуальных испытаний;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Акт о проведении индивидуальных испытаний;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Сертификаты соответствий нормам РФ и пожарным требованиям безопасности, санитарно-эпидемиологические заключения;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Паспорта на оборудование;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</w:t>
            </w:r>
            <w:r w:rsidR="00E5124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Акт о приемке технических средств в эксплуатацию;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Ведомость смонтированного оборудования;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Руководство пользователя;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</w:t>
            </w:r>
            <w:r w:rsidR="00E5124D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Дистрибутивы программного обеспечения на электронном носителе в оригинальной упаковке;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- Реестр представляемой документации.</w:t>
            </w:r>
          </w:p>
        </w:tc>
      </w:tr>
      <w:tr w:rsidR="005B664B" w:rsidRPr="00C8561D" w:rsidTr="007E6453">
        <w:trPr>
          <w:trHeight w:val="992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Рабочая и исполнительная документация передается Заказчику в бумажном виде в четырех экземплярах и  в электронном виде (компакт-диск, флэш-карта) в четырех экземплярах. При этом все чертежи передаются в формате DWG, текстовая часть в формате PDF,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Word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, RTF.</w:t>
            </w:r>
          </w:p>
        </w:tc>
      </w:tr>
      <w:tr w:rsidR="005B664B" w:rsidRPr="005B664B" w:rsidTr="007E6453">
        <w:trPr>
          <w:trHeight w:val="480"/>
        </w:trPr>
        <w:tc>
          <w:tcPr>
            <w:tcW w:w="10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F178E5" w:rsidRDefault="005B664B" w:rsidP="00F178E5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7. Нормативные документы.</w:t>
            </w:r>
          </w:p>
        </w:tc>
      </w:tr>
      <w:tr w:rsidR="005B664B" w:rsidRPr="00C8561D" w:rsidTr="00F178E5">
        <w:trPr>
          <w:trHeight w:val="1823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EE7123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При реализации проекта следует руководствоваться нижеперечисленной и прочей действующей  нормативной и руководящей документацией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: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ГОСТ 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51558-2008 - Средства и системы охранные телевизионные.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ГОСТ 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50009-2000 Совместимость технических средств охранной, пожарной и охранно-пожарной сигнализации электромагнитная. Требования, нормы и методы испытаний на помехоустойчивость и индустриальные радиопомехи.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ГОСТ 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50739-95 Средства вычислительной техники. Защита от несанкционированного доступа к информации. Общие технические требования.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РД 78.36.003-2002 "Инженерно-техническая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укрепленность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Технические средства охраны. Требования и нормы проектирования по защите объектов от преступных посягательств"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78.36.002-2010 "Рекомендации. Выбор и применение систем охранных телевизионных"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78.36.003-99 "Рекомендации по комплексному оборудованию банков, пунктов обмена валюты, оружейных и ювелирных магазинов, коммерческих и других фирм и организаций техническими средствами охраны, видеоконтроля и инженерной защиты. Типовые варианты"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78.36.008-99 "Рекомендации. Проектирование и монтаж систем охранного телевидения и домофонов"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СП 5.13130.2013 (с изм.1) "Системы противопожарной защиты. Установки пожарной сигнализации и пожаротушения автоматические. Нормы и правила проектирования".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123-ФЗ "Технический регламент о требованиях пожарной безопасности".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СП 6.13130.2013 "Электрооборудование. Требования пожарной безопасности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."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СП 12.13130.2009 "Определение категорий помещений, зданий и наружных установок по взрывопожарной и пожарной опасности".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>СП 3.13130.2009 "Система оповещения и управления эвакуацией людей при пожаре. Требования пожарной безопасности".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br/>
              <w:t xml:space="preserve">РД 78.36.003-2002 "Инженерно-техническая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укрепленность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 Технические средства охраны. Требования и нормы проектирования по защите объектов от преступных посягательств</w:t>
            </w: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."</w:t>
            </w:r>
            <w:proofErr w:type="gramEnd"/>
          </w:p>
        </w:tc>
      </w:tr>
      <w:tr w:rsidR="005B664B" w:rsidRPr="005B664B" w:rsidTr="007E6453">
        <w:trPr>
          <w:trHeight w:val="390"/>
        </w:trPr>
        <w:tc>
          <w:tcPr>
            <w:tcW w:w="10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lastRenderedPageBreak/>
              <w:t>8. Дополнительные условия.</w:t>
            </w:r>
          </w:p>
        </w:tc>
      </w:tr>
      <w:tr w:rsidR="005B664B" w:rsidRPr="00C8561D" w:rsidTr="007E6453">
        <w:trPr>
          <w:trHeight w:val="810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После окончания работ работоспособность системы должна быть также опробована совместно Подрядчиком и Заказчиком.</w:t>
            </w:r>
          </w:p>
        </w:tc>
      </w:tr>
      <w:tr w:rsidR="005B664B" w:rsidRPr="00C8561D" w:rsidTr="00F178E5">
        <w:trPr>
          <w:trHeight w:val="1078"/>
        </w:trPr>
        <w:tc>
          <w:tcPr>
            <w:tcW w:w="1050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    </w:t>
            </w:r>
            <w:r w:rsidR="0004596D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Объемы и перечень работ указаны ориентировочно для целей подготовки Предложений Участниками и на этапе заключения Договора должны быть уточнены и согласованы с Заказчиком. </w:t>
            </w:r>
          </w:p>
        </w:tc>
      </w:tr>
      <w:tr w:rsidR="005B664B" w:rsidRPr="00C8561D" w:rsidTr="007E6453">
        <w:trPr>
          <w:trHeight w:val="978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        При подаче заявки, Участник процедуры закупки предоставляет информацию о стоимости по каждому пункту приведенной выше таблицы и указывает общую стоимость ремонтных работ.</w:t>
            </w:r>
          </w:p>
        </w:tc>
      </w:tr>
      <w:tr w:rsidR="005B664B" w:rsidRPr="00C8561D" w:rsidTr="00F178E5">
        <w:trPr>
          <w:trHeight w:val="1551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664B" w:rsidRPr="00F178E5" w:rsidRDefault="005B664B" w:rsidP="00F178E5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04596D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3.  </w:t>
            </w:r>
            <w:r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      </w:r>
          </w:p>
        </w:tc>
      </w:tr>
      <w:tr w:rsidR="005B664B" w:rsidRPr="00C8561D" w:rsidTr="007E6453">
        <w:trPr>
          <w:trHeight w:val="459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Требования к цене работ</w:t>
            </w:r>
          </w:p>
        </w:tc>
        <w:tc>
          <w:tcPr>
            <w:tcW w:w="5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1A8" w:rsidRDefault="005B664B" w:rsidP="00FA51A8">
            <w:pPr>
              <w:ind w:firstLineChars="100" w:firstLine="240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оплату НДС и других обязательных платежей в соответствии с законодательством РФ. </w:t>
            </w:r>
          </w:p>
          <w:p w:rsidR="00FA51A8" w:rsidRDefault="005B664B" w:rsidP="00FA51A8">
            <w:pPr>
              <w:ind w:firstLineChars="100" w:firstLine="240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Расчёт стоимости работ выполнять в ФЕР-2001 с пересчётом в текущий уровень цен</w:t>
            </w:r>
            <w:r w:rsidR="00FA51A8">
              <w:rPr>
                <w:color w:val="000000"/>
                <w:sz w:val="24"/>
                <w:szCs w:val="24"/>
                <w:lang w:val="ru-RU" w:eastAsia="ru-RU"/>
              </w:rPr>
              <w:t xml:space="preserve"> (</w:t>
            </w:r>
            <w:r w:rsidR="0004596D">
              <w:rPr>
                <w:color w:val="000000"/>
                <w:sz w:val="24"/>
                <w:szCs w:val="24"/>
                <w:lang w:val="ru-RU" w:eastAsia="ru-RU"/>
              </w:rPr>
              <w:t>Н</w:t>
            </w:r>
            <w:r w:rsidR="00FA51A8">
              <w:rPr>
                <w:color w:val="000000"/>
                <w:sz w:val="24"/>
                <w:szCs w:val="24"/>
                <w:lang w:val="ru-RU" w:eastAsia="ru-RU"/>
              </w:rPr>
              <w:t>ормативная база 2014г.)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. </w:t>
            </w:r>
          </w:p>
          <w:p w:rsidR="005B664B" w:rsidRPr="005B664B" w:rsidRDefault="005B664B" w:rsidP="00FA51A8">
            <w:pPr>
              <w:ind w:firstLineChars="100" w:firstLine="240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Расходы на выполнение сопутствующих работ (в том числе погрузка и вывоз строительного мусора, расходные материалы) учитываются Подрядчиком в локальной смете. У</w:t>
            </w:r>
            <w:r w:rsidR="00FA51A8">
              <w:rPr>
                <w:color w:val="000000"/>
                <w:sz w:val="24"/>
                <w:szCs w:val="24"/>
                <w:lang w:val="ru-RU" w:eastAsia="ru-RU"/>
              </w:rPr>
              <w:t>казанные в настоящем ТЗ объемы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>, размеры и количества являются ориентировочными и должны быть уточнены Подрядчиком и согласованы с Заказчиком на стадии заключения Договора.</w:t>
            </w:r>
          </w:p>
        </w:tc>
      </w:tr>
      <w:tr w:rsidR="005B664B" w:rsidRPr="00C8561D" w:rsidTr="00F178E5">
        <w:trPr>
          <w:trHeight w:val="1920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Требование к качеству работ и материалов</w:t>
            </w:r>
          </w:p>
        </w:tc>
        <w:tc>
          <w:tcPr>
            <w:tcW w:w="5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24D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 </w:t>
            </w:r>
          </w:p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Все материалы, применяемые Подрядчиком, должны быть сертифицированы (если это предусмотрено действующими нормативами).</w:t>
            </w:r>
          </w:p>
        </w:tc>
      </w:tr>
      <w:tr w:rsidR="005B664B" w:rsidRPr="00C8561D" w:rsidTr="00F178E5">
        <w:trPr>
          <w:trHeight w:val="3165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3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Требования к технической документации (рабочей и исполнительной документации)</w:t>
            </w:r>
          </w:p>
        </w:tc>
        <w:tc>
          <w:tcPr>
            <w:tcW w:w="5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24D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Перед началом работ выполнить и согласовать с Заказчиком планировочные и инженерные решения. По необходимости выполнить Рабочую документацию для согласования и подтверждения соответствия действующим ГОСТ, СНиП, ТУ, НПБ, ППБ, СанПиН, СП 12-95 и другим нормативным документам. </w:t>
            </w:r>
          </w:p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Выполнить Исполнительную документацию в соответствии с требованиями СНиП 12-01-2004 «Организация строительства» в 2-х экземплярах в бумажном виде и в 1-м экземпляре в электронном виде (в формате DWG, DOC, PDF).</w:t>
            </w:r>
          </w:p>
        </w:tc>
      </w:tr>
      <w:tr w:rsidR="005B664B" w:rsidRPr="00C8561D" w:rsidTr="00F178E5">
        <w:trPr>
          <w:trHeight w:val="819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4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Требования к условиям производства работ</w:t>
            </w:r>
          </w:p>
        </w:tc>
        <w:tc>
          <w:tcPr>
            <w:tcW w:w="5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24D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Работы необходимо выполнить в строгом соответствии с действующими ГОСТ, СНиП, ТУ, НПБ, ППБ, СанПиН, СП 12-95 и другими нормативными документами. </w:t>
            </w:r>
          </w:p>
          <w:p w:rsidR="00E5124D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Подрядчику работы выполнять с учётом режима работы подразделений Заказчика и режима охраны объекта. </w:t>
            </w:r>
          </w:p>
          <w:p w:rsidR="00E5124D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Выполнять демонтажные работы без повреждения существующих несущих конструкций, эксплуатируемых конструкций, инженерных систем. Оперативно производить уборку строительного мусора и складирование в организованных местах, с последующим вывозом и утилизацией.</w:t>
            </w:r>
          </w:p>
          <w:p w:rsidR="00A47D1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При выполнении работ Подрядчик несет ответственность за сохранность существующего и </w:t>
            </w:r>
            <w:proofErr w:type="spell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эксплуатирующегося</w:t>
            </w:r>
            <w:proofErr w:type="spell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A47D1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оборудования Заказчика. При повреждении оборудования Заказчика, расходы на их восстановление принимает на себя Подрядчик. Подрядчику необходимо принимать меры к нераспространению строительного мусора и пыли по территории. Подрядчику следует во время выполнения работ обеспечить необходимые мероприятия по соблюдению чистоты прилегающей территории. </w:t>
            </w:r>
          </w:p>
          <w:p w:rsidR="00A47D1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Погрузка и вывоз строительного мусора производится в контейнерах Подрядчика, с последующей утилизацией. </w:t>
            </w:r>
          </w:p>
          <w:p w:rsidR="00A47D1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 </w:t>
            </w:r>
          </w:p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Заказчик не предоставляет площади для размещения (проживания) сотрудников организации Подрядчика.</w:t>
            </w:r>
          </w:p>
        </w:tc>
      </w:tr>
      <w:tr w:rsidR="005B664B" w:rsidRPr="00C8561D" w:rsidTr="007E6453">
        <w:trPr>
          <w:trHeight w:val="2115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664B" w:rsidRPr="005B664B" w:rsidRDefault="0004596D" w:rsidP="005B664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4</w:t>
            </w:r>
            <w:r w:rsidR="005B664B"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      Требования к сроку и/или объему </w:t>
            </w:r>
            <w:proofErr w:type="gramStart"/>
            <w:r w:rsidR="005B664B"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предоставления гарантий качества товара/ работ</w:t>
            </w:r>
            <w:proofErr w:type="gramEnd"/>
            <w:r w:rsidR="005B664B"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/ услуг, к обслуживанию товара, к расходам на эксплуатацию товара 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(при необходимости)</w:t>
            </w:r>
            <w:r w:rsidR="005B664B"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: 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Гарантия на выполненные работы сроком 2 (два) года; срок выполнения работ 21(двадцать один) календарный день </w:t>
            </w:r>
            <w:proofErr w:type="gramStart"/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с даты заключения</w:t>
            </w:r>
            <w:proofErr w:type="gramEnd"/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 xml:space="preserve"> договора. Гарантия на применяемое оборудование согласно гарантии производителя, но не менее 1 (одного) года.</w:t>
            </w:r>
          </w:p>
        </w:tc>
      </w:tr>
      <w:tr w:rsidR="005B664B" w:rsidRPr="00C8561D" w:rsidTr="007E6453">
        <w:trPr>
          <w:trHeight w:val="2460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664B" w:rsidRPr="005B664B" w:rsidRDefault="0004596D" w:rsidP="005B664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lastRenderedPageBreak/>
              <w:t>5</w:t>
            </w:r>
            <w:r w:rsidR="005B664B"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         </w:t>
            </w:r>
            <w:proofErr w:type="gramStart"/>
            <w:r w:rsidR="005B664B"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      </w:r>
            <w:r w:rsidR="005B664B" w:rsidRPr="005B664B">
              <w:rPr>
                <w:color w:val="000000"/>
                <w:sz w:val="24"/>
                <w:szCs w:val="24"/>
                <w:lang w:val="ru-RU" w:eastAsia="ru-RU"/>
              </w:rPr>
              <w:t>участники процедуры закупки должны иметь необходимые лицензии на лицензируемые виды работ; наличие СРО обязательно.</w:t>
            </w:r>
            <w:proofErr w:type="gramEnd"/>
          </w:p>
        </w:tc>
      </w:tr>
      <w:tr w:rsidR="005B664B" w:rsidRPr="005B664B" w:rsidTr="007E6453">
        <w:trPr>
          <w:trHeight w:val="1110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664B" w:rsidRPr="005B664B" w:rsidRDefault="0004596D" w:rsidP="005B664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6</w:t>
            </w:r>
            <w:r w:rsidR="005B664B" w:rsidRPr="005B664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         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      </w:r>
          </w:p>
        </w:tc>
      </w:tr>
      <w:tr w:rsidR="005B664B" w:rsidRPr="00C8561D" w:rsidTr="007E6453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а.</w:t>
            </w:r>
          </w:p>
        </w:tc>
        <w:tc>
          <w:tcPr>
            <w:tcW w:w="10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Наличие в штате компании собственной команды специалистов.</w:t>
            </w:r>
          </w:p>
        </w:tc>
      </w:tr>
      <w:tr w:rsidR="005B664B" w:rsidRPr="00C8561D" w:rsidTr="007E6453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б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0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Опыт работы на существующем рынке предоставляемых в соответствии с договором услуг не менее 5 (пяти) лет.</w:t>
            </w:r>
          </w:p>
        </w:tc>
      </w:tr>
      <w:tr w:rsidR="005B664B" w:rsidRPr="00C8561D" w:rsidTr="007E6453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в.</w:t>
            </w:r>
          </w:p>
        </w:tc>
        <w:tc>
          <w:tcPr>
            <w:tcW w:w="10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Наличие квалифицированного персонала, имеющего все необходимые разрешения на работу в соответствии с законодательством РФ.</w:t>
            </w:r>
          </w:p>
        </w:tc>
      </w:tr>
      <w:tr w:rsidR="005B664B" w:rsidRPr="00C8561D" w:rsidTr="007E6453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г</w:t>
            </w:r>
            <w:proofErr w:type="gramEnd"/>
            <w:r w:rsidRPr="005B664B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0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4B" w:rsidRPr="005B664B" w:rsidRDefault="005B664B" w:rsidP="005B664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5B664B">
              <w:rPr>
                <w:color w:val="000000"/>
                <w:sz w:val="24"/>
                <w:szCs w:val="24"/>
                <w:lang w:val="ru-RU" w:eastAsia="ru-RU"/>
              </w:rPr>
              <w:t>Наличие необходимой  техники и оборудования.</w:t>
            </w:r>
          </w:p>
        </w:tc>
      </w:tr>
    </w:tbl>
    <w:p w:rsidR="008D7C66" w:rsidRPr="005B664B" w:rsidRDefault="008D7C66">
      <w:pPr>
        <w:rPr>
          <w:lang w:val="ru-RU"/>
        </w:rPr>
      </w:pPr>
    </w:p>
    <w:sectPr w:rsidR="008D7C66" w:rsidRPr="005B664B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BDE" w:rsidRDefault="000B5BDE" w:rsidP="00B02641">
      <w:r>
        <w:separator/>
      </w:r>
    </w:p>
  </w:endnote>
  <w:endnote w:type="continuationSeparator" w:id="0">
    <w:p w:rsidR="000B5BDE" w:rsidRDefault="000B5BD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BDE" w:rsidRDefault="000B5BDE" w:rsidP="00B02641">
      <w:r>
        <w:separator/>
      </w:r>
    </w:p>
  </w:footnote>
  <w:footnote w:type="continuationSeparator" w:id="0">
    <w:p w:rsidR="000B5BDE" w:rsidRDefault="000B5BD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F178E5">
      <w:rPr>
        <w:b/>
        <w:i/>
        <w:sz w:val="24"/>
        <w:szCs w:val="24"/>
        <w:lang w:val="ru-RU"/>
      </w:rPr>
      <w:t>1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06420C">
      <w:rPr>
        <w:b/>
        <w:i/>
        <w:sz w:val="24"/>
        <w:szCs w:val="24"/>
        <w:lang w:val="ru-RU"/>
      </w:rPr>
      <w:t xml:space="preserve"> </w:t>
    </w:r>
    <w:r w:rsidR="0006420C" w:rsidRPr="0006420C">
      <w:rPr>
        <w:b/>
        <w:i/>
        <w:sz w:val="24"/>
        <w:szCs w:val="24"/>
        <w:lang w:val="ru-RU"/>
      </w:rPr>
      <w:t>14-50204/60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596D"/>
    <w:rsid w:val="0004737D"/>
    <w:rsid w:val="00050DD1"/>
    <w:rsid w:val="0006420C"/>
    <w:rsid w:val="00070C6F"/>
    <w:rsid w:val="000B5BDE"/>
    <w:rsid w:val="00123128"/>
    <w:rsid w:val="00145B6D"/>
    <w:rsid w:val="0017219A"/>
    <w:rsid w:val="001D12FF"/>
    <w:rsid w:val="00221BCA"/>
    <w:rsid w:val="00277507"/>
    <w:rsid w:val="002A17BE"/>
    <w:rsid w:val="00465EE5"/>
    <w:rsid w:val="004A7142"/>
    <w:rsid w:val="004C4F64"/>
    <w:rsid w:val="00562939"/>
    <w:rsid w:val="005B664B"/>
    <w:rsid w:val="00671548"/>
    <w:rsid w:val="007377F3"/>
    <w:rsid w:val="00782F20"/>
    <w:rsid w:val="007E6453"/>
    <w:rsid w:val="008512A0"/>
    <w:rsid w:val="00855844"/>
    <w:rsid w:val="008D7C66"/>
    <w:rsid w:val="00947290"/>
    <w:rsid w:val="00A3545E"/>
    <w:rsid w:val="00A47D1B"/>
    <w:rsid w:val="00B02641"/>
    <w:rsid w:val="00B43DB8"/>
    <w:rsid w:val="00B55D88"/>
    <w:rsid w:val="00BD1E54"/>
    <w:rsid w:val="00C10C37"/>
    <w:rsid w:val="00C432B3"/>
    <w:rsid w:val="00C8561D"/>
    <w:rsid w:val="00CA107A"/>
    <w:rsid w:val="00CA4B1F"/>
    <w:rsid w:val="00CD5779"/>
    <w:rsid w:val="00CF7BE9"/>
    <w:rsid w:val="00D15491"/>
    <w:rsid w:val="00D42CFF"/>
    <w:rsid w:val="00DA1D81"/>
    <w:rsid w:val="00DB5D83"/>
    <w:rsid w:val="00E02825"/>
    <w:rsid w:val="00E139A4"/>
    <w:rsid w:val="00E5124D"/>
    <w:rsid w:val="00E5384A"/>
    <w:rsid w:val="00EE7123"/>
    <w:rsid w:val="00F10783"/>
    <w:rsid w:val="00F178E5"/>
    <w:rsid w:val="00FA51A8"/>
    <w:rsid w:val="00FB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79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2072</Words>
  <Characters>11811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7</cp:revision>
  <dcterms:created xsi:type="dcterms:W3CDTF">2014-06-20T07:47:00Z</dcterms:created>
  <dcterms:modified xsi:type="dcterms:W3CDTF">2014-06-23T10:57:00Z</dcterms:modified>
</cp:coreProperties>
</file>