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21B32" w14:textId="708BB5F3" w:rsidR="00C03DDD" w:rsidRDefault="00AF188C" w:rsidP="00BC61EC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21D7F">
        <w:rPr>
          <w:bCs/>
        </w:rPr>
        <w:t xml:space="preserve">Приложение № 1 к Извещению № </w:t>
      </w:r>
      <w:r>
        <w:rPr>
          <w:bCs/>
        </w:rPr>
        <w:t>14</w:t>
      </w:r>
      <w:r w:rsidRPr="00E21D7F">
        <w:rPr>
          <w:bCs/>
        </w:rPr>
        <w:t>-</w:t>
      </w:r>
      <w:r w:rsidR="00181079">
        <w:rPr>
          <w:bCs/>
        </w:rPr>
        <w:t>2</w:t>
      </w:r>
      <w:r w:rsidRPr="00E21D7F">
        <w:rPr>
          <w:bCs/>
        </w:rPr>
        <w:t>0102/</w:t>
      </w:r>
      <w:r>
        <w:rPr>
          <w:bCs/>
        </w:rPr>
        <w:t>2</w:t>
      </w:r>
      <w:r w:rsidR="00181079">
        <w:rPr>
          <w:bCs/>
        </w:rPr>
        <w:t>1</w:t>
      </w:r>
    </w:p>
    <w:p w14:paraId="0C0A17CC" w14:textId="77777777" w:rsidR="00C03DDD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A3F9D49" w14:textId="77777777" w:rsidR="00C03DDD" w:rsidRPr="00D4647E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581F1DA" w14:textId="77777777" w:rsidR="00D54E49" w:rsidRPr="00A969F7" w:rsidRDefault="00D54E49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4647E">
        <w:rPr>
          <w:b/>
          <w:bCs/>
          <w:sz w:val="28"/>
          <w:szCs w:val="28"/>
        </w:rPr>
        <w:t xml:space="preserve">ТЕХНИЧЕСКОЕ ЗАДАНИЕ </w:t>
      </w:r>
    </w:p>
    <w:p w14:paraId="15282D9C" w14:textId="77777777" w:rsidR="00435AC6" w:rsidRPr="00A969F7" w:rsidRDefault="00435AC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2E8D7294" w14:textId="59F5FE9F" w:rsidR="00D54E49" w:rsidRPr="00C03DDD" w:rsidRDefault="00D54E49" w:rsidP="00155F54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4647E">
        <w:rPr>
          <w:b/>
        </w:rPr>
        <w:t xml:space="preserve">на </w:t>
      </w:r>
      <w:r w:rsidR="00155F54" w:rsidRPr="00155F54">
        <w:rPr>
          <w:b/>
        </w:rPr>
        <w:t>оказания услуг по обеспечению работы справочно-информационного центра (контактного центра) для нужд</w:t>
      </w:r>
      <w:r w:rsidRPr="00D4647E">
        <w:rPr>
          <w:b/>
        </w:rPr>
        <w:t xml:space="preserve">  </w:t>
      </w:r>
      <w:r w:rsidR="007E09BC">
        <w:rPr>
          <w:b/>
        </w:rPr>
        <w:t>Некоммерческой организации Фонд развития Центра разработки и коммерциализации новых технологий</w:t>
      </w:r>
    </w:p>
    <w:p w14:paraId="0371524A" w14:textId="77777777" w:rsidR="00D54E49" w:rsidRDefault="00D54E49" w:rsidP="00D54E49">
      <w:pPr>
        <w:jc w:val="center"/>
        <w:rPr>
          <w:b/>
        </w:rPr>
      </w:pPr>
    </w:p>
    <w:p w14:paraId="6C330472" w14:textId="2DDCDD66" w:rsidR="00BC61EC" w:rsidRPr="00BC61EC" w:rsidRDefault="00BC61EC" w:rsidP="00BC61EC">
      <w:pPr>
        <w:tabs>
          <w:tab w:val="left" w:pos="142"/>
        </w:tabs>
        <w:spacing w:before="120" w:after="200" w:line="276" w:lineRule="auto"/>
        <w:ind w:left="360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1</w:t>
      </w:r>
      <w:r w:rsidRPr="00BC61EC">
        <w:rPr>
          <w:rFonts w:eastAsia="Calibri"/>
          <w:b/>
          <w:iCs/>
          <w:sz w:val="22"/>
          <w:szCs w:val="22"/>
        </w:rPr>
        <w:t xml:space="preserve">. Объем и содержание оказываемых услуг </w:t>
      </w:r>
    </w:p>
    <w:p w14:paraId="7C3E73A9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02E809F8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1AD30E0B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2DCE7026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63B13C77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21699931" w14:textId="77777777" w:rsidR="00BC61EC" w:rsidRPr="00BC61EC" w:rsidRDefault="00BC61EC" w:rsidP="00F67B59">
      <w:pPr>
        <w:numPr>
          <w:ilvl w:val="1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927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6B26BF38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4882C00E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0EA48A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CB1899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97B96F4" w14:textId="12CFE6DB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.1. Обеспечение бесперебойной работы контактного центра</w:t>
      </w:r>
    </w:p>
    <w:p w14:paraId="355ABB4D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Контактный центр должен работать 24 часа в сутки семь дней в неделю без праздников и выходных дней. </w:t>
      </w:r>
    </w:p>
    <w:p w14:paraId="74D03656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В ходе работы контактного центра должен быть осуществлен постоянный контроль его работоспособности п</w:t>
      </w:r>
      <w:r w:rsidRPr="00BC61EC">
        <w:rPr>
          <w:rFonts w:eastAsia="Calibri"/>
          <w:sz w:val="22"/>
          <w:szCs w:val="22"/>
          <w:lang w:eastAsia="en-US"/>
        </w:rPr>
        <w:t>осредством функций современного программно-аппаратного комплекса</w:t>
      </w:r>
      <w:r w:rsidRPr="00BC61EC">
        <w:rPr>
          <w:rFonts w:eastAsia="Calibri"/>
          <w:sz w:val="22"/>
          <w:szCs w:val="22"/>
        </w:rPr>
        <w:t xml:space="preserve">. </w:t>
      </w:r>
    </w:p>
    <w:p w14:paraId="72C17860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Программно-аппаратный комплекс контактного центра должен быть обеспечен всеми необходимыми для бесперебойной работы резервирующими системами обеспечивающими отказоустойчивость. </w:t>
      </w:r>
    </w:p>
    <w:p w14:paraId="0333F3BD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7B1A4CAF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3AFCCA2A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0EE48FF1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7172CC7E" w14:textId="77777777" w:rsidR="00BC61EC" w:rsidRPr="00BC61EC" w:rsidRDefault="00BC61EC" w:rsidP="00F67B59">
      <w:pPr>
        <w:numPr>
          <w:ilvl w:val="1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5C1BE399" w14:textId="16B5A516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.2. Предоставление качественных консультаций операторами контактного центра</w:t>
      </w:r>
    </w:p>
    <w:p w14:paraId="34F75F1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i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В ходе работы </w:t>
      </w:r>
      <w:r w:rsidRPr="00BC61EC">
        <w:rPr>
          <w:rFonts w:eastAsia="Calibri"/>
          <w:sz w:val="22"/>
          <w:szCs w:val="22"/>
        </w:rPr>
        <w:t xml:space="preserve">контактного центра должен осуществляться </w:t>
      </w:r>
      <w:r w:rsidRPr="00BC61EC">
        <w:rPr>
          <w:rFonts w:eastAsia="Calibri"/>
          <w:sz w:val="22"/>
          <w:szCs w:val="22"/>
          <w:lang w:eastAsia="en-US"/>
        </w:rPr>
        <w:t>постоянный контроль качества консультаций операторов и проведение корректировки их работы. Должно осуществляться прослушивание разговоров как в режиме он-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лайн</w:t>
      </w:r>
      <w:proofErr w:type="spellEnd"/>
      <w:r w:rsidRPr="00BC61EC">
        <w:rPr>
          <w:rFonts w:eastAsia="Calibri"/>
          <w:sz w:val="22"/>
          <w:szCs w:val="22"/>
          <w:lang w:eastAsia="en-US"/>
        </w:rPr>
        <w:t>, так и в записи. Должны производиться контрольные звонки для оценки качества работы.</w:t>
      </w:r>
    </w:p>
    <w:p w14:paraId="1107CE86" w14:textId="77777777" w:rsidR="00BC61EC" w:rsidRPr="00BC61EC" w:rsidRDefault="00BC61EC" w:rsidP="00BC61EC">
      <w:pPr>
        <w:tabs>
          <w:tab w:val="left" w:pos="0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необходимости должны проводиться дополнительные тренинги по тематике линии.</w:t>
      </w:r>
    </w:p>
    <w:p w14:paraId="738AA3FF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Заказчик вправе проводить тестирование каждого нового оператора, перед тем как тот</w:t>
      </w:r>
      <w:r w:rsidRPr="00BC61EC">
        <w:rPr>
          <w:rFonts w:eastAsia="Calibri"/>
          <w:i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  <w:lang w:eastAsia="en-US"/>
        </w:rPr>
        <w:t xml:space="preserve">приступит к обслуживанию линии. Для реализации Заказчиком установленного данным абзацем права необходимо  предварительно информировать Заказчика об изменении в составе операторов контактного центра. </w:t>
      </w:r>
    </w:p>
    <w:p w14:paraId="28C26C1E" w14:textId="77777777" w:rsidR="00BC61EC" w:rsidRPr="00BC61EC" w:rsidRDefault="00BC61EC" w:rsidP="00F67B59">
      <w:pPr>
        <w:numPr>
          <w:ilvl w:val="2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126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45BA85C0" w14:textId="77777777" w:rsidR="00BC61EC" w:rsidRPr="00BC61EC" w:rsidRDefault="00BC61EC" w:rsidP="00F67B59">
      <w:pPr>
        <w:numPr>
          <w:ilvl w:val="2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126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1FAA0233" w14:textId="599144C4" w:rsidR="00BC61EC" w:rsidRPr="00BC61EC" w:rsidRDefault="00BC61EC" w:rsidP="00BC61EC">
      <w:pPr>
        <w:tabs>
          <w:tab w:val="left" w:pos="0"/>
          <w:tab w:val="left" w:pos="142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.3. Управление количеством операторов необходимых для обработки поступающего объема вызовов в зависимости от интенсивности нагрузки, в том числе в часы «пиковой» нагрузки.</w:t>
      </w:r>
    </w:p>
    <w:p w14:paraId="58232422" w14:textId="77777777" w:rsidR="00BC61EC" w:rsidRPr="00BC61EC" w:rsidRDefault="00BC61EC" w:rsidP="00BC61EC">
      <w:pPr>
        <w:spacing w:after="200"/>
        <w:rPr>
          <w:rFonts w:ascii="Calibri" w:eastAsia="Calibri" w:hAnsi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</w:rPr>
        <w:t>Необходимо обеспечивать контроль количества вызовов и ключевых показателей эффективности (уровень сервиса, процент потерянных вызовов, среднее время разговора) и, в зависимости от изменений ключевых показателей эффективности, должно быть установлено количество операторов необходимое для обеспечения приема и обработки поступающего объема вызовов. Количество постоянно действующих операторов предполагается не менее 4 человек, из которых 2 – англоязычные, 2 – неанглоязычные</w:t>
      </w:r>
      <w:proofErr w:type="gramStart"/>
      <w:r w:rsidRPr="00BC61EC">
        <w:rPr>
          <w:rFonts w:eastAsia="Calibri"/>
          <w:sz w:val="22"/>
          <w:szCs w:val="22"/>
        </w:rPr>
        <w:t>.</w:t>
      </w:r>
      <w:proofErr w:type="gramEnd"/>
      <w:r w:rsidRPr="00BC61EC">
        <w:rPr>
          <w:rFonts w:eastAsia="Calibri"/>
          <w:sz w:val="22"/>
          <w:szCs w:val="22"/>
        </w:rPr>
        <w:t xml:space="preserve"> (</w:t>
      </w:r>
      <w:proofErr w:type="gramStart"/>
      <w:r w:rsidRPr="00BC61EC">
        <w:rPr>
          <w:rFonts w:eastAsia="Calibri"/>
          <w:sz w:val="22"/>
          <w:szCs w:val="22"/>
          <w:lang w:eastAsia="en-US"/>
        </w:rPr>
        <w:t>н</w:t>
      </w:r>
      <w:proofErr w:type="gramEnd"/>
      <w:r w:rsidRPr="00BC61EC">
        <w:rPr>
          <w:rFonts w:eastAsia="Calibri"/>
          <w:sz w:val="22"/>
          <w:szCs w:val="22"/>
          <w:lang w:eastAsia="en-US"/>
        </w:rPr>
        <w:t>еобходимо обеспечить постоянное присутствие на линии 4 операторов, соответственно, в случае отпуска или болезни операторов, на освободившееся место должен заступить резервный оператор.)</w:t>
      </w:r>
    </w:p>
    <w:p w14:paraId="572E22BD" w14:textId="0D5F8230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.4. Управление показателями качества работы контактного центра</w:t>
      </w:r>
    </w:p>
    <w:p w14:paraId="1FF78634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ходе работы контактного центра должны постоянно контролироваться основные показатели эффективности работы (уровень сервиса, процент потерянных вызовов, средняя длительность разговора, показатели качества предоставления консультаций), и приниматься меры для поддержания установленных показателей. Целевые значения показателей: </w:t>
      </w:r>
    </w:p>
    <w:p w14:paraId="75E42EB0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</w:p>
    <w:tbl>
      <w:tblPr>
        <w:tblW w:w="965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36"/>
        <w:gridCol w:w="3118"/>
      </w:tblGrid>
      <w:tr w:rsidR="00BC61EC" w:rsidRPr="00BC61EC" w14:paraId="5FC07A54" w14:textId="77777777" w:rsidTr="00517321">
        <w:trPr>
          <w:trHeight w:val="255"/>
        </w:trPr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DFFFD0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Уровень сервиса для Обращений (SL)*</w:t>
            </w:r>
          </w:p>
          <w:p w14:paraId="25659B5E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61F98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90% / 10секунд</w:t>
            </w:r>
          </w:p>
          <w:p w14:paraId="73F6D7C4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BC61EC" w:rsidRPr="00BC61EC" w14:paraId="2EBB6461" w14:textId="77777777" w:rsidTr="00517321">
        <w:trPr>
          <w:trHeight w:val="255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21D994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Процент потерянных Обращений (LCR)*</w:t>
            </w:r>
          </w:p>
          <w:p w14:paraId="0BA506A5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C8F6D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менее 5%</w:t>
            </w:r>
          </w:p>
          <w:p w14:paraId="78173E3B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BC61EC" w:rsidRPr="00BC61EC" w14:paraId="3BF3B5DB" w14:textId="77777777" w:rsidTr="00517321">
        <w:trPr>
          <w:trHeight w:val="255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BC52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Время ответа на письменные обращения</w:t>
            </w:r>
          </w:p>
          <w:p w14:paraId="2B7382E3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103ED" w14:textId="77777777" w:rsidR="00BC61EC" w:rsidRPr="00BC61EC" w:rsidRDefault="00BC61EC" w:rsidP="00BC61EC">
            <w:pPr>
              <w:tabs>
                <w:tab w:val="left" w:pos="142"/>
              </w:tabs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 xml:space="preserve">      </w:t>
            </w:r>
            <w:proofErr w:type="spellStart"/>
            <w:r w:rsidRPr="00BC61EC">
              <w:rPr>
                <w:rFonts w:eastAsia="Calibri"/>
                <w:sz w:val="22"/>
                <w:szCs w:val="22"/>
              </w:rPr>
              <w:t>max</w:t>
            </w:r>
            <w:proofErr w:type="spellEnd"/>
            <w:r w:rsidRPr="00BC61EC">
              <w:rPr>
                <w:rFonts w:eastAsia="Calibri"/>
                <w:sz w:val="22"/>
                <w:szCs w:val="22"/>
              </w:rPr>
              <w:t xml:space="preserve"> 1 рабочий день</w:t>
            </w:r>
          </w:p>
          <w:p w14:paraId="4FB05D2F" w14:textId="77777777" w:rsidR="00BC61EC" w:rsidRPr="00BC61EC" w:rsidRDefault="00BC61EC" w:rsidP="00BC61EC">
            <w:pPr>
              <w:tabs>
                <w:tab w:val="left" w:pos="142"/>
              </w:tabs>
              <w:rPr>
                <w:rFonts w:eastAsia="Calibri"/>
                <w:sz w:val="22"/>
                <w:szCs w:val="22"/>
              </w:rPr>
            </w:pPr>
          </w:p>
        </w:tc>
      </w:tr>
    </w:tbl>
    <w:p w14:paraId="0F946DF9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(*)Интервалом контроля параметров является один календарный месяц.</w:t>
      </w:r>
    </w:p>
    <w:p w14:paraId="4C4BB403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i/>
          <w:sz w:val="22"/>
          <w:szCs w:val="22"/>
        </w:rPr>
      </w:pPr>
      <w:r w:rsidRPr="00BC61EC">
        <w:rPr>
          <w:rFonts w:eastAsia="Calibri"/>
          <w:i/>
          <w:sz w:val="22"/>
          <w:szCs w:val="22"/>
        </w:rPr>
        <w:t>В заявке на участие в тендере параметры качества должны быть обоснованы.</w:t>
      </w:r>
    </w:p>
    <w:p w14:paraId="0F45A6AB" w14:textId="65F98B86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.5. Обновление и пополнение рубрикатора, алгоритмов и сценариев разговора</w:t>
      </w:r>
    </w:p>
    <w:p w14:paraId="7E179DD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lastRenderedPageBreak/>
        <w:t xml:space="preserve">В ходе работы операторы должны фиксировать вопросы, для ответа на которые не достает информации. Ответ должен запрашиваться у специалистов, которых предоставит Заказчик. Полученный текст должен перерабатываться с точки зрения лучшего восприятия на слух, переработанный ответ согласовывается с Заказчиком, после чего заносится в рубрикатор. После этого, оператором должен быть совершен исходящий звонок оставившему запрос абоненту с сообщением ответа. </w:t>
      </w:r>
    </w:p>
    <w:p w14:paraId="6B0F82B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поступлении новой информации  данные заносятся в рубрикатор в течение 1 рабочего дня. Информация об обновлениях оперативно доносится до операторов и используется в дальнейшей работе. Рубрикатор согласовывается с Заказчиком при каждом обновлении.</w:t>
      </w:r>
    </w:p>
    <w:p w14:paraId="4D16B47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необходимости внесения изменения в настройки системы, IVR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(</w:t>
      </w:r>
      <w:r w:rsidRPr="00BC61EC">
        <w:rPr>
          <w:rFonts w:eastAsia="Calibri"/>
          <w:sz w:val="22"/>
          <w:szCs w:val="22"/>
          <w:lang w:eastAsia="en-US"/>
        </w:rPr>
        <w:t>система предварительно записанных голосовых сообщений), скрипты  или сценарии разговора изменения производятся оперативно в зависимости от объема данных, но не позднее, чем 5 рабочих дней с момента поступления запроса Заказчика.</w:t>
      </w:r>
    </w:p>
    <w:p w14:paraId="7B164186" w14:textId="5CFDC1B5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.6. Предоставление регулярной отчетности</w:t>
      </w:r>
    </w:p>
    <w:p w14:paraId="1FDC9B0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Отчетность должна предоставляться  на регулярной основе, без задержек в установленное время.</w:t>
      </w:r>
    </w:p>
    <w:p w14:paraId="6D34443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течение первых двух недель первого месяца  после начала работы контактного центра отчетность предоставляется ежедневно по рабочим дням, в день, следующий </w:t>
      </w:r>
      <w:proofErr w:type="gramStart"/>
      <w:r w:rsidRPr="00BC61EC">
        <w:rPr>
          <w:rFonts w:eastAsia="Calibri"/>
          <w:sz w:val="22"/>
          <w:szCs w:val="22"/>
        </w:rPr>
        <w:t>за</w:t>
      </w:r>
      <w:proofErr w:type="gramEnd"/>
      <w:r w:rsidRPr="00BC61EC">
        <w:rPr>
          <w:rFonts w:eastAsia="Calibri"/>
          <w:sz w:val="22"/>
          <w:szCs w:val="22"/>
        </w:rPr>
        <w:t xml:space="preserve"> отчетным.</w:t>
      </w:r>
    </w:p>
    <w:p w14:paraId="0929E8A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proofErr w:type="gramStart"/>
      <w:r w:rsidRPr="00BC61EC">
        <w:rPr>
          <w:rFonts w:eastAsia="Calibri"/>
          <w:sz w:val="22"/>
          <w:szCs w:val="22"/>
        </w:rPr>
        <w:t>Еженедельный отчет предоставляется  каждый понедельник (или, если понедельник является праздничным днем, следующий рабочий день) недели, следующей за отчетной и включает в себя данные: статистика по поступающим вызовам, статистика по времени разговора, статистика по числу потерянных вызовов, часы «пиковых» нагрузок, статистика по тематикам поступающих вызовов и результатам диалога, статистика по уровню сервиса (процент от общего числа поступающих вызовов, принятых оператором в</w:t>
      </w:r>
      <w:proofErr w:type="gramEnd"/>
      <w:r w:rsidRPr="00BC61EC">
        <w:rPr>
          <w:rFonts w:eastAsia="Calibri"/>
          <w:sz w:val="22"/>
          <w:szCs w:val="22"/>
        </w:rPr>
        <w:t xml:space="preserve"> </w:t>
      </w:r>
      <w:proofErr w:type="gramStart"/>
      <w:r w:rsidRPr="00BC61EC">
        <w:rPr>
          <w:rFonts w:eastAsia="Calibri"/>
          <w:sz w:val="22"/>
          <w:szCs w:val="22"/>
        </w:rPr>
        <w:t>определенный промежуток времени ожидания абонента на линии (10 секунд ожидания), статистика по нахождению абонентов в IVR, статистика по количеству обращений и регионам инициации вызовов, поступивших в IVR в нерабочее время  контактного центра, а также по количеству обращений/выполненных заданий в зависимости от Инициатора задания  (Фонд или/и его дочерние общества) в общем составе выполненных работ.</w:t>
      </w:r>
      <w:proofErr w:type="gramEnd"/>
    </w:p>
    <w:p w14:paraId="27CFB72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При любом отклонении от целевых показателей, либо снижении качества обслуживания в отчет включается аналитический обзор причин возникновения несоответствия заданным KPI или предоставления некачественных/неполных </w:t>
      </w:r>
      <w:proofErr w:type="gramStart"/>
      <w:r w:rsidRPr="00BC61EC">
        <w:rPr>
          <w:rFonts w:eastAsia="Calibri"/>
          <w:sz w:val="22"/>
          <w:szCs w:val="22"/>
        </w:rPr>
        <w:t>консультаций</w:t>
      </w:r>
      <w:proofErr w:type="gramEnd"/>
      <w:r w:rsidRPr="00BC61EC">
        <w:rPr>
          <w:rFonts w:eastAsia="Calibri"/>
          <w:sz w:val="22"/>
          <w:szCs w:val="22"/>
        </w:rPr>
        <w:t xml:space="preserve">  и  предлагаются меры по их устранению.</w:t>
      </w:r>
    </w:p>
    <w:p w14:paraId="66B2DEA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Ежемесячная отчетность предоставляется  одновременно с Актом. </w:t>
      </w:r>
    </w:p>
    <w:p w14:paraId="7714E4C4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По основным показателям работы контактного центра предоставляется </w:t>
      </w:r>
      <w:r w:rsidRPr="00BC61EC">
        <w:rPr>
          <w:rFonts w:eastAsia="Calibri"/>
          <w:sz w:val="22"/>
          <w:szCs w:val="22"/>
          <w:lang w:val="en-US"/>
        </w:rPr>
        <w:t>on</w:t>
      </w:r>
      <w:r w:rsidRPr="00BC61EC">
        <w:rPr>
          <w:rFonts w:eastAsia="Calibri"/>
          <w:sz w:val="22"/>
          <w:szCs w:val="22"/>
        </w:rPr>
        <w:t>-</w:t>
      </w:r>
      <w:r w:rsidRPr="00BC61EC">
        <w:rPr>
          <w:rFonts w:eastAsia="Calibri"/>
          <w:sz w:val="22"/>
          <w:szCs w:val="22"/>
          <w:lang w:val="en-US"/>
        </w:rPr>
        <w:t>line</w:t>
      </w:r>
      <w:r w:rsidRPr="00BC61EC">
        <w:rPr>
          <w:rFonts w:eastAsia="Calibri"/>
          <w:sz w:val="22"/>
          <w:szCs w:val="22"/>
        </w:rPr>
        <w:t xml:space="preserve"> отчетность (по числу поступающих вызовов, по времени разговоров, по числу потерянных вызовов, по времени нахождения в </w:t>
      </w:r>
      <w:r w:rsidRPr="00BC61EC">
        <w:rPr>
          <w:rFonts w:eastAsia="Calibri"/>
          <w:sz w:val="22"/>
          <w:szCs w:val="22"/>
          <w:lang w:val="en-US"/>
        </w:rPr>
        <w:t>IVR</w:t>
      </w:r>
      <w:r w:rsidRPr="00BC61EC">
        <w:rPr>
          <w:rFonts w:eastAsia="Calibri"/>
          <w:sz w:val="22"/>
          <w:szCs w:val="22"/>
        </w:rPr>
        <w:t>, по уровню сервиса).</w:t>
      </w:r>
    </w:p>
    <w:p w14:paraId="77991834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47427D66" w14:textId="4518ABB2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.7.</w:t>
      </w:r>
      <w:r w:rsidRPr="00BC61EC">
        <w:rPr>
          <w:rFonts w:eastAsia="Calibri"/>
          <w:b/>
          <w:sz w:val="22"/>
          <w:szCs w:val="22"/>
        </w:rPr>
        <w:tab/>
        <w:t>Запуск в эксплуатацию в тестовом режиме</w:t>
      </w:r>
    </w:p>
    <w:p w14:paraId="5CD18B4B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6DD9A2E5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Срок запуска работы  контактного центра в тестовом режиме – не менее чем за 1 календарный день до дня запуска в режиме полноценной работы. </w:t>
      </w:r>
    </w:p>
    <w:p w14:paraId="514B258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После тестирования работы всех систем и работы операторов контактный центр должен быть запущен в эксплуатацию в режиме полноценной работы.</w:t>
      </w:r>
    </w:p>
    <w:p w14:paraId="4AEC5D86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68CCCC92" w14:textId="629E104B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.8.</w:t>
      </w:r>
      <w:r w:rsidRPr="00BC61EC">
        <w:rPr>
          <w:rFonts w:eastAsia="Calibri"/>
          <w:b/>
          <w:sz w:val="22"/>
          <w:szCs w:val="22"/>
        </w:rPr>
        <w:tab/>
        <w:t>Запуск в эксплуатацию в режиме полноценной работы</w:t>
      </w:r>
    </w:p>
    <w:p w14:paraId="13D0F6A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52931093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Во время запуска в эксплуатацию в режиме полноценной работы контактный центр принимает и обрабатывает звонки и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корреспонденцию от абонентов по тематике работы линии в круглосуточном режиме.</w:t>
      </w:r>
    </w:p>
    <w:p w14:paraId="6EEFC22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 w:rsidRPr="00BC61EC">
        <w:rPr>
          <w:rFonts w:eastAsia="Calibri"/>
          <w:b/>
          <w:sz w:val="22"/>
          <w:szCs w:val="22"/>
        </w:rPr>
        <w:t xml:space="preserve"> </w:t>
      </w:r>
    </w:p>
    <w:p w14:paraId="7EF90BF7" w14:textId="77777777" w:rsidR="00BC61EC" w:rsidRPr="00BC61EC" w:rsidRDefault="00BC61EC" w:rsidP="00F67B59">
      <w:pPr>
        <w:numPr>
          <w:ilvl w:val="2"/>
          <w:numId w:val="9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334CF7D8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ACCEFB6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314F595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61E0E27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6A11AA68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42C3597B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4CADA1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7ADF38C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7651794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C465AD0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216B36F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0BEE62F3" w14:textId="77777777" w:rsidR="00BC61EC" w:rsidRPr="00BC61EC" w:rsidRDefault="00BC61EC" w:rsidP="00F67B59">
      <w:pPr>
        <w:numPr>
          <w:ilvl w:val="2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356AB8A" w14:textId="77777777" w:rsidR="00BC61EC" w:rsidRPr="00BC61EC" w:rsidRDefault="00BC61EC" w:rsidP="00F67B59">
      <w:pPr>
        <w:numPr>
          <w:ilvl w:val="2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3EFFADDE" w14:textId="15FCCA7A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.9. Обеспечение работы </w:t>
      </w:r>
      <w:r w:rsidRPr="00BC61EC">
        <w:rPr>
          <w:rFonts w:eastAsia="Calibri"/>
          <w:b/>
          <w:sz w:val="22"/>
          <w:szCs w:val="22"/>
        </w:rPr>
        <w:t>контактного центра</w:t>
      </w:r>
    </w:p>
    <w:p w14:paraId="71BDE43A" w14:textId="77777777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sz w:val="22"/>
          <w:szCs w:val="22"/>
          <w:lang w:eastAsia="en-US"/>
        </w:rPr>
      </w:pPr>
    </w:p>
    <w:p w14:paraId="1CE98952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proofErr w:type="gramStart"/>
      <w:r w:rsidRPr="00BC61EC">
        <w:rPr>
          <w:rFonts w:eastAsia="Calibri"/>
          <w:sz w:val="22"/>
          <w:szCs w:val="22"/>
        </w:rPr>
        <w:t>Обеспечение бесперебойной работы контактного центра в режиме 24*7 (двадцать четыре часа семь дней в неделю), в том числе в условиях неравномерного распределения почасовой нагрузки - до 20 вызовов в час в периоды «пиковой» нагрузки при планируемом общем количестве не более 4000 вызовов в месяц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</w:rPr>
        <w:t>средней продолжительностью до 180 секунд, при этом:</w:t>
      </w:r>
      <w:proofErr w:type="gramEnd"/>
    </w:p>
    <w:p w14:paraId="4645D931" w14:textId="77777777" w:rsidR="00BC61EC" w:rsidRPr="00BC61EC" w:rsidRDefault="00BC61EC" w:rsidP="00BC61EC">
      <w:pPr>
        <w:tabs>
          <w:tab w:val="left" w:pos="142"/>
        </w:tabs>
        <w:ind w:left="851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- обеспечение работы контактного центра выделенными операторами, в том числе включая оператора</w:t>
      </w:r>
      <w:proofErr w:type="gramStart"/>
      <w:r w:rsidRPr="00BC61EC">
        <w:rPr>
          <w:rFonts w:eastAsia="Calibri"/>
          <w:sz w:val="22"/>
          <w:szCs w:val="22"/>
        </w:rPr>
        <w:t xml:space="preserve"> (-</w:t>
      </w:r>
      <w:proofErr w:type="spellStart"/>
      <w:proofErr w:type="gramEnd"/>
      <w:r w:rsidRPr="00BC61EC">
        <w:rPr>
          <w:rFonts w:eastAsia="Calibri"/>
          <w:sz w:val="22"/>
          <w:szCs w:val="22"/>
        </w:rPr>
        <w:t>ов</w:t>
      </w:r>
      <w:proofErr w:type="spellEnd"/>
      <w:r w:rsidRPr="00BC61EC">
        <w:rPr>
          <w:rFonts w:eastAsia="Calibri"/>
          <w:sz w:val="22"/>
          <w:szCs w:val="22"/>
        </w:rPr>
        <w:t xml:space="preserve">) со знанием английского языка (уровень не ниже " </w:t>
      </w:r>
      <w:proofErr w:type="spellStart"/>
      <w:r w:rsidRPr="00BC61EC">
        <w:rPr>
          <w:rFonts w:eastAsia="Calibri"/>
          <w:sz w:val="22"/>
          <w:szCs w:val="22"/>
        </w:rPr>
        <w:t>Upper</w:t>
      </w:r>
      <w:proofErr w:type="spellEnd"/>
      <w:r w:rsidRPr="00BC61EC">
        <w:rPr>
          <w:rFonts w:eastAsia="Calibri"/>
          <w:sz w:val="22"/>
          <w:szCs w:val="22"/>
        </w:rPr>
        <w:t xml:space="preserve"> </w:t>
      </w:r>
      <w:proofErr w:type="spellStart"/>
      <w:r w:rsidRPr="00BC61EC">
        <w:rPr>
          <w:rFonts w:eastAsia="Calibri"/>
          <w:sz w:val="22"/>
          <w:szCs w:val="22"/>
        </w:rPr>
        <w:t>intermediate</w:t>
      </w:r>
      <w:proofErr w:type="spellEnd"/>
      <w:r w:rsidRPr="00BC61EC">
        <w:rPr>
          <w:rFonts w:eastAsia="Calibri"/>
          <w:sz w:val="22"/>
          <w:szCs w:val="22"/>
        </w:rPr>
        <w:t>") в режиме 9.00-18.00, рабочие дни);</w:t>
      </w:r>
    </w:p>
    <w:p w14:paraId="00AA14CE" w14:textId="77777777" w:rsidR="00BC61EC" w:rsidRPr="00BC61EC" w:rsidRDefault="00BC61EC" w:rsidP="00BC61EC">
      <w:pPr>
        <w:tabs>
          <w:tab w:val="left" w:pos="142"/>
        </w:tabs>
        <w:ind w:left="851"/>
        <w:jc w:val="both"/>
        <w:rPr>
          <w:rFonts w:eastAsia="Calibri"/>
          <w:sz w:val="22"/>
          <w:szCs w:val="22"/>
          <w:lang w:val="en-US"/>
        </w:rPr>
      </w:pPr>
      <w:r w:rsidRPr="00BC61EC">
        <w:rPr>
          <w:rFonts w:eastAsia="Calibri"/>
          <w:sz w:val="22"/>
          <w:szCs w:val="22"/>
        </w:rPr>
        <w:t xml:space="preserve">- в остальное время – обеспечение работы контактного центра с помощью </w:t>
      </w:r>
      <w:r w:rsidRPr="00BC61EC">
        <w:rPr>
          <w:rFonts w:eastAsia="Calibri"/>
          <w:sz w:val="22"/>
          <w:szCs w:val="22"/>
          <w:lang w:val="en-US"/>
        </w:rPr>
        <w:t>IVR.</w:t>
      </w:r>
    </w:p>
    <w:p w14:paraId="17ECDAC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lastRenderedPageBreak/>
        <w:t>Обеспечение совершения исходящих вызовов при планируемом общем количестве не более 1000 вызовов в месяц средней продолжительностью до 180 секунд  по отдельным сценариям;</w:t>
      </w:r>
    </w:p>
    <w:p w14:paraId="749304F9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Обеспечение переадресации абонентов для соединения с сотрудниками </w:t>
      </w:r>
      <w:r w:rsidRPr="00BC61EC">
        <w:rPr>
          <w:sz w:val="22"/>
          <w:szCs w:val="22"/>
          <w:lang w:eastAsia="en-US"/>
        </w:rPr>
        <w:t>некоммерческой организации Фонд развития Центра разработки и коммерциализации новых технологий (далее – Фонд), его дочерних обществ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. </w:t>
      </w:r>
      <w:r w:rsidRPr="00BC61EC">
        <w:rPr>
          <w:sz w:val="22"/>
          <w:szCs w:val="22"/>
          <w:lang w:eastAsia="en-US"/>
        </w:rPr>
        <w:t>Планируемый показатель:  до 70% от общего числа поступивших в контактный центр вызовов.</w:t>
      </w:r>
    </w:p>
    <w:p w14:paraId="4732BEA1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</w:t>
      </w:r>
      <w:proofErr w:type="gramStart"/>
      <w:r w:rsidRPr="00BC61EC">
        <w:rPr>
          <w:rFonts w:eastAsia="Calibri"/>
          <w:sz w:val="22"/>
          <w:szCs w:val="22"/>
        </w:rPr>
        <w:t>случае</w:t>
      </w:r>
      <w:proofErr w:type="gramEnd"/>
      <w:r w:rsidRPr="00BC61EC">
        <w:rPr>
          <w:rFonts w:eastAsia="Calibri"/>
          <w:sz w:val="22"/>
          <w:szCs w:val="22"/>
        </w:rPr>
        <w:t xml:space="preserve"> недоступности сотрудника - предоставление консультации абоненту с использованием рубрикатора и/или переключение на другого сотрудника, обладающего информацией по запросу абонента. При невозможности предоставления консультации без привлечения отсутствующего сотрудника, обеспечение сбора контактной информации и передача данных сотруднику посредством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сообщения с обозначением тематики и сути запроса.</w:t>
      </w:r>
    </w:p>
    <w:p w14:paraId="00C7F372" w14:textId="77777777" w:rsidR="00BC61EC" w:rsidRPr="00BC61EC" w:rsidRDefault="00BC61EC" w:rsidP="00F67B59">
      <w:pPr>
        <w:numPr>
          <w:ilvl w:val="0"/>
          <w:numId w:val="11"/>
        </w:numPr>
        <w:tabs>
          <w:tab w:val="left" w:pos="0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работы приветственного IVR, а также реализация системы информирования абонентов при образовании очереди о расчетном времени ожидании на линии.</w:t>
      </w:r>
    </w:p>
    <w:p w14:paraId="11D2FE6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возможности замены автоматического приветствия IVR, а также внесение изменений в структуру и тексты по требованию Заказчика в течение 3 рабочих дней;</w:t>
      </w:r>
    </w:p>
    <w:p w14:paraId="6677ADA2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Обеспечение обработки  90%  принятых вызовов </w:t>
      </w:r>
      <w:proofErr w:type="gramStart"/>
      <w:r w:rsidRPr="00BC61EC">
        <w:rPr>
          <w:rFonts w:eastAsia="Calibri"/>
          <w:sz w:val="22"/>
          <w:szCs w:val="22"/>
        </w:rPr>
        <w:t>в первые</w:t>
      </w:r>
      <w:proofErr w:type="gramEnd"/>
      <w:r w:rsidRPr="00BC61EC">
        <w:rPr>
          <w:rFonts w:eastAsia="Calibri"/>
          <w:sz w:val="22"/>
          <w:szCs w:val="22"/>
        </w:rPr>
        <w:t xml:space="preserve"> 10 секунд ожидания абонентом ответа;</w:t>
      </w:r>
    </w:p>
    <w:p w14:paraId="184D05D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процесса регулярного пополнения рубрикатора контактного центра на основе запросов от абонентов, а также осуществление обратной связи;</w:t>
      </w:r>
    </w:p>
    <w:p w14:paraId="5DE6E7FE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процесса контроля качества консультаций, предоставляемых абонентам;</w:t>
      </w:r>
    </w:p>
    <w:p w14:paraId="7E5EED03" w14:textId="1E4CC7F1" w:rsidR="00BC61EC" w:rsidRPr="00BC61EC" w:rsidRDefault="00662729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П</w:t>
      </w:r>
      <w:r w:rsidRPr="00662729">
        <w:rPr>
          <w:rFonts w:eastAsia="Calibri"/>
          <w:sz w:val="22"/>
          <w:szCs w:val="22"/>
        </w:rPr>
        <w:t>роведение рассылки приглашений участникам мероприятий Заказчика(e-</w:t>
      </w:r>
      <w:proofErr w:type="spellStart"/>
      <w:r w:rsidRPr="00662729">
        <w:rPr>
          <w:rFonts w:eastAsia="Calibri"/>
          <w:sz w:val="22"/>
          <w:szCs w:val="22"/>
        </w:rPr>
        <w:t>mail</w:t>
      </w:r>
      <w:proofErr w:type="spellEnd"/>
      <w:r w:rsidRPr="00662729">
        <w:rPr>
          <w:rFonts w:eastAsia="Calibri"/>
          <w:sz w:val="22"/>
          <w:szCs w:val="22"/>
        </w:rPr>
        <w:t xml:space="preserve">-рассылки, путем совершения исходящего </w:t>
      </w:r>
      <w:proofErr w:type="spellStart"/>
      <w:r w:rsidRPr="00662729">
        <w:rPr>
          <w:rFonts w:eastAsia="Calibri"/>
          <w:sz w:val="22"/>
          <w:szCs w:val="22"/>
        </w:rPr>
        <w:t>обзвона</w:t>
      </w:r>
      <w:proofErr w:type="spellEnd"/>
      <w:r w:rsidRPr="00662729">
        <w:rPr>
          <w:rFonts w:eastAsia="Calibri"/>
          <w:sz w:val="22"/>
          <w:szCs w:val="22"/>
        </w:rPr>
        <w:t xml:space="preserve"> третьих лиц)</w:t>
      </w:r>
      <w:r w:rsidR="00BC61EC" w:rsidRPr="00BC61EC">
        <w:rPr>
          <w:rFonts w:eastAsia="Calibri"/>
          <w:sz w:val="22"/>
          <w:szCs w:val="22"/>
        </w:rPr>
        <w:t>;</w:t>
      </w:r>
    </w:p>
    <w:p w14:paraId="1AB781F4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Обработка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сообщений, поступающих на выделенный Исполнителем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адрес в соответствие с  разработанным Исполнителем сценарием обработки;</w:t>
      </w:r>
    </w:p>
    <w:p w14:paraId="0D013CD8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рассылка сообщений по заданиям Заказчика по предоставленной Заказчиком базе данных;</w:t>
      </w:r>
    </w:p>
    <w:p w14:paraId="0387DDB9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обновления базы контактных данных при проведении исходящих кампаний по запросу Заказчика. При этом Заказчику предоставляется обновленная база с указанием изменений в режиме правок;</w:t>
      </w:r>
    </w:p>
    <w:p w14:paraId="0E51BEFA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Предоставление Заказчику </w:t>
      </w:r>
      <w:proofErr w:type="spellStart"/>
      <w:r w:rsidRPr="00BC61EC">
        <w:rPr>
          <w:rFonts w:eastAsia="Calibri"/>
          <w:sz w:val="22"/>
          <w:szCs w:val="22"/>
        </w:rPr>
        <w:t>online</w:t>
      </w:r>
      <w:proofErr w:type="spellEnd"/>
      <w:r w:rsidRPr="00BC61EC">
        <w:rPr>
          <w:rFonts w:eastAsia="Calibri"/>
          <w:sz w:val="22"/>
          <w:szCs w:val="22"/>
        </w:rPr>
        <w:t>-отчетности по поступающим вызовам, по времени разговоров, по числу потерянных вызовов, по времени нахождения в IVR, по уровню сервиса;</w:t>
      </w:r>
    </w:p>
    <w:p w14:paraId="71183C35" w14:textId="77777777" w:rsidR="00BC61EC" w:rsidRPr="00BC61EC" w:rsidRDefault="00BC61EC" w:rsidP="00F67B59">
      <w:pPr>
        <w:numPr>
          <w:ilvl w:val="0"/>
          <w:numId w:val="11"/>
        </w:numPr>
        <w:tabs>
          <w:tab w:val="left" w:pos="0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Предоставление  отчетов на регулярной основе: </w:t>
      </w:r>
    </w:p>
    <w:p w14:paraId="49CAB0B8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поступающим вызовам;</w:t>
      </w:r>
    </w:p>
    <w:p w14:paraId="7FEA593C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статистика по времени разговора; </w:t>
      </w:r>
    </w:p>
    <w:p w14:paraId="5C6E3D32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числу потерянных вызовов;</w:t>
      </w:r>
    </w:p>
    <w:p w14:paraId="0C2E7E4F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часы «пиковых» нагрузок; </w:t>
      </w:r>
    </w:p>
    <w:p w14:paraId="6EB059B0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статистика по тематикам поступающих вызовов и результатам диалога; </w:t>
      </w:r>
    </w:p>
    <w:p w14:paraId="7E6DAF97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уровню сервиса (процент от общего числа поступающих вызовов, принятых оператором в определенный промежуток времени ожидания абонента на линии (10 секунд ожидания);</w:t>
      </w:r>
    </w:p>
    <w:p w14:paraId="50F64165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нахождению абонентов в IVR;</w:t>
      </w:r>
    </w:p>
    <w:p w14:paraId="12379E2E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количеству обращений и регионам инициации вызовов, поступивших в IVR в нерабочее время  контактного центра;</w:t>
      </w:r>
    </w:p>
    <w:p w14:paraId="7ABC000E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количеству обращений/выполненных заданий в зависимости от Инициатора задания  (Фонд или/и его дочерние общества) в общем составе выполненных работ;</w:t>
      </w:r>
    </w:p>
    <w:p w14:paraId="195B25E1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lastRenderedPageBreak/>
        <w:t>предоставление, по требованию Заказчика, аудио записей всех вызовов в электронном виде.</w:t>
      </w:r>
    </w:p>
    <w:p w14:paraId="58C8E7E7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 Выполнение заданий Фонда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</w:rPr>
        <w:t>или/и его дочерних обще</w:t>
      </w:r>
      <w:proofErr w:type="gramStart"/>
      <w:r w:rsidRPr="00BC61EC">
        <w:rPr>
          <w:rFonts w:eastAsia="Calibri"/>
          <w:sz w:val="22"/>
          <w:szCs w:val="22"/>
        </w:rPr>
        <w:t>ств сл</w:t>
      </w:r>
      <w:proofErr w:type="gramEnd"/>
      <w:r w:rsidRPr="00BC61EC">
        <w:rPr>
          <w:rFonts w:eastAsia="Calibri"/>
          <w:sz w:val="22"/>
          <w:szCs w:val="22"/>
        </w:rPr>
        <w:t>едующего характера:</w:t>
      </w:r>
    </w:p>
    <w:p w14:paraId="2E75677B" w14:textId="77777777" w:rsidR="00BC61EC" w:rsidRPr="00BC61EC" w:rsidRDefault="00BC61EC" w:rsidP="00BC61EC">
      <w:pPr>
        <w:tabs>
          <w:tab w:val="left" w:pos="142"/>
        </w:tabs>
        <w:ind w:left="786"/>
        <w:contextualSpacing/>
        <w:jc w:val="both"/>
        <w:rPr>
          <w:rFonts w:eastAsia="Calibri"/>
          <w:sz w:val="22"/>
          <w:szCs w:val="22"/>
        </w:rPr>
      </w:pPr>
    </w:p>
    <w:tbl>
      <w:tblPr>
        <w:tblStyle w:val="1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41"/>
        <w:gridCol w:w="1245"/>
        <w:gridCol w:w="1276"/>
        <w:gridCol w:w="1276"/>
        <w:gridCol w:w="1276"/>
        <w:gridCol w:w="1275"/>
        <w:gridCol w:w="1418"/>
      </w:tblGrid>
      <w:tr w:rsidR="00BC61EC" w:rsidRPr="00BC61EC" w14:paraId="65000F5A" w14:textId="77777777" w:rsidTr="00517321">
        <w:tc>
          <w:tcPr>
            <w:tcW w:w="2441" w:type="dxa"/>
          </w:tcPr>
          <w:p w14:paraId="690F960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</w:tcPr>
          <w:p w14:paraId="15FA604F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Некоммерческая организация Фонд развития Центра разработки и коммерциализации новых технологий «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14:paraId="414D762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ООО Технопарк «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14:paraId="53BAFD54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ОДАС (ООО «Объединенная дирекция по управлению активами и сервисами Центра разработки и коммерциализации новых технологий»)</w:t>
            </w:r>
          </w:p>
          <w:p w14:paraId="479551B6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6C96EC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ОДПС («Объединенная дирекция по проектированию и строительству Центра разработки и коммерциализации новых технологий»)</w:t>
            </w:r>
          </w:p>
        </w:tc>
        <w:tc>
          <w:tcPr>
            <w:tcW w:w="1275" w:type="dxa"/>
          </w:tcPr>
          <w:p w14:paraId="4EE6B37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ЦИС (ООО "Центр интеллектуальной собственности")-</w:t>
            </w:r>
          </w:p>
        </w:tc>
        <w:tc>
          <w:tcPr>
            <w:tcW w:w="1418" w:type="dxa"/>
          </w:tcPr>
          <w:p w14:paraId="03801DB3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ТФК (ООО "Таможенно-финансовая компания инновационного центра "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")</w:t>
            </w:r>
          </w:p>
        </w:tc>
      </w:tr>
      <w:tr w:rsidR="00BC61EC" w:rsidRPr="00BC61EC" w14:paraId="51CE039F" w14:textId="77777777" w:rsidTr="00517321">
        <w:tc>
          <w:tcPr>
            <w:tcW w:w="2441" w:type="dxa"/>
          </w:tcPr>
          <w:p w14:paraId="4E59D9CB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6805226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Диспетчеризация вызовов сотрудникам и отправка уведомления о поступившем звонке в случае отсутствия сотрудника</w:t>
            </w:r>
          </w:p>
          <w:p w14:paraId="2804B0B7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56FC2F46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23AE859F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7948DB8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7B1AE823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524890F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4EDE5C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7595479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7AE8DB4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52300D47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87A2D5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222A469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AE1C1A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24FCE38D" w14:textId="77777777" w:rsidTr="00517321">
        <w:tc>
          <w:tcPr>
            <w:tcW w:w="2441" w:type="dxa"/>
          </w:tcPr>
          <w:p w14:paraId="676DC533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Заказ пропусков для посетителей</w:t>
            </w:r>
          </w:p>
          <w:p w14:paraId="79331894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</w:tcPr>
          <w:p w14:paraId="3842EAE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7A3AE44D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4055613F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68090B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2D3CACB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BBB12CC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22CCCA91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583E7D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506190F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A037BF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</w:tcPr>
          <w:p w14:paraId="02B6C471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89AC824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3B48B560" w14:textId="77777777" w:rsidTr="00517321">
        <w:tc>
          <w:tcPr>
            <w:tcW w:w="2441" w:type="dxa"/>
          </w:tcPr>
          <w:p w14:paraId="14B253DE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Обработка информационно-справочных вопросов посредством  телефонных и e-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mail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 xml:space="preserve"> обращений согласно утвержденному рубрикатору</w:t>
            </w:r>
          </w:p>
          <w:p w14:paraId="1848359B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253D398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38D3B433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2CB4D40E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037FA8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6E92AD8F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C1940B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3FD4400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CA982C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1E0A8FD1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63C0D0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18CBD587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ECB60A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27DA8D1C" w14:textId="77777777" w:rsidTr="00517321">
        <w:tc>
          <w:tcPr>
            <w:tcW w:w="2441" w:type="dxa"/>
          </w:tcPr>
          <w:p w14:paraId="6F62E642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40286FA2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 xml:space="preserve">Проведение исходящих кампаний с обязательной актуализацией контактных данных </w:t>
            </w:r>
          </w:p>
          <w:p w14:paraId="6A4F64D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02DCF895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7239297E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15F9BDE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8F77D1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3985E4D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0A8187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2BC06933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F9091B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3831BD5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739997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27C1EC9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59DF55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7AB3DBCC" w14:textId="77777777" w:rsidTr="00517321">
        <w:tc>
          <w:tcPr>
            <w:tcW w:w="2441" w:type="dxa"/>
          </w:tcPr>
          <w:p w14:paraId="066437F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Проведение e-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mail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 xml:space="preserve"> рассылок</w:t>
            </w:r>
          </w:p>
          <w:p w14:paraId="4DC42C44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</w:tcPr>
          <w:p w14:paraId="79E2FA4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13A76961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188278F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066930F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5A249AA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94E3B0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593B827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B09D46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326F30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845109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</w:tcPr>
          <w:p w14:paraId="7C99E5D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7134E6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</w:tbl>
    <w:p w14:paraId="3A38CA1E" w14:textId="77777777" w:rsidR="00BC61EC" w:rsidRDefault="00BC61EC" w:rsidP="00727A3B">
      <w:pPr>
        <w:ind w:firstLine="709"/>
        <w:jc w:val="both"/>
      </w:pPr>
    </w:p>
    <w:p w14:paraId="1FD36AED" w14:textId="77777777" w:rsidR="00727A3B" w:rsidRDefault="00727A3B" w:rsidP="00727A3B">
      <w:pPr>
        <w:ind w:firstLine="709"/>
        <w:jc w:val="both"/>
      </w:pPr>
    </w:p>
    <w:p w14:paraId="0CB9BD79" w14:textId="77777777" w:rsidR="00727A3B" w:rsidRPr="00BC61EC" w:rsidRDefault="00727A3B" w:rsidP="00727A3B">
      <w:pPr>
        <w:ind w:firstLine="709"/>
        <w:jc w:val="both"/>
      </w:pPr>
    </w:p>
    <w:p w14:paraId="2FAEA3BC" w14:textId="2C1F8C31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.10. Требования к Отчету об оказанных услугах </w:t>
      </w:r>
    </w:p>
    <w:p w14:paraId="59CC3E0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По окончании оказания услуг Исполнитель представляет Заказчику Отчет об оказанных услугах.</w:t>
      </w:r>
    </w:p>
    <w:p w14:paraId="0B74B7D7" w14:textId="77777777" w:rsidR="00BC61EC" w:rsidRPr="00BC61EC" w:rsidRDefault="00BC61EC" w:rsidP="00F67B59">
      <w:pPr>
        <w:numPr>
          <w:ilvl w:val="0"/>
          <w:numId w:val="12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vanish/>
          <w:sz w:val="22"/>
          <w:szCs w:val="22"/>
          <w:lang w:eastAsia="en-US"/>
        </w:rPr>
      </w:pPr>
    </w:p>
    <w:p w14:paraId="17BD5B0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 об оказанных услугах по организации контактного центра должен содержать:</w:t>
      </w:r>
    </w:p>
    <w:p w14:paraId="565A87B7" w14:textId="77777777" w:rsidR="00BC61EC" w:rsidRPr="00BC61EC" w:rsidRDefault="00BC61EC" w:rsidP="00F67B59">
      <w:pPr>
        <w:numPr>
          <w:ilvl w:val="1"/>
          <w:numId w:val="13"/>
        </w:numPr>
        <w:spacing w:after="200" w:line="276" w:lineRule="auto"/>
        <w:ind w:left="1418" w:hanging="284"/>
        <w:contextualSpacing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тематический рубрикатор контактного центра; </w:t>
      </w:r>
    </w:p>
    <w:p w14:paraId="6A1565B3" w14:textId="77777777" w:rsidR="00BC61EC" w:rsidRPr="00BC61EC" w:rsidRDefault="00BC61EC" w:rsidP="00F67B59">
      <w:pPr>
        <w:numPr>
          <w:ilvl w:val="1"/>
          <w:numId w:val="13"/>
        </w:numPr>
        <w:spacing w:after="200" w:line="276" w:lineRule="auto"/>
        <w:ind w:left="1418" w:hanging="284"/>
        <w:contextualSpacing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процессов обслуживания вызовов и сценариев диалога;</w:t>
      </w:r>
    </w:p>
    <w:p w14:paraId="51EB6549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сценариев работы в режиме «пиковой» нагрузки;</w:t>
      </w:r>
    </w:p>
    <w:p w14:paraId="4E997284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технические требования к настройке оборудования контактного центра, включая  настройку маршрутизации вызовов, настройку IVR и настройку систем отчетности;</w:t>
      </w:r>
    </w:p>
    <w:p w14:paraId="6FCB195A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системы оценки эффективности работы и контроля качества обслуживания.</w:t>
      </w:r>
    </w:p>
    <w:p w14:paraId="5D988502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 об оказанных услугах по обеспечению работы контактного центра должен включать обзор результатов работы контактного центра, в том числе:</w:t>
      </w:r>
    </w:p>
    <w:p w14:paraId="3F338C8C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поступающим вызовам;</w:t>
      </w:r>
    </w:p>
    <w:p w14:paraId="37A3A323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времени разговора; </w:t>
      </w:r>
    </w:p>
    <w:p w14:paraId="1BB64C1C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числу потерянных вызовов;</w:t>
      </w:r>
    </w:p>
    <w:p w14:paraId="3B929235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часы «пиковых» нагрузок; </w:t>
      </w:r>
    </w:p>
    <w:p w14:paraId="00FFD266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тематикам поступающих вызовов и результатам диалога;</w:t>
      </w:r>
    </w:p>
    <w:p w14:paraId="7137500B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уровню сервиса (процент от общего числа поступающих вызовов, принятых оператором в определенный промежуток времени ожидания абонента на линии (10 секунд ожидания);</w:t>
      </w:r>
    </w:p>
    <w:p w14:paraId="7206B0A7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качеству обслуживания (качество обслуживания должно оцениваться исходя из анализа внешним аудитором случайной выборки количества звонков за </w:t>
      </w:r>
      <w:r w:rsidRPr="00BC61EC">
        <w:rPr>
          <w:rFonts w:eastAsia="Calibri"/>
          <w:sz w:val="22"/>
          <w:szCs w:val="22"/>
          <w:lang w:eastAsia="en-US"/>
        </w:rPr>
        <w:lastRenderedPageBreak/>
        <w:t>определенный период путем прослушивания записей разговоров в целях оценки качества речи и качества диалога, а также оценка качества обслуживания производится с использованием автоматизированной системы качества);</w:t>
      </w:r>
    </w:p>
    <w:p w14:paraId="05B3E93D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уровню знаний операторов (уровень знаний операторов должен оцениваться исходя из результатов тестирования операторов);</w:t>
      </w:r>
    </w:p>
    <w:p w14:paraId="6207724B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количеству обращений и регионам инициации вызовов, поступивших в IVR в нерабочее время  </w:t>
      </w:r>
      <w:r w:rsidRPr="00BC61EC">
        <w:rPr>
          <w:rFonts w:eastAsia="Calibri"/>
          <w:sz w:val="22"/>
          <w:szCs w:val="22"/>
        </w:rPr>
        <w:t>контактного</w:t>
      </w:r>
      <w:r w:rsidRPr="00BC61EC">
        <w:rPr>
          <w:rFonts w:eastAsia="Calibri"/>
          <w:sz w:val="22"/>
          <w:szCs w:val="22"/>
          <w:lang w:eastAsia="en-US"/>
        </w:rPr>
        <w:t xml:space="preserve"> центра;</w:t>
      </w:r>
    </w:p>
    <w:p w14:paraId="52B89CBC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аудио записи всех вызовов в электронном виде;</w:t>
      </w:r>
    </w:p>
    <w:p w14:paraId="0F61AAF2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</w:rPr>
        <w:t>статистику по количеству обращений/выполненных заданий в зависимости от Инициатора задания  (Фонд или/и его дочерние общества) в общем составе выполненных работ.</w:t>
      </w:r>
    </w:p>
    <w:p w14:paraId="30E7C6CE" w14:textId="77777777" w:rsidR="00BC61EC" w:rsidRPr="00BC61EC" w:rsidRDefault="00BC61EC" w:rsidP="00BC61EC">
      <w:pPr>
        <w:tabs>
          <w:tab w:val="left" w:pos="0"/>
        </w:tabs>
        <w:ind w:left="1418"/>
        <w:contextualSpacing/>
        <w:jc w:val="both"/>
        <w:rPr>
          <w:rFonts w:eastAsia="Calibri"/>
          <w:color w:val="FF0000"/>
          <w:sz w:val="22"/>
          <w:szCs w:val="22"/>
          <w:lang w:eastAsia="en-US"/>
        </w:rPr>
      </w:pPr>
    </w:p>
    <w:p w14:paraId="46C28BDA" w14:textId="536963AE" w:rsidR="00BC61EC" w:rsidRPr="00BC61EC" w:rsidRDefault="00BC61EC" w:rsidP="00BC61EC">
      <w:p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.11. Требования по защите информации </w:t>
      </w:r>
    </w:p>
    <w:p w14:paraId="307BFAD2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Оказание услуг Исполнителем должно осуществляется с учетом следующих основных нормативных правовых и методических документов:</w:t>
      </w:r>
    </w:p>
    <w:p w14:paraId="1F520EDA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28 сентября 2010 года № 244-ФЗ "Об инновационном центре "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Сколково</w:t>
      </w:r>
      <w:proofErr w:type="spellEnd"/>
      <w:r w:rsidRPr="00BC61EC">
        <w:rPr>
          <w:rFonts w:eastAsia="Calibri"/>
          <w:sz w:val="22"/>
          <w:szCs w:val="22"/>
          <w:lang w:eastAsia="en-US"/>
        </w:rPr>
        <w:t>";</w:t>
      </w:r>
    </w:p>
    <w:p w14:paraId="2A107C64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27 июля 2006 г. № 149-ФЗ «Об информации, информационных технологиях и о защите информации»;</w:t>
      </w:r>
    </w:p>
    <w:p w14:paraId="5580CED6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27 июля 2006 г. № 152-ФЗ «О персональных данных»;</w:t>
      </w:r>
    </w:p>
    <w:p w14:paraId="498BBEA9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Указ Президента Российской Федерации от 06.03.1997 № 188 «Об утверждении перечня сведений конфиденциального характера».</w:t>
      </w:r>
    </w:p>
    <w:p w14:paraId="111E27D9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Постановление Правительства Российской Федерации от 17 ноября 2007 г. № 781 «Об утверждении положения об обеспечении безопасности персональных данных при их обработке в информационных системах персональных данных».</w:t>
      </w:r>
    </w:p>
    <w:p w14:paraId="4CEB6A20" w14:textId="77777777" w:rsidR="00BC61EC" w:rsidRPr="00BC61EC" w:rsidRDefault="00BC61EC" w:rsidP="00BC61EC">
      <w:pPr>
        <w:contextualSpacing/>
        <w:jc w:val="both"/>
        <w:rPr>
          <w:rFonts w:eastAsia="Calibri"/>
          <w:sz w:val="22"/>
          <w:szCs w:val="22"/>
          <w:lang w:eastAsia="en-US"/>
        </w:rPr>
      </w:pPr>
    </w:p>
    <w:p w14:paraId="7E533399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У Исполнителя должна быть создана система защиты информации.</w:t>
      </w:r>
    </w:p>
    <w:p w14:paraId="58EF7CF3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Исполнитель должен обеспечивать:</w:t>
      </w:r>
    </w:p>
    <w:p w14:paraId="76996698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предотвращение несанкционированного доступа к информации и (или) передачи ее лицам, не имеющим права на доступ к информации;</w:t>
      </w:r>
    </w:p>
    <w:p w14:paraId="7601B9C5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своевременное обнаружение фактов несанкционированного доступа к информации;</w:t>
      </w:r>
    </w:p>
    <w:p w14:paraId="3B40B1A1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предупреждение </w:t>
      </w:r>
      <w:proofErr w:type="gramStart"/>
      <w:r w:rsidRPr="00BC61EC">
        <w:rPr>
          <w:rFonts w:eastAsia="Calibri"/>
          <w:sz w:val="22"/>
          <w:szCs w:val="22"/>
          <w:lang w:eastAsia="en-US"/>
        </w:rPr>
        <w:t>возможности неблагоприятных последствий нарушения порядка доступа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к информации;</w:t>
      </w:r>
    </w:p>
    <w:p w14:paraId="3BEB3917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недопущение воздействия на технические средства обработки информации, в результате которого нарушается их функционирование;</w:t>
      </w:r>
    </w:p>
    <w:p w14:paraId="49FA0BC2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возможность незамедлительного восстановления информации, модифицированной или уничтоженной вследствие несанкционированного доступа к ней;</w:t>
      </w:r>
    </w:p>
    <w:p w14:paraId="18A1FA9B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C61EC">
        <w:rPr>
          <w:rFonts w:eastAsia="Calibri"/>
          <w:sz w:val="22"/>
          <w:szCs w:val="22"/>
          <w:lang w:eastAsia="en-US"/>
        </w:rPr>
        <w:t>постоянный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контроль за обеспечением уровня защищенности информации.</w:t>
      </w:r>
    </w:p>
    <w:p w14:paraId="1917B9B8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</w:p>
    <w:p w14:paraId="3E3C7E2B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Информационные системы Исполнителя должны соответствовать требованиям Федерального закона «О персональных данных», а именно:</w:t>
      </w:r>
    </w:p>
    <w:p w14:paraId="31C1058C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C61EC">
        <w:rPr>
          <w:rFonts w:eastAsia="Calibri"/>
          <w:sz w:val="22"/>
          <w:szCs w:val="22"/>
          <w:lang w:eastAsia="en-US"/>
        </w:rPr>
        <w:t>назначен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ответственный за организацию обработки персональных данных;</w:t>
      </w:r>
    </w:p>
    <w:p w14:paraId="54FEA21A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изданы документы, определяющих политику оператора в отношении обработки персональных данных, локальных актов по вопросам обработки персональных данных, а также локальных актов, устанавливающих процедуры, направленные на предотвращение и выявление нарушений законодательства Российской Федерации, устранение последствий таких нарушений;</w:t>
      </w:r>
    </w:p>
    <w:p w14:paraId="479D9BE8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применены правовые, организационные и технические меры по обеспечению безопасности персональных данных в соответствии со статьей 19 Федерального закона «О персональных данных»;</w:t>
      </w:r>
    </w:p>
    <w:p w14:paraId="0472F2AB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lastRenderedPageBreak/>
        <w:t>организован внутренний контроль и (или) аудит соответствия обработки персональных данных Федеральному закону «О персональных данных»;</w:t>
      </w:r>
    </w:p>
    <w:p w14:paraId="48D4465D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произведена оценка вреда, который может быть причинен субъектам персональных данных в случае нарушения настоящего Федерального закона;</w:t>
      </w:r>
    </w:p>
    <w:p w14:paraId="129C3920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работники оператора, непосредственно осуществляющие обработку персональных данных, ознакомлены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оператора в отношении обработки персональных данных, локальными актами по вопросам обработки персональных данных, и (или) обучение указанных работников.</w:t>
      </w:r>
    </w:p>
    <w:p w14:paraId="0E484437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Исполнитель, как оператор системы, при обработке персональных данных обязан обеспечить принятие необходимых правовых, организационных и технических мер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 В том числе:</w:t>
      </w:r>
    </w:p>
    <w:p w14:paraId="056D9F51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применять организационные и технические меры по обеспечению безопасности персональных данных при их обработке в информационных системах персональных данных, необходимые для выполнения требований к защите персональных данных, исполнение которых обеспечивает уровень защищенности персональных данных не ниже класса защиты К3;</w:t>
      </w:r>
    </w:p>
    <w:p w14:paraId="598595C7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применять прошедшие в установленном порядке процедуру оценки соответствия средства защиты информации;</w:t>
      </w:r>
    </w:p>
    <w:p w14:paraId="74CFEBB3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регулярно производить оценку эффективности принимаемых мер по обеспечению безопасности персональных данных;</w:t>
      </w:r>
    </w:p>
    <w:p w14:paraId="67922E42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иметь устоявшиеся процедуры восстановления персональных данных, модифицированных или уничтоженных вследствие несанкционированного доступа к ним;</w:t>
      </w:r>
    </w:p>
    <w:p w14:paraId="6E0579F5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обеспечивать выполнение правил доступа к персональным данным, обрабатываемым в информационной системе персональных данных, а также обеспечивать регистрацию и учет всех действий, совершаемых с персональными данными в информационной системе персональных данных.</w:t>
      </w:r>
    </w:p>
    <w:p w14:paraId="63249FFE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</w:p>
    <w:p w14:paraId="0F1AB402" w14:textId="6B167749" w:rsidR="00BC61EC" w:rsidRPr="00BC61EC" w:rsidRDefault="00BC61EC" w:rsidP="00BC61E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>.12.Технические требования</w:t>
      </w:r>
    </w:p>
    <w:p w14:paraId="0E787750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Исполнитель, как оператор системы, при проведении работ  по </w:t>
      </w:r>
      <w:r w:rsidRPr="00BC61EC">
        <w:rPr>
          <w:rFonts w:eastAsia="Calibri"/>
          <w:sz w:val="22"/>
          <w:szCs w:val="22"/>
        </w:rPr>
        <w:t xml:space="preserve"> настройке  ИТ  структуры проекта</w:t>
      </w:r>
      <w:r w:rsidRPr="00BC61EC">
        <w:rPr>
          <w:rFonts w:eastAsia="Calibri"/>
          <w:sz w:val="22"/>
          <w:szCs w:val="22"/>
          <w:lang w:eastAsia="en-US"/>
        </w:rPr>
        <w:t xml:space="preserve"> обязан обеспечить выполнение следующих технических требований:</w:t>
      </w:r>
    </w:p>
    <w:p w14:paraId="3E85EF96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отказоустойчивость оборудования должна быть обеспечена путём аппаратного дублирования оборудования и резервирования интернет-канала;</w:t>
      </w:r>
    </w:p>
    <w:p w14:paraId="334517D2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уровень доступности сервиса (непрерывность оказания услуг) должен соблюдаться не менее 99,4% времени.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color w:val="000000"/>
          <w:sz w:val="22"/>
          <w:szCs w:val="22"/>
          <w:lang w:eastAsia="en-US"/>
        </w:rPr>
        <w:t xml:space="preserve">Недопустимо проведение работ на оборудовании Исполнителя, связанных с неработоспособностью сервиса, с 10 утра до 8 вечера. О проведении плановых работ Исполнитель должен информировать Заказчика не менее чем за 1 день. В контактном </w:t>
      </w:r>
      <w:proofErr w:type="gramStart"/>
      <w:r w:rsidRPr="00BC61EC">
        <w:rPr>
          <w:color w:val="000000"/>
          <w:sz w:val="22"/>
          <w:szCs w:val="22"/>
          <w:lang w:eastAsia="en-US"/>
        </w:rPr>
        <w:t>центре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должна быть организована техподдержка для немедленного реагирования на проблемы со связью в рабочее время;</w:t>
      </w:r>
    </w:p>
    <w:p w14:paraId="7CAFB451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должен быть организован защищённый канал доступа между сервером телефонии Заказчика и сервером контактного центра посредством оборудования, поддерживающего шифрование по протоколу IPSEC (AES-256, SHA);</w:t>
      </w:r>
    </w:p>
    <w:p w14:paraId="7BA5903E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должна быть реализована возможность обработки до 60 одновременных вызовов (по протоколу G.711);</w:t>
      </w:r>
    </w:p>
    <w:p w14:paraId="199B8E4A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Исполнитель обязуется следить за выполнением оператором связи требований к SLA канала,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color w:val="000000"/>
          <w:sz w:val="22"/>
          <w:szCs w:val="22"/>
          <w:lang w:eastAsia="en-US"/>
        </w:rPr>
        <w:t xml:space="preserve">а именно: </w:t>
      </w:r>
      <w:proofErr w:type="spellStart"/>
      <w:r w:rsidRPr="00BC61EC">
        <w:rPr>
          <w:color w:val="000000"/>
          <w:sz w:val="22"/>
          <w:szCs w:val="22"/>
          <w:lang w:eastAsia="en-US"/>
        </w:rPr>
        <w:t>Delay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 &lt; 100ms, </w:t>
      </w:r>
      <w:proofErr w:type="spellStart"/>
      <w:r w:rsidRPr="00BC61EC">
        <w:rPr>
          <w:color w:val="000000"/>
          <w:sz w:val="22"/>
          <w:szCs w:val="22"/>
          <w:lang w:eastAsia="en-US"/>
        </w:rPr>
        <w:t>Jitter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 &lt;20ms, </w:t>
      </w:r>
      <w:proofErr w:type="spellStart"/>
      <w:r w:rsidRPr="00BC61EC">
        <w:rPr>
          <w:color w:val="000000"/>
          <w:sz w:val="22"/>
          <w:szCs w:val="22"/>
          <w:lang w:eastAsia="en-US"/>
        </w:rPr>
        <w:t>Loss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&lt; 3%. Нарушение данного SLA автоматически является недоступностью сервиса </w:t>
      </w:r>
      <w:proofErr w:type="gramStart"/>
      <w:r w:rsidRPr="00BC61EC">
        <w:rPr>
          <w:color w:val="000000"/>
          <w:sz w:val="22"/>
          <w:szCs w:val="22"/>
          <w:lang w:eastAsia="en-US"/>
        </w:rPr>
        <w:t>контакт-центра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для Заказчика, если не подтверждено обратное. В </w:t>
      </w:r>
      <w:proofErr w:type="gramStart"/>
      <w:r w:rsidRPr="00BC61EC">
        <w:rPr>
          <w:color w:val="000000"/>
          <w:sz w:val="22"/>
          <w:szCs w:val="22"/>
          <w:lang w:eastAsia="en-US"/>
        </w:rPr>
        <w:t>случае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выявления систематического нарушения провайдером связи заданных </w:t>
      </w:r>
      <w:r w:rsidRPr="00BC61EC">
        <w:rPr>
          <w:color w:val="000000"/>
          <w:sz w:val="22"/>
          <w:szCs w:val="22"/>
          <w:lang w:eastAsia="en-US"/>
        </w:rPr>
        <w:lastRenderedPageBreak/>
        <w:t>параметров SLA, Исполнитель обязуется оптимизировать канал связи до соответствия заданным требованиям;</w:t>
      </w:r>
    </w:p>
    <w:p w14:paraId="7FAE78C8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в ходе работ должна быть организована интеграция с внутренней адресацией локальной сети Заказчика с обязательным предварительным согласованием адресного пространства с Заказчиком;</w:t>
      </w:r>
    </w:p>
    <w:p w14:paraId="635C90EF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при настройке маршрутизации вызовов должна быть сохранена нумерация системы телефонии Заказчика;</w:t>
      </w:r>
    </w:p>
    <w:p w14:paraId="7130F976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со стороны Исполнителя должен быть ограничен список вызываемых номеров в SIP-</w:t>
      </w:r>
      <w:proofErr w:type="spellStart"/>
      <w:r w:rsidRPr="00BC61EC">
        <w:rPr>
          <w:color w:val="000000"/>
          <w:sz w:val="22"/>
          <w:szCs w:val="22"/>
          <w:lang w:eastAsia="en-US"/>
        </w:rPr>
        <w:t>транке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; </w:t>
      </w:r>
    </w:p>
    <w:p w14:paraId="7EDF1F7F" w14:textId="77777777" w:rsidR="00BC61EC" w:rsidRPr="00BC61EC" w:rsidRDefault="00BC61EC" w:rsidP="00BC61EC">
      <w:pPr>
        <w:widowControl w:val="0"/>
        <w:suppressAutoHyphens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Исполнитель либо, в случае привлечения субподрядчика для оказания услуг в рамках данного договора, субподрядчик, должен обладать всеми необходимыми лицензиями в соответствии с требованиями действующего законодательства Российской Федерации, в 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т.ч</w:t>
      </w:r>
      <w:proofErr w:type="spellEnd"/>
      <w:r w:rsidRPr="00BC61EC">
        <w:rPr>
          <w:rFonts w:eastAsia="Calibri"/>
          <w:sz w:val="22"/>
          <w:szCs w:val="22"/>
          <w:lang w:eastAsia="en-US"/>
        </w:rPr>
        <w:t>.:</w:t>
      </w:r>
    </w:p>
    <w:p w14:paraId="50C84019" w14:textId="77777777" w:rsidR="00BC61EC" w:rsidRPr="00BC61EC" w:rsidRDefault="00BC61EC" w:rsidP="00BC61EC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lang w:eastAsia="zh-CN" w:bidi="hi-IN"/>
        </w:rPr>
      </w:pPr>
    </w:p>
    <w:p w14:paraId="2D4FEDC1" w14:textId="71080BD6" w:rsidR="00BC61EC" w:rsidRPr="00BC61EC" w:rsidRDefault="00BC61EC" w:rsidP="00BC61EC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BC61EC">
        <w:rPr>
          <w:b/>
          <w:sz w:val="22"/>
          <w:szCs w:val="22"/>
        </w:rPr>
        <w:t>. Необходимая квалификация Участников Процедуры закупки:</w:t>
      </w:r>
    </w:p>
    <w:p w14:paraId="6E60C373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необходимых лицензий, допусков, оформленных в соответствии с требованиями законодательства РФ.</w:t>
      </w:r>
    </w:p>
    <w:p w14:paraId="113717C7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рабочих мест в контактном центре не менее 50 ед.</w:t>
      </w:r>
    </w:p>
    <w:p w14:paraId="0997F0A8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 xml:space="preserve">- Наличие сертифицированных операторов со знанием английского языка (уровень не менее </w:t>
      </w:r>
      <w:r w:rsidRPr="00BC61EC">
        <w:t>"</w:t>
      </w:r>
      <w:proofErr w:type="spellStart"/>
      <w:r w:rsidRPr="00BC61EC">
        <w:t>Upper</w:t>
      </w:r>
      <w:proofErr w:type="spellEnd"/>
      <w:r w:rsidRPr="00BC61EC">
        <w:t xml:space="preserve"> </w:t>
      </w:r>
      <w:proofErr w:type="spellStart"/>
      <w:r w:rsidRPr="00BC61EC">
        <w:t>intermediate</w:t>
      </w:r>
      <w:proofErr w:type="spellEnd"/>
      <w:r w:rsidRPr="00BC61EC">
        <w:t>"</w:t>
      </w:r>
      <w:r w:rsidRPr="00BC61EC">
        <w:rPr>
          <w:sz w:val="22"/>
          <w:szCs w:val="22"/>
        </w:rPr>
        <w:t>)</w:t>
      </w:r>
    </w:p>
    <w:p w14:paraId="24F81BD3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сертифицированного программно-аппаратного комплекса.</w:t>
      </w:r>
    </w:p>
    <w:p w14:paraId="5D50295E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 xml:space="preserve">- Наличие </w:t>
      </w:r>
      <w:r w:rsidRPr="00BC61EC">
        <w:rPr>
          <w:color w:val="000000"/>
        </w:rPr>
        <w:t xml:space="preserve">дополнительных решений, обеспечивающих высокое качество обслуживания (система управления качеством, система управления знаниями, </w:t>
      </w:r>
      <w:r w:rsidRPr="00BC61EC">
        <w:rPr>
          <w:color w:val="000000"/>
          <w:lang w:val="en-US"/>
        </w:rPr>
        <w:t>CRM</w:t>
      </w:r>
      <w:r w:rsidRPr="00BC61EC">
        <w:rPr>
          <w:color w:val="000000"/>
        </w:rPr>
        <w:t>-система, система отчетности)</w:t>
      </w:r>
      <w:r w:rsidRPr="00BC61EC">
        <w:rPr>
          <w:sz w:val="22"/>
          <w:szCs w:val="22"/>
        </w:rPr>
        <w:t>.</w:t>
      </w:r>
    </w:p>
    <w:p w14:paraId="674FF26F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Наличие систем отказоустойчивости, обеспечивающих бесперебойную работу единой телефонной справочной службы;</w:t>
      </w:r>
    </w:p>
    <w:p w14:paraId="01146CC3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Не менее 2 лет работы на рынке услуг профессиональных контактных центров;</w:t>
      </w:r>
    </w:p>
    <w:p w14:paraId="31D02C3B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Опыт реализации крупномасштабных проектов, наличие положительных отзывов клиентов.</w:t>
      </w:r>
    </w:p>
    <w:p w14:paraId="1A3DA7C5" w14:textId="77777777" w:rsidR="00BC61EC" w:rsidRPr="00BC61EC" w:rsidRDefault="00BC61EC" w:rsidP="00BC61EC">
      <w:pPr>
        <w:contextualSpacing/>
        <w:jc w:val="both"/>
        <w:rPr>
          <w:rFonts w:eastAsia="WenQuanYi Micro Hei"/>
          <w:b/>
          <w:kern w:val="1"/>
          <w:lang w:eastAsia="zh-CN" w:bidi="hi-IN"/>
        </w:rPr>
      </w:pPr>
      <w:r w:rsidRPr="00BC61EC">
        <w:rPr>
          <w:rFonts w:eastAsia="WenQuanYi Micro Hei"/>
          <w:b/>
          <w:kern w:val="1"/>
          <w:lang w:eastAsia="zh-CN" w:bidi="hi-IN"/>
        </w:rPr>
        <w:t xml:space="preserve">                </w:t>
      </w:r>
    </w:p>
    <w:p w14:paraId="4A59E19B" w14:textId="14E5A929" w:rsidR="00BC61EC" w:rsidRPr="00BC61EC" w:rsidRDefault="00BC61EC" w:rsidP="00BC61EC">
      <w:pPr>
        <w:contextualSpacing/>
        <w:jc w:val="both"/>
        <w:rPr>
          <w:b/>
        </w:rPr>
      </w:pPr>
      <w:r>
        <w:rPr>
          <w:rFonts w:eastAsia="WenQuanYi Micro Hei"/>
          <w:b/>
          <w:kern w:val="1"/>
          <w:lang w:eastAsia="zh-CN" w:bidi="hi-IN"/>
        </w:rPr>
        <w:t>3</w:t>
      </w:r>
      <w:r w:rsidRPr="00BC61EC">
        <w:rPr>
          <w:rFonts w:eastAsia="WenQuanYi Micro Hei"/>
          <w:b/>
          <w:kern w:val="1"/>
          <w:lang w:eastAsia="zh-CN" w:bidi="hi-IN"/>
        </w:rPr>
        <w:t xml:space="preserve">. </w:t>
      </w:r>
      <w:r w:rsidRPr="00BC61EC">
        <w:rPr>
          <w:b/>
        </w:rPr>
        <w:t xml:space="preserve">Необходимая квалификация сотрудников участников Процедуры закупки, привлекаемых для оказания услуг: </w:t>
      </w:r>
    </w:p>
    <w:p w14:paraId="7530DFDE" w14:textId="77777777" w:rsidR="00BC61EC" w:rsidRPr="00BC61EC" w:rsidRDefault="00BC61EC" w:rsidP="00BC61EC">
      <w:pPr>
        <w:contextualSpacing/>
        <w:jc w:val="both"/>
        <w:rPr>
          <w:sz w:val="22"/>
          <w:szCs w:val="22"/>
        </w:rPr>
      </w:pPr>
    </w:p>
    <w:p w14:paraId="6F094719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высшее образование, либо последние курсы ВУЗа;</w:t>
      </w:r>
    </w:p>
    <w:p w14:paraId="51F9893C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 xml:space="preserve">знание английского языка (уровень не ниже </w:t>
      </w:r>
      <w:proofErr w:type="spellStart"/>
      <w:r w:rsidRPr="00BC61EC">
        <w:rPr>
          <w:sz w:val="22"/>
          <w:szCs w:val="22"/>
        </w:rPr>
        <w:t>upper-intermediate</w:t>
      </w:r>
      <w:proofErr w:type="spellEnd"/>
      <w:r w:rsidRPr="00BC61EC">
        <w:rPr>
          <w:sz w:val="22"/>
          <w:szCs w:val="22"/>
        </w:rPr>
        <w:t>);</w:t>
      </w:r>
    </w:p>
    <w:p w14:paraId="6D12A613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уверенный пользователь ПК, приветствуется знание системы контактного центра;</w:t>
      </w:r>
    </w:p>
    <w:p w14:paraId="7F7A1A97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приветствуется опыт работы в КЦ;</w:t>
      </w:r>
    </w:p>
    <w:p w14:paraId="0A5AFE15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возраст предпочтителен от 20 до 45 лет;</w:t>
      </w:r>
    </w:p>
    <w:p w14:paraId="5FD21C68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грамотная устная речь, отсутствие регионального акцента и дефектов речи, четкая дикция;</w:t>
      </w:r>
    </w:p>
    <w:p w14:paraId="1A98A524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навыки деловой переписки;</w:t>
      </w:r>
    </w:p>
    <w:p w14:paraId="6D040402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развитые коммуникативные навыки, способность четко формулировать и аргументировать свои мысли;</w:t>
      </w:r>
    </w:p>
    <w:p w14:paraId="4E1AA7D4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proofErr w:type="spellStart"/>
      <w:r w:rsidRPr="00BC61EC">
        <w:rPr>
          <w:bCs/>
          <w:spacing w:val="2"/>
          <w:sz w:val="22"/>
          <w:szCs w:val="22"/>
          <w:lang w:eastAsia="en-US"/>
        </w:rPr>
        <w:t>клиентоориентированность</w:t>
      </w:r>
      <w:proofErr w:type="spellEnd"/>
      <w:r w:rsidRPr="00BC61EC">
        <w:rPr>
          <w:bCs/>
          <w:spacing w:val="2"/>
          <w:sz w:val="22"/>
          <w:szCs w:val="22"/>
          <w:lang w:eastAsia="en-US"/>
        </w:rPr>
        <w:t xml:space="preserve"> (поддержка имиджа компании Заказчика в глазах клиента (лояльность к компании);</w:t>
      </w:r>
    </w:p>
    <w:p w14:paraId="6FA54774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знание деловой этики;</w:t>
      </w:r>
    </w:p>
    <w:p w14:paraId="32B32C5F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доброжелательность;</w:t>
      </w:r>
    </w:p>
    <w:p w14:paraId="1EB9FC53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способность к быстрому обучению;</w:t>
      </w:r>
    </w:p>
    <w:p w14:paraId="6011BE63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психологическая устойчивость:</w:t>
      </w:r>
    </w:p>
    <w:p w14:paraId="23C1CBAF" w14:textId="77777777" w:rsidR="00BC61EC" w:rsidRP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восприятие конструктивной критики;</w:t>
      </w:r>
    </w:p>
    <w:p w14:paraId="5CAFCBBE" w14:textId="77777777" w:rsidR="00BC61EC" w:rsidRP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умение эффективно работать в сложных/нестандартных ситуациях;</w:t>
      </w:r>
    </w:p>
    <w:p w14:paraId="5F2829B0" w14:textId="77777777" w:rsid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умение управлять конфликтной ситуацией;</w:t>
      </w:r>
    </w:p>
    <w:p w14:paraId="2D6E8F0A" w14:textId="5C3AC2EF" w:rsidR="00C03DDD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AC3F0E">
        <w:rPr>
          <w:bCs/>
          <w:spacing w:val="2"/>
          <w:sz w:val="22"/>
          <w:szCs w:val="22"/>
          <w:lang w:eastAsia="en-US"/>
        </w:rPr>
        <w:t>ответственность/дисциплинированность</w:t>
      </w:r>
      <w:r w:rsidR="000E6659">
        <w:rPr>
          <w:bCs/>
          <w:spacing w:val="2"/>
          <w:sz w:val="22"/>
          <w:szCs w:val="22"/>
          <w:lang w:eastAsia="en-US"/>
        </w:rPr>
        <w:t>.</w:t>
      </w:r>
    </w:p>
    <w:p w14:paraId="3DF7723F" w14:textId="28EFDB1C" w:rsidR="000E6659" w:rsidRPr="00BC61EC" w:rsidRDefault="000E6659" w:rsidP="000E6659">
      <w:pPr>
        <w:contextualSpacing/>
        <w:jc w:val="both"/>
        <w:rPr>
          <w:b/>
        </w:rPr>
      </w:pPr>
      <w:r>
        <w:rPr>
          <w:b/>
        </w:rPr>
        <w:t xml:space="preserve">Заказчик предусматривает возможность проведения собеседования для подтверждения </w:t>
      </w:r>
      <w:proofErr w:type="gramStart"/>
      <w:r>
        <w:rPr>
          <w:b/>
        </w:rPr>
        <w:t>наличия необходимой</w:t>
      </w:r>
      <w:r w:rsidRPr="00BC61EC">
        <w:rPr>
          <w:b/>
        </w:rPr>
        <w:t xml:space="preserve"> квалификаци</w:t>
      </w:r>
      <w:r>
        <w:rPr>
          <w:b/>
        </w:rPr>
        <w:t>и</w:t>
      </w:r>
      <w:r w:rsidRPr="00BC61EC">
        <w:rPr>
          <w:b/>
        </w:rPr>
        <w:t xml:space="preserve"> сотрудников участников Процедуры</w:t>
      </w:r>
      <w:proofErr w:type="gramEnd"/>
      <w:r w:rsidRPr="00BC61EC">
        <w:rPr>
          <w:b/>
        </w:rPr>
        <w:t xml:space="preserve"> закупки, п</w:t>
      </w:r>
      <w:r w:rsidR="00606EC4">
        <w:rPr>
          <w:b/>
        </w:rPr>
        <w:t>ривлекаемых для оказания услуг.</w:t>
      </w:r>
      <w:bookmarkStart w:id="0" w:name="_GoBack"/>
      <w:bookmarkEnd w:id="0"/>
    </w:p>
    <w:p w14:paraId="2186C5D0" w14:textId="77777777" w:rsidR="000E6659" w:rsidRPr="000E6659" w:rsidRDefault="000E6659" w:rsidP="000E6659">
      <w:p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</w:p>
    <w:sectPr w:rsidR="000E6659" w:rsidRPr="000E6659" w:rsidSect="00BC61EC">
      <w:headerReference w:type="first" r:id="rId12"/>
      <w:pgSz w:w="11906" w:h="16838"/>
      <w:pgMar w:top="737" w:right="851" w:bottom="426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5821AD" w14:textId="77777777" w:rsidR="009F7C72" w:rsidRDefault="009F7C72">
      <w:r>
        <w:separator/>
      </w:r>
    </w:p>
  </w:endnote>
  <w:endnote w:type="continuationSeparator" w:id="0">
    <w:p w14:paraId="71395642" w14:textId="77777777" w:rsidR="009F7C72" w:rsidRDefault="009F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9C5ED" w14:textId="77777777" w:rsidR="009F7C72" w:rsidRDefault="009F7C72">
      <w:r>
        <w:separator/>
      </w:r>
    </w:p>
  </w:footnote>
  <w:footnote w:type="continuationSeparator" w:id="0">
    <w:p w14:paraId="7406F682" w14:textId="77777777" w:rsidR="009F7C72" w:rsidRDefault="009F7C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7AAD9B" w14:textId="77777777" w:rsidR="00702566" w:rsidRDefault="0070256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5CE5103"/>
    <w:multiLevelType w:val="hybridMultilevel"/>
    <w:tmpl w:val="5222437C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61B71A4"/>
    <w:multiLevelType w:val="hybridMultilevel"/>
    <w:tmpl w:val="C9F69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4F2F2E"/>
    <w:multiLevelType w:val="multilevel"/>
    <w:tmpl w:val="3F18D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992E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9AA3A11"/>
    <w:multiLevelType w:val="hybridMultilevel"/>
    <w:tmpl w:val="D0B8B124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1">
      <w:start w:val="1"/>
      <w:numFmt w:val="decimal"/>
      <w:lvlText w:val="%2)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A417112"/>
    <w:multiLevelType w:val="hybridMultilevel"/>
    <w:tmpl w:val="289444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8062A8"/>
    <w:multiLevelType w:val="hybridMultilevel"/>
    <w:tmpl w:val="18224EF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FE3A90"/>
    <w:multiLevelType w:val="multilevel"/>
    <w:tmpl w:val="6E088C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23D72E87"/>
    <w:multiLevelType w:val="hybridMultilevel"/>
    <w:tmpl w:val="7C007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EE6566"/>
    <w:multiLevelType w:val="multilevel"/>
    <w:tmpl w:val="9522B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F060E83"/>
    <w:multiLevelType w:val="hybridMultilevel"/>
    <w:tmpl w:val="E1AC02E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1">
      <w:start w:val="1"/>
      <w:numFmt w:val="decimal"/>
      <w:lvlText w:val="%2)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441A6520"/>
    <w:multiLevelType w:val="multilevel"/>
    <w:tmpl w:val="AAD63D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75B7D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BEE7DCC"/>
    <w:multiLevelType w:val="hybridMultilevel"/>
    <w:tmpl w:val="A6A6B63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9555C0"/>
    <w:multiLevelType w:val="hybridMultilevel"/>
    <w:tmpl w:val="C91000D8"/>
    <w:lvl w:ilvl="0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E463DC8"/>
    <w:multiLevelType w:val="hybridMultilevel"/>
    <w:tmpl w:val="724C615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B0CE50F8">
      <w:start w:val="8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A81A09"/>
    <w:multiLevelType w:val="multilevel"/>
    <w:tmpl w:val="3132D42E"/>
    <w:lvl w:ilvl="0">
      <w:start w:val="1"/>
      <w:numFmt w:val="decimal"/>
      <w:lvlText w:val="%1."/>
      <w:lvlJc w:val="left"/>
      <w:pPr>
        <w:tabs>
          <w:tab w:val="num" w:pos="0"/>
        </w:tabs>
        <w:ind w:left="540" w:hanging="360"/>
      </w:pPr>
      <w:rPr>
        <w:rFonts w:cs="Times New Roman" w:hint="default"/>
        <w:sz w:val="32"/>
        <w:szCs w:val="32"/>
      </w:rPr>
    </w:lvl>
    <w:lvl w:ilvl="1">
      <w:start w:val="1"/>
      <w:numFmt w:val="decimal"/>
      <w:isLgl/>
      <w:lvlText w:val="5.%2."/>
      <w:lvlJc w:val="left"/>
      <w:pPr>
        <w:tabs>
          <w:tab w:val="num" w:pos="0"/>
        </w:tabs>
        <w:ind w:left="889" w:hanging="360"/>
      </w:pPr>
      <w:rPr>
        <w:rFonts w:cs="Times New Roman" w:hint="default"/>
        <w:b/>
        <w:color w:val="595959"/>
        <w:sz w:val="28"/>
        <w:szCs w:val="28"/>
      </w:rPr>
    </w:lvl>
    <w:lvl w:ilvl="2">
      <w:start w:val="1"/>
      <w:numFmt w:val="decimal"/>
      <w:isLgl/>
      <w:lvlText w:val="5.%2.%3."/>
      <w:lvlJc w:val="left"/>
      <w:pPr>
        <w:tabs>
          <w:tab w:val="num" w:pos="0"/>
        </w:tabs>
        <w:ind w:left="9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4935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1980" w:hanging="1800"/>
      </w:pPr>
      <w:rPr>
        <w:rFonts w:cs="Times New Roman" w:hint="default"/>
      </w:rPr>
    </w:lvl>
  </w:abstractNum>
  <w:abstractNum w:abstractNumId="21">
    <w:nsid w:val="7F31526B"/>
    <w:multiLevelType w:val="hybridMultilevel"/>
    <w:tmpl w:val="2B18B2BA"/>
    <w:lvl w:ilvl="0" w:tplc="6602E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</w:pPr>
      <w:rPr>
        <w:rFonts w:ascii="Courier New" w:hAnsi="Courier New" w:cs="Courier New" w:hint="default"/>
      </w:rPr>
    </w:lvl>
    <w:lvl w:ilvl="2" w:tplc="BB0AF1C6">
      <w:numFmt w:val="none"/>
      <w:lvlText w:val=""/>
      <w:lvlJc w:val="left"/>
      <w:pPr>
        <w:tabs>
          <w:tab w:val="num" w:pos="360"/>
        </w:tabs>
      </w:pPr>
    </w:lvl>
    <w:lvl w:ilvl="3" w:tplc="C5A25112">
      <w:numFmt w:val="none"/>
      <w:lvlText w:val=""/>
      <w:lvlJc w:val="left"/>
      <w:pPr>
        <w:tabs>
          <w:tab w:val="num" w:pos="360"/>
        </w:tabs>
      </w:pPr>
    </w:lvl>
    <w:lvl w:ilvl="4" w:tplc="6E2E6036">
      <w:numFmt w:val="none"/>
      <w:lvlText w:val=""/>
      <w:lvlJc w:val="left"/>
      <w:pPr>
        <w:tabs>
          <w:tab w:val="num" w:pos="360"/>
        </w:tabs>
      </w:pPr>
    </w:lvl>
    <w:lvl w:ilvl="5" w:tplc="8222E278">
      <w:numFmt w:val="none"/>
      <w:lvlText w:val=""/>
      <w:lvlJc w:val="left"/>
      <w:pPr>
        <w:tabs>
          <w:tab w:val="num" w:pos="360"/>
        </w:tabs>
      </w:pPr>
    </w:lvl>
    <w:lvl w:ilvl="6" w:tplc="C52A8288">
      <w:numFmt w:val="none"/>
      <w:lvlText w:val=""/>
      <w:lvlJc w:val="left"/>
      <w:pPr>
        <w:tabs>
          <w:tab w:val="num" w:pos="360"/>
        </w:tabs>
      </w:pPr>
    </w:lvl>
    <w:lvl w:ilvl="7" w:tplc="3FF8593A">
      <w:numFmt w:val="none"/>
      <w:lvlText w:val=""/>
      <w:lvlJc w:val="left"/>
      <w:pPr>
        <w:tabs>
          <w:tab w:val="num" w:pos="360"/>
        </w:tabs>
      </w:pPr>
    </w:lvl>
    <w:lvl w:ilvl="8" w:tplc="80CA22C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15"/>
  </w:num>
  <w:num w:numId="5">
    <w:abstractNumId w:val="9"/>
  </w:num>
  <w:num w:numId="6">
    <w:abstractNumId w:val="20"/>
  </w:num>
  <w:num w:numId="7">
    <w:abstractNumId w:val="16"/>
  </w:num>
  <w:num w:numId="8">
    <w:abstractNumId w:val="21"/>
  </w:num>
  <w:num w:numId="9">
    <w:abstractNumId w:val="4"/>
  </w:num>
  <w:num w:numId="10">
    <w:abstractNumId w:val="12"/>
  </w:num>
  <w:num w:numId="11">
    <w:abstractNumId w:val="19"/>
  </w:num>
  <w:num w:numId="12">
    <w:abstractNumId w:val="5"/>
  </w:num>
  <w:num w:numId="13">
    <w:abstractNumId w:val="18"/>
  </w:num>
  <w:num w:numId="14">
    <w:abstractNumId w:val="17"/>
  </w:num>
  <w:num w:numId="15">
    <w:abstractNumId w:val="8"/>
  </w:num>
  <w:num w:numId="16">
    <w:abstractNumId w:val="2"/>
  </w:num>
  <w:num w:numId="17">
    <w:abstractNumId w:val="14"/>
  </w:num>
  <w:num w:numId="18">
    <w:abstractNumId w:val="6"/>
  </w:num>
  <w:num w:numId="19">
    <w:abstractNumId w:val="13"/>
  </w:num>
  <w:num w:numId="20">
    <w:abstractNumId w:val="3"/>
  </w:num>
  <w:num w:numId="21">
    <w:abstractNumId w:val="11"/>
  </w:num>
  <w:num w:numId="22">
    <w:abstractNumId w:val="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47C"/>
    <w:rsid w:val="000209ED"/>
    <w:rsid w:val="00021CF2"/>
    <w:rsid w:val="00024A91"/>
    <w:rsid w:val="00033EA1"/>
    <w:rsid w:val="00034DA0"/>
    <w:rsid w:val="0003758E"/>
    <w:rsid w:val="00041EFC"/>
    <w:rsid w:val="00047CA9"/>
    <w:rsid w:val="00050022"/>
    <w:rsid w:val="00050552"/>
    <w:rsid w:val="00054D03"/>
    <w:rsid w:val="00055B6C"/>
    <w:rsid w:val="000631A2"/>
    <w:rsid w:val="000658CA"/>
    <w:rsid w:val="00072425"/>
    <w:rsid w:val="0007408A"/>
    <w:rsid w:val="000748FA"/>
    <w:rsid w:val="00083AAA"/>
    <w:rsid w:val="000853FA"/>
    <w:rsid w:val="00086666"/>
    <w:rsid w:val="00086907"/>
    <w:rsid w:val="00092D86"/>
    <w:rsid w:val="000953F3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38F1"/>
    <w:rsid w:val="000E6659"/>
    <w:rsid w:val="000F67C0"/>
    <w:rsid w:val="00102196"/>
    <w:rsid w:val="001049E5"/>
    <w:rsid w:val="00104B92"/>
    <w:rsid w:val="00105763"/>
    <w:rsid w:val="00107732"/>
    <w:rsid w:val="00110DCE"/>
    <w:rsid w:val="00115151"/>
    <w:rsid w:val="001223B4"/>
    <w:rsid w:val="001274E8"/>
    <w:rsid w:val="00130EE3"/>
    <w:rsid w:val="00133891"/>
    <w:rsid w:val="001346AC"/>
    <w:rsid w:val="00137DC4"/>
    <w:rsid w:val="001411E8"/>
    <w:rsid w:val="00143758"/>
    <w:rsid w:val="00155F54"/>
    <w:rsid w:val="00156323"/>
    <w:rsid w:val="001613DB"/>
    <w:rsid w:val="00161703"/>
    <w:rsid w:val="00162ED9"/>
    <w:rsid w:val="00164692"/>
    <w:rsid w:val="001718D2"/>
    <w:rsid w:val="00174066"/>
    <w:rsid w:val="0017793D"/>
    <w:rsid w:val="00181079"/>
    <w:rsid w:val="00192352"/>
    <w:rsid w:val="00197A8C"/>
    <w:rsid w:val="001A1BE8"/>
    <w:rsid w:val="001A7C0D"/>
    <w:rsid w:val="001B409D"/>
    <w:rsid w:val="001B72D8"/>
    <w:rsid w:val="001C13C9"/>
    <w:rsid w:val="001D5C7A"/>
    <w:rsid w:val="001E045C"/>
    <w:rsid w:val="001E1DE2"/>
    <w:rsid w:val="001E79A1"/>
    <w:rsid w:val="00201FC1"/>
    <w:rsid w:val="002025C1"/>
    <w:rsid w:val="00211F12"/>
    <w:rsid w:val="00213FB9"/>
    <w:rsid w:val="002144BC"/>
    <w:rsid w:val="002200C6"/>
    <w:rsid w:val="0022616D"/>
    <w:rsid w:val="0022719B"/>
    <w:rsid w:val="00241F41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3936"/>
    <w:rsid w:val="00285D5C"/>
    <w:rsid w:val="002904DF"/>
    <w:rsid w:val="00290562"/>
    <w:rsid w:val="002951AC"/>
    <w:rsid w:val="002A338B"/>
    <w:rsid w:val="002B3D6A"/>
    <w:rsid w:val="002C7155"/>
    <w:rsid w:val="002E77E0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1975"/>
    <w:rsid w:val="003667E7"/>
    <w:rsid w:val="00366A53"/>
    <w:rsid w:val="0038735C"/>
    <w:rsid w:val="00390A6A"/>
    <w:rsid w:val="00394E54"/>
    <w:rsid w:val="003A3C52"/>
    <w:rsid w:val="003A4AA0"/>
    <w:rsid w:val="003A7D55"/>
    <w:rsid w:val="003B0222"/>
    <w:rsid w:val="003B7567"/>
    <w:rsid w:val="003C2366"/>
    <w:rsid w:val="003C2622"/>
    <w:rsid w:val="003C27D0"/>
    <w:rsid w:val="003D000E"/>
    <w:rsid w:val="003D4CBB"/>
    <w:rsid w:val="003E72EC"/>
    <w:rsid w:val="003F1AB5"/>
    <w:rsid w:val="003F56E6"/>
    <w:rsid w:val="003F5C0E"/>
    <w:rsid w:val="003F779A"/>
    <w:rsid w:val="004036B5"/>
    <w:rsid w:val="00407A12"/>
    <w:rsid w:val="004142D6"/>
    <w:rsid w:val="00424340"/>
    <w:rsid w:val="00425FDD"/>
    <w:rsid w:val="00435AC6"/>
    <w:rsid w:val="004378B1"/>
    <w:rsid w:val="0044114D"/>
    <w:rsid w:val="00443219"/>
    <w:rsid w:val="004557BE"/>
    <w:rsid w:val="00455B32"/>
    <w:rsid w:val="004615EB"/>
    <w:rsid w:val="00463CED"/>
    <w:rsid w:val="00480920"/>
    <w:rsid w:val="00480E80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E3DBF"/>
    <w:rsid w:val="004F0C9F"/>
    <w:rsid w:val="004F1F36"/>
    <w:rsid w:val="0050132D"/>
    <w:rsid w:val="00514CAC"/>
    <w:rsid w:val="0052433E"/>
    <w:rsid w:val="0053045E"/>
    <w:rsid w:val="00544FFF"/>
    <w:rsid w:val="00555ACB"/>
    <w:rsid w:val="005560CB"/>
    <w:rsid w:val="00570C3D"/>
    <w:rsid w:val="00571F6D"/>
    <w:rsid w:val="0058611F"/>
    <w:rsid w:val="0058615C"/>
    <w:rsid w:val="00586FD5"/>
    <w:rsid w:val="00591E62"/>
    <w:rsid w:val="00595168"/>
    <w:rsid w:val="005A05F5"/>
    <w:rsid w:val="005A38C5"/>
    <w:rsid w:val="005B2831"/>
    <w:rsid w:val="005B4A2B"/>
    <w:rsid w:val="005B7BD9"/>
    <w:rsid w:val="005C7462"/>
    <w:rsid w:val="005D224E"/>
    <w:rsid w:val="005D3C4E"/>
    <w:rsid w:val="005E35E3"/>
    <w:rsid w:val="005F3297"/>
    <w:rsid w:val="006018DD"/>
    <w:rsid w:val="0060315D"/>
    <w:rsid w:val="00605EA4"/>
    <w:rsid w:val="00606EC4"/>
    <w:rsid w:val="00607009"/>
    <w:rsid w:val="0060756E"/>
    <w:rsid w:val="00607EC9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2729"/>
    <w:rsid w:val="0066325D"/>
    <w:rsid w:val="00665524"/>
    <w:rsid w:val="00670483"/>
    <w:rsid w:val="00670567"/>
    <w:rsid w:val="0067187D"/>
    <w:rsid w:val="006803B5"/>
    <w:rsid w:val="00692457"/>
    <w:rsid w:val="006929ED"/>
    <w:rsid w:val="006B053E"/>
    <w:rsid w:val="006C083A"/>
    <w:rsid w:val="006C426A"/>
    <w:rsid w:val="006C7937"/>
    <w:rsid w:val="006D15C6"/>
    <w:rsid w:val="006E1ED5"/>
    <w:rsid w:val="006E70BA"/>
    <w:rsid w:val="006F5DA3"/>
    <w:rsid w:val="006F613A"/>
    <w:rsid w:val="00702566"/>
    <w:rsid w:val="00712685"/>
    <w:rsid w:val="00712D58"/>
    <w:rsid w:val="00712E1D"/>
    <w:rsid w:val="00721430"/>
    <w:rsid w:val="007214EF"/>
    <w:rsid w:val="00722A1A"/>
    <w:rsid w:val="00723745"/>
    <w:rsid w:val="00727A3B"/>
    <w:rsid w:val="007313D2"/>
    <w:rsid w:val="00732AEB"/>
    <w:rsid w:val="00735DFF"/>
    <w:rsid w:val="00737573"/>
    <w:rsid w:val="0074127A"/>
    <w:rsid w:val="007415AE"/>
    <w:rsid w:val="007444D6"/>
    <w:rsid w:val="00747E81"/>
    <w:rsid w:val="0075758E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96F33"/>
    <w:rsid w:val="007A360C"/>
    <w:rsid w:val="007B2B9C"/>
    <w:rsid w:val="007C24C9"/>
    <w:rsid w:val="007C25F0"/>
    <w:rsid w:val="007C2C11"/>
    <w:rsid w:val="007D14B7"/>
    <w:rsid w:val="007D1AE7"/>
    <w:rsid w:val="007E09BC"/>
    <w:rsid w:val="007E18A0"/>
    <w:rsid w:val="007E779B"/>
    <w:rsid w:val="007F29AE"/>
    <w:rsid w:val="007F7C6F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3484"/>
    <w:rsid w:val="0088541B"/>
    <w:rsid w:val="008A0158"/>
    <w:rsid w:val="008A4D0D"/>
    <w:rsid w:val="008B0396"/>
    <w:rsid w:val="008B5444"/>
    <w:rsid w:val="008B5B06"/>
    <w:rsid w:val="008D27F0"/>
    <w:rsid w:val="008F58BB"/>
    <w:rsid w:val="009004C3"/>
    <w:rsid w:val="00900E6C"/>
    <w:rsid w:val="0090152A"/>
    <w:rsid w:val="00901EB6"/>
    <w:rsid w:val="0090657C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578AB"/>
    <w:rsid w:val="00960D45"/>
    <w:rsid w:val="009630B9"/>
    <w:rsid w:val="00963F50"/>
    <w:rsid w:val="00967A62"/>
    <w:rsid w:val="00970CB1"/>
    <w:rsid w:val="009715FC"/>
    <w:rsid w:val="00975AD4"/>
    <w:rsid w:val="00977FC8"/>
    <w:rsid w:val="00984987"/>
    <w:rsid w:val="00986B14"/>
    <w:rsid w:val="00991507"/>
    <w:rsid w:val="009B24F9"/>
    <w:rsid w:val="009B43F0"/>
    <w:rsid w:val="009B7CB6"/>
    <w:rsid w:val="009C42E2"/>
    <w:rsid w:val="009D1430"/>
    <w:rsid w:val="009D7C67"/>
    <w:rsid w:val="009E3F0A"/>
    <w:rsid w:val="009E4454"/>
    <w:rsid w:val="009E7049"/>
    <w:rsid w:val="009F3E43"/>
    <w:rsid w:val="009F7C72"/>
    <w:rsid w:val="009F7F13"/>
    <w:rsid w:val="00A02971"/>
    <w:rsid w:val="00A04544"/>
    <w:rsid w:val="00A05D1A"/>
    <w:rsid w:val="00A11EB2"/>
    <w:rsid w:val="00A21372"/>
    <w:rsid w:val="00A34F79"/>
    <w:rsid w:val="00A42658"/>
    <w:rsid w:val="00A4514F"/>
    <w:rsid w:val="00A461B9"/>
    <w:rsid w:val="00A54A62"/>
    <w:rsid w:val="00A61738"/>
    <w:rsid w:val="00A61B36"/>
    <w:rsid w:val="00A6461B"/>
    <w:rsid w:val="00A66BB5"/>
    <w:rsid w:val="00A67E3A"/>
    <w:rsid w:val="00A72506"/>
    <w:rsid w:val="00A81A82"/>
    <w:rsid w:val="00A84ADD"/>
    <w:rsid w:val="00A96745"/>
    <w:rsid w:val="00A969F7"/>
    <w:rsid w:val="00A96ADD"/>
    <w:rsid w:val="00AA0DD7"/>
    <w:rsid w:val="00AA14D4"/>
    <w:rsid w:val="00AB426A"/>
    <w:rsid w:val="00AB489A"/>
    <w:rsid w:val="00AC0BFC"/>
    <w:rsid w:val="00AC3F0E"/>
    <w:rsid w:val="00AC600A"/>
    <w:rsid w:val="00AC6F2C"/>
    <w:rsid w:val="00AD08EF"/>
    <w:rsid w:val="00AE1801"/>
    <w:rsid w:val="00AE5DFD"/>
    <w:rsid w:val="00AE6145"/>
    <w:rsid w:val="00AF188C"/>
    <w:rsid w:val="00AF3FC4"/>
    <w:rsid w:val="00AF4E7B"/>
    <w:rsid w:val="00AF68F1"/>
    <w:rsid w:val="00B04FD2"/>
    <w:rsid w:val="00B1220D"/>
    <w:rsid w:val="00B30FAB"/>
    <w:rsid w:val="00B31FA5"/>
    <w:rsid w:val="00B3741B"/>
    <w:rsid w:val="00B42D62"/>
    <w:rsid w:val="00B50CE1"/>
    <w:rsid w:val="00B531DA"/>
    <w:rsid w:val="00B5414C"/>
    <w:rsid w:val="00B544B9"/>
    <w:rsid w:val="00B60E7C"/>
    <w:rsid w:val="00B70C36"/>
    <w:rsid w:val="00B936E9"/>
    <w:rsid w:val="00B95A22"/>
    <w:rsid w:val="00B97D8B"/>
    <w:rsid w:val="00BA0CEB"/>
    <w:rsid w:val="00BA2D34"/>
    <w:rsid w:val="00BB2A1E"/>
    <w:rsid w:val="00BB60CC"/>
    <w:rsid w:val="00BC1067"/>
    <w:rsid w:val="00BC1072"/>
    <w:rsid w:val="00BC46E4"/>
    <w:rsid w:val="00BC4C72"/>
    <w:rsid w:val="00BC61EC"/>
    <w:rsid w:val="00BD3EBC"/>
    <w:rsid w:val="00BD7443"/>
    <w:rsid w:val="00BE0CC6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67DA"/>
    <w:rsid w:val="00C86E5A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07B"/>
    <w:rsid w:val="00D11ACD"/>
    <w:rsid w:val="00D13E94"/>
    <w:rsid w:val="00D16504"/>
    <w:rsid w:val="00D2038A"/>
    <w:rsid w:val="00D233F8"/>
    <w:rsid w:val="00D30ED7"/>
    <w:rsid w:val="00D32EED"/>
    <w:rsid w:val="00D343BD"/>
    <w:rsid w:val="00D372EE"/>
    <w:rsid w:val="00D51994"/>
    <w:rsid w:val="00D51B93"/>
    <w:rsid w:val="00D54E49"/>
    <w:rsid w:val="00D54FBB"/>
    <w:rsid w:val="00D57EE2"/>
    <w:rsid w:val="00D60D5C"/>
    <w:rsid w:val="00D65E65"/>
    <w:rsid w:val="00D74C83"/>
    <w:rsid w:val="00D87192"/>
    <w:rsid w:val="00DA32F9"/>
    <w:rsid w:val="00DB3EC8"/>
    <w:rsid w:val="00DC11BB"/>
    <w:rsid w:val="00DC50CD"/>
    <w:rsid w:val="00DF07E1"/>
    <w:rsid w:val="00DF107E"/>
    <w:rsid w:val="00DF3EED"/>
    <w:rsid w:val="00DF4B01"/>
    <w:rsid w:val="00DF4B21"/>
    <w:rsid w:val="00DF540E"/>
    <w:rsid w:val="00DF77EA"/>
    <w:rsid w:val="00E03C98"/>
    <w:rsid w:val="00E12798"/>
    <w:rsid w:val="00E24058"/>
    <w:rsid w:val="00E25946"/>
    <w:rsid w:val="00E315FC"/>
    <w:rsid w:val="00E36B4E"/>
    <w:rsid w:val="00E46205"/>
    <w:rsid w:val="00E514F0"/>
    <w:rsid w:val="00E6376F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40AC3"/>
    <w:rsid w:val="00F41E20"/>
    <w:rsid w:val="00F42924"/>
    <w:rsid w:val="00F42C7A"/>
    <w:rsid w:val="00F516DD"/>
    <w:rsid w:val="00F5427A"/>
    <w:rsid w:val="00F650A7"/>
    <w:rsid w:val="00F67B59"/>
    <w:rsid w:val="00F73E2B"/>
    <w:rsid w:val="00F835F3"/>
    <w:rsid w:val="00F85332"/>
    <w:rsid w:val="00F856B1"/>
    <w:rsid w:val="00F85CA9"/>
    <w:rsid w:val="00F87F78"/>
    <w:rsid w:val="00F92666"/>
    <w:rsid w:val="00FA7E28"/>
    <w:rsid w:val="00FB0962"/>
    <w:rsid w:val="00FC68FE"/>
    <w:rsid w:val="00FD3FFD"/>
    <w:rsid w:val="00FE1950"/>
    <w:rsid w:val="00FE46EF"/>
    <w:rsid w:val="00FE4BE5"/>
    <w:rsid w:val="00FE6798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DF5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table" w:customStyle="1" w:styleId="15">
    <w:name w:val="Сетка таблицы1"/>
    <w:basedOn w:val="a2"/>
    <w:next w:val="afa"/>
    <w:uiPriority w:val="59"/>
    <w:rsid w:val="00BC61E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table" w:customStyle="1" w:styleId="15">
    <w:name w:val="Сетка таблицы1"/>
    <w:basedOn w:val="a2"/>
    <w:next w:val="afa"/>
    <w:uiPriority w:val="59"/>
    <w:rsid w:val="00BC61E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3FE3E-A4F8-4593-BF99-38A6330BB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62FF7-18DD-473A-A811-7A66E01A1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CB88A-FAA5-43DF-9032-7768264B0C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19A09E-AF2F-40F6-AB76-027B881BD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3228</Words>
  <Characters>18405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21590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2014-06-04T10:34:00Z</dcterms:created>
  <dcterms:modified xsi:type="dcterms:W3CDTF">2014-06-04T12:14:00Z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