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846B9E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ACDF2E" wp14:editId="34FACD6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CAF37F" wp14:editId="72EC3C87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63EC5F3" wp14:editId="013CABE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C929EE" w:rsidRDefault="00C929EE" w:rsidP="00C929EE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355DB2">
        <w:rPr>
          <w:rFonts w:eastAsia="Calibri"/>
          <w:lang w:eastAsia="en-US"/>
        </w:rPr>
        <w:t>15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55DB2">
        <w:rPr>
          <w:rFonts w:eastAsia="Calibri"/>
          <w:lang w:eastAsia="en-US"/>
        </w:rPr>
        <w:t>апрел</w:t>
      </w:r>
      <w:r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 w:rsidR="00355DB2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C929EE" w:rsidRDefault="00C929EE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91390C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55DB2" w:rsidRPr="00355DB2">
        <w:rPr>
          <w:rFonts w:eastAsia="Calibri"/>
          <w:b/>
          <w:lang w:eastAsia="en-US"/>
        </w:rPr>
        <w:t>14-40104/01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355DB2" w:rsidRDefault="00C929EE" w:rsidP="00C929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>
        <w:rPr>
          <w:rFonts w:eastAsia="Calibri"/>
          <w:b/>
        </w:rPr>
        <w:t>открытом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355DB2" w:rsidRPr="00355DB2">
        <w:rPr>
          <w:rFonts w:eastAsia="Calibri"/>
          <w:b/>
        </w:rPr>
        <w:t>рамочного договора  на оказание услуг по проведению анализа отчетов об использовании грантов по завершении этапов реализации инновационных проектов для нужд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C929EE" w:rsidRPr="009A28F0" w:rsidRDefault="00C929EE" w:rsidP="00C929EE">
      <w:pPr>
        <w:spacing w:after="240"/>
        <w:ind w:left="792"/>
        <w:outlineLvl w:val="2"/>
        <w:rPr>
          <w:b/>
          <w:bCs/>
        </w:rPr>
      </w:pPr>
    </w:p>
    <w:p w:rsidR="00C929EE" w:rsidRPr="00574051" w:rsidRDefault="00C929EE" w:rsidP="00C929EE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C929EE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ЗАО «КПМГ»</w:t>
            </w:r>
          </w:p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ИНН 7702019950</w:t>
            </w:r>
          </w:p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КПП 770201001</w:t>
            </w:r>
          </w:p>
        </w:tc>
        <w:tc>
          <w:tcPr>
            <w:tcW w:w="3685" w:type="dxa"/>
          </w:tcPr>
          <w:p w:rsidR="00642C7C" w:rsidRPr="008852E4" w:rsidRDefault="00642C7C" w:rsidP="00C83855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123317, РФ, г. Москва, Пресненская набережная,  д. 10              Тел: (495)937-44-77</w:t>
            </w:r>
          </w:p>
        </w:tc>
        <w:tc>
          <w:tcPr>
            <w:tcW w:w="2410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Pr="008852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 xml:space="preserve">18:00  </w:t>
            </w:r>
          </w:p>
        </w:tc>
      </w:tr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E165F7" w:rsidRDefault="00E165F7" w:rsidP="00C83855">
            <w:pPr>
              <w:rPr>
                <w:rFonts w:ascii="Times New Roman" w:hAnsi="Times New Roman" w:cs="Times New Roman"/>
              </w:rPr>
            </w:pPr>
            <w:r w:rsidRPr="00E165F7">
              <w:rPr>
                <w:rFonts w:ascii="Times New Roman" w:hAnsi="Times New Roman" w:cs="Times New Roman"/>
              </w:rPr>
              <w:t>ЗАО</w:t>
            </w:r>
            <w:r w:rsidR="00C929EE" w:rsidRPr="008852E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="00C929EE" w:rsidRPr="008852E4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в</w:t>
            </w:r>
            <w:r w:rsidR="00C929EE" w:rsidRPr="008852E4">
              <w:rPr>
                <w:rFonts w:ascii="Times New Roman" w:hAnsi="Times New Roman" w:cs="Times New Roman"/>
              </w:rPr>
              <w:t>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Аудит</w:t>
            </w:r>
            <w:r w:rsidR="00C929EE" w:rsidRPr="008852E4">
              <w:rPr>
                <w:rFonts w:ascii="Times New Roman" w:hAnsi="Times New Roman" w:cs="Times New Roman"/>
              </w:rPr>
              <w:t>»</w:t>
            </w:r>
            <w:r w:rsidR="00C929EE">
              <w:rPr>
                <w:rFonts w:ascii="Times New Roman" w:hAnsi="Times New Roman" w:cs="Times New Roman"/>
              </w:rPr>
              <w:t xml:space="preserve"> </w:t>
            </w:r>
          </w:p>
          <w:p w:rsidR="00C929EE" w:rsidRPr="008852E4" w:rsidRDefault="00C929EE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E165F7">
              <w:rPr>
                <w:rFonts w:ascii="Times New Roman" w:hAnsi="Times New Roman" w:cs="Times New Roman"/>
              </w:rPr>
              <w:t>7705051102</w:t>
            </w:r>
          </w:p>
          <w:p w:rsidR="00C929EE" w:rsidRPr="008852E4" w:rsidRDefault="00C929EE" w:rsidP="00E165F7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E165F7">
              <w:rPr>
                <w:rFonts w:ascii="Times New Roman" w:hAnsi="Times New Roman" w:cs="Times New Roman"/>
              </w:rPr>
              <w:t>774850001</w:t>
            </w:r>
          </w:p>
        </w:tc>
        <w:tc>
          <w:tcPr>
            <w:tcW w:w="3685" w:type="dxa"/>
          </w:tcPr>
          <w:p w:rsidR="00C929EE" w:rsidRDefault="00C929EE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>125047, РФ, г. Москва, ул. Бутырский Вал, 10</w:t>
            </w:r>
          </w:p>
          <w:p w:rsidR="00C929EE" w:rsidRPr="008852E4" w:rsidRDefault="00C929EE" w:rsidP="00E165F7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E165F7">
              <w:rPr>
                <w:rFonts w:ascii="Times New Roman" w:hAnsi="Times New Roman" w:cs="Times New Roman"/>
                <w:bCs/>
              </w:rPr>
              <w:t>967-60-00</w:t>
            </w:r>
          </w:p>
        </w:tc>
        <w:tc>
          <w:tcPr>
            <w:tcW w:w="2410" w:type="dxa"/>
          </w:tcPr>
          <w:p w:rsidR="00C929EE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C929EE"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="00C929EE" w:rsidRPr="008852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  <w:p w:rsidR="00C929EE" w:rsidRPr="008852E4" w:rsidRDefault="00C929EE" w:rsidP="00642C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  <w:r w:rsidR="00642C7C">
              <w:rPr>
                <w:rFonts w:ascii="Times New Roman" w:eastAsia="Calibri" w:hAnsi="Times New Roman" w:cs="Times New Roman"/>
              </w:rPr>
              <w:t>0</w:t>
            </w:r>
            <w:r w:rsidRPr="008852E4">
              <w:rPr>
                <w:rFonts w:ascii="Times New Roman" w:eastAsia="Calibri" w:hAnsi="Times New Roman" w:cs="Times New Roman"/>
              </w:rPr>
              <w:t xml:space="preserve">:00  </w:t>
            </w:r>
          </w:p>
        </w:tc>
      </w:tr>
    </w:tbl>
    <w:p w:rsidR="00C929EE" w:rsidRPr="00574051" w:rsidRDefault="00C929EE" w:rsidP="00C929EE">
      <w:pPr>
        <w:ind w:left="360"/>
        <w:contextualSpacing/>
        <w:jc w:val="both"/>
        <w:rPr>
          <w:rFonts w:eastAsia="Calibri"/>
          <w:b/>
          <w:lang w:eastAsia="en-US"/>
        </w:rPr>
      </w:pPr>
    </w:p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516D05">
        <w:rPr>
          <w:rFonts w:eastAsia="Calibri"/>
          <w:lang w:eastAsia="en-US"/>
        </w:rPr>
        <w:t>11</w:t>
      </w:r>
      <w:r w:rsidRPr="00356D8E">
        <w:rPr>
          <w:rFonts w:eastAsia="Calibri"/>
          <w:lang w:eastAsia="en-US"/>
        </w:rPr>
        <w:t xml:space="preserve">» </w:t>
      </w:r>
      <w:r w:rsidR="00516D05">
        <w:rPr>
          <w:rFonts w:eastAsia="Calibri"/>
          <w:lang w:eastAsia="en-US"/>
        </w:rPr>
        <w:t>апрел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516D05">
        <w:rPr>
          <w:rFonts w:eastAsia="Calibri"/>
          <w:lang w:eastAsia="en-US"/>
        </w:rPr>
        <w:t>15</w:t>
      </w:r>
      <w:r w:rsidRPr="00356D8E">
        <w:rPr>
          <w:rFonts w:eastAsia="Calibri"/>
          <w:lang w:eastAsia="en-US"/>
        </w:rPr>
        <w:t xml:space="preserve">» </w:t>
      </w:r>
      <w:r w:rsidR="00516D05">
        <w:rPr>
          <w:rFonts w:eastAsia="Calibri"/>
          <w:lang w:eastAsia="en-US"/>
        </w:rPr>
        <w:t>апрел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516D05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:00 по московскому времени.</w:t>
      </w:r>
    </w:p>
    <w:p w:rsidR="00C929EE" w:rsidRPr="0091390C" w:rsidRDefault="00C929EE" w:rsidP="00C929E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91390C">
        <w:rPr>
          <w:rFonts w:eastAsia="Calibri"/>
          <w:b/>
          <w:lang w:eastAsia="en-US"/>
        </w:rPr>
        <w:t>Комиссия</w:t>
      </w:r>
      <w:r w:rsidR="0091390C">
        <w:rPr>
          <w:rFonts w:eastAsia="Calibri"/>
          <w:lang w:eastAsia="en-US"/>
        </w:rPr>
        <w:t xml:space="preserve"> </w:t>
      </w:r>
      <w:r w:rsidRPr="0091390C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C929EE" w:rsidRDefault="00C929EE" w:rsidP="00C929EE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Pr="003A4E56">
        <w:t>:</w:t>
      </w:r>
      <w:r>
        <w:t xml:space="preserve"> </w:t>
      </w:r>
    </w:p>
    <w:tbl>
      <w:tblPr>
        <w:tblStyle w:val="af5"/>
        <w:tblW w:w="10031" w:type="dxa"/>
        <w:tblLook w:val="04A0" w:firstRow="1" w:lastRow="0" w:firstColumn="1" w:lastColumn="0" w:noHBand="0" w:noVBand="1"/>
      </w:tblPr>
      <w:tblGrid>
        <w:gridCol w:w="457"/>
        <w:gridCol w:w="3479"/>
        <w:gridCol w:w="6095"/>
      </w:tblGrid>
      <w:tr w:rsidR="0091390C" w:rsidTr="0091390C">
        <w:tc>
          <w:tcPr>
            <w:tcW w:w="457" w:type="dxa"/>
            <w:vAlign w:val="center"/>
          </w:tcPr>
          <w:p w:rsidR="0091390C" w:rsidRPr="005D014D" w:rsidRDefault="0091390C" w:rsidP="00C83855">
            <w:pPr>
              <w:jc w:val="center"/>
            </w:pPr>
            <w:r w:rsidRPr="005D014D">
              <w:t>№</w:t>
            </w:r>
          </w:p>
        </w:tc>
        <w:tc>
          <w:tcPr>
            <w:tcW w:w="3479" w:type="dxa"/>
            <w:vAlign w:val="center"/>
          </w:tcPr>
          <w:p w:rsidR="0091390C" w:rsidRDefault="0091390C" w:rsidP="00C83855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6095" w:type="dxa"/>
          </w:tcPr>
          <w:p w:rsidR="0091390C" w:rsidRPr="006D3A46" w:rsidRDefault="0091390C" w:rsidP="0091390C">
            <w:pPr>
              <w:ind w:left="-108" w:right="-108"/>
              <w:jc w:val="center"/>
            </w:pPr>
            <w:r w:rsidRPr="006D3A46">
              <w:t>Обоснование решения</w:t>
            </w:r>
          </w:p>
        </w:tc>
      </w:tr>
      <w:tr w:rsidR="0091390C" w:rsidTr="0091390C">
        <w:tc>
          <w:tcPr>
            <w:tcW w:w="457" w:type="dxa"/>
            <w:vAlign w:val="center"/>
          </w:tcPr>
          <w:p w:rsidR="0091390C" w:rsidRDefault="0091390C" w:rsidP="00C83855">
            <w:pPr>
              <w:jc w:val="center"/>
            </w:pPr>
            <w:r>
              <w:t>1.</w:t>
            </w:r>
          </w:p>
        </w:tc>
        <w:tc>
          <w:tcPr>
            <w:tcW w:w="3479" w:type="dxa"/>
          </w:tcPr>
          <w:p w:rsidR="0091390C" w:rsidRPr="008852E4" w:rsidRDefault="0091390C" w:rsidP="00C83855">
            <w:pPr>
              <w:outlineLvl w:val="2"/>
              <w:rPr>
                <w:rFonts w:cs="Times New Roman"/>
                <w:bCs/>
              </w:rPr>
            </w:pPr>
            <w:r w:rsidRPr="008852E4">
              <w:rPr>
                <w:rFonts w:cs="Times New Roman"/>
                <w:bCs/>
              </w:rPr>
              <w:t>ЗАО «КПМГ»</w:t>
            </w:r>
          </w:p>
          <w:p w:rsidR="0091390C" w:rsidRPr="008852E4" w:rsidRDefault="0091390C" w:rsidP="00C83855">
            <w:pPr>
              <w:outlineLvl w:val="2"/>
              <w:rPr>
                <w:rFonts w:cs="Times New Roman"/>
                <w:bCs/>
              </w:rPr>
            </w:pPr>
            <w:r w:rsidRPr="008852E4">
              <w:rPr>
                <w:rFonts w:cs="Times New Roman"/>
                <w:bCs/>
              </w:rPr>
              <w:t>ИНН 7702019950</w:t>
            </w:r>
          </w:p>
        </w:tc>
        <w:tc>
          <w:tcPr>
            <w:tcW w:w="6095" w:type="dxa"/>
          </w:tcPr>
          <w:p w:rsidR="0091390C" w:rsidRDefault="0091390C" w:rsidP="0091390C">
            <w:pPr>
              <w:ind w:left="-108" w:right="-108"/>
              <w:jc w:val="center"/>
            </w:pPr>
            <w:r w:rsidRPr="006D3A46">
              <w:t xml:space="preserve">Сведения, указанные в Заявке соответствуют требованиям, установленным в Извещении </w:t>
            </w:r>
            <w:r>
              <w:t>и Документации</w:t>
            </w:r>
          </w:p>
        </w:tc>
      </w:tr>
      <w:tr w:rsidR="00370B5E" w:rsidTr="0091390C">
        <w:tc>
          <w:tcPr>
            <w:tcW w:w="457" w:type="dxa"/>
            <w:vAlign w:val="center"/>
          </w:tcPr>
          <w:p w:rsidR="00370B5E" w:rsidRDefault="00370B5E" w:rsidP="00C83855">
            <w:pPr>
              <w:jc w:val="center"/>
            </w:pPr>
            <w:r>
              <w:t>2.</w:t>
            </w:r>
          </w:p>
        </w:tc>
        <w:tc>
          <w:tcPr>
            <w:tcW w:w="3479" w:type="dxa"/>
          </w:tcPr>
          <w:p w:rsidR="00370B5E" w:rsidRDefault="00370B5E" w:rsidP="00C83855">
            <w:pPr>
              <w:rPr>
                <w:rFonts w:cs="Times New Roman"/>
              </w:rPr>
            </w:pPr>
            <w:r w:rsidRPr="00E165F7">
              <w:rPr>
                <w:rFonts w:cs="Times New Roman"/>
              </w:rPr>
              <w:t>ЗАО</w:t>
            </w:r>
            <w:r w:rsidRPr="008852E4">
              <w:rPr>
                <w:rFonts w:cs="Times New Roman"/>
              </w:rPr>
              <w:t xml:space="preserve"> «</w:t>
            </w:r>
            <w:proofErr w:type="spellStart"/>
            <w:r w:rsidRPr="008852E4">
              <w:rPr>
                <w:rFonts w:cs="Times New Roman"/>
              </w:rPr>
              <w:t>П</w:t>
            </w:r>
            <w:r>
              <w:rPr>
                <w:rFonts w:cs="Times New Roman"/>
              </w:rPr>
              <w:t>в</w:t>
            </w:r>
            <w:r w:rsidRPr="008852E4">
              <w:rPr>
                <w:rFonts w:cs="Times New Roman"/>
              </w:rPr>
              <w:t>К</w:t>
            </w:r>
            <w:proofErr w:type="spellEnd"/>
            <w:r>
              <w:rPr>
                <w:rFonts w:cs="Times New Roman"/>
              </w:rPr>
              <w:t xml:space="preserve"> Аудит</w:t>
            </w:r>
            <w:r w:rsidRPr="008852E4">
              <w:rPr>
                <w:rFonts w:cs="Times New Roman"/>
              </w:rPr>
              <w:t>»</w:t>
            </w:r>
            <w:r>
              <w:rPr>
                <w:rFonts w:cs="Times New Roman"/>
              </w:rPr>
              <w:t xml:space="preserve"> </w:t>
            </w:r>
          </w:p>
          <w:p w:rsidR="00370B5E" w:rsidRPr="008852E4" w:rsidRDefault="00370B5E" w:rsidP="00C83855">
            <w:pPr>
              <w:rPr>
                <w:rFonts w:cs="Times New Roman"/>
              </w:rPr>
            </w:pPr>
            <w:r w:rsidRPr="008852E4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7705051102</w:t>
            </w:r>
          </w:p>
        </w:tc>
        <w:tc>
          <w:tcPr>
            <w:tcW w:w="6095" w:type="dxa"/>
            <w:vAlign w:val="center"/>
          </w:tcPr>
          <w:p w:rsidR="00370B5E" w:rsidRPr="00B40E99" w:rsidRDefault="0091390C" w:rsidP="0091390C">
            <w:pPr>
              <w:ind w:left="-108" w:right="-108"/>
              <w:jc w:val="center"/>
            </w:pPr>
            <w:r w:rsidRPr="0091390C">
              <w:t>Сведения, указанные в Заявке соответствуют требованиям, установленным в Извещении и Документации</w:t>
            </w:r>
          </w:p>
        </w:tc>
      </w:tr>
    </w:tbl>
    <w:p w:rsidR="00C929EE" w:rsidRDefault="00C929EE" w:rsidP="00C929EE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C929EE" w:rsidRDefault="00C929EE" w:rsidP="00C929EE">
      <w:pPr>
        <w:pStyle w:val="ab"/>
        <w:spacing w:after="200" w:line="276" w:lineRule="auto"/>
        <w:ind w:left="360"/>
        <w:contextualSpacing/>
        <w:jc w:val="both"/>
      </w:pPr>
      <w:r>
        <w:lastRenderedPageBreak/>
        <w:t>«ЗА» - «</w:t>
      </w:r>
      <w:r w:rsidR="00370B5E">
        <w:t>7</w:t>
      </w:r>
      <w:r>
        <w:t>» голосов</w:t>
      </w:r>
    </w:p>
    <w:p w:rsidR="00C929EE" w:rsidRPr="00AC4BB3" w:rsidRDefault="00C929EE" w:rsidP="00C929EE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>
        <w:t>0</w:t>
      </w:r>
      <w:r w:rsidRPr="00925C44">
        <w:t>» голос</w:t>
      </w:r>
      <w:r>
        <w:t>ов</w:t>
      </w:r>
    </w:p>
    <w:p w:rsidR="00C929EE" w:rsidRPr="003A4E56" w:rsidRDefault="00C929EE" w:rsidP="00C929EE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C929EE" w:rsidTr="00C83855">
        <w:tc>
          <w:tcPr>
            <w:tcW w:w="457" w:type="dxa"/>
            <w:vAlign w:val="center"/>
          </w:tcPr>
          <w:p w:rsidR="00C929EE" w:rsidRPr="005D014D" w:rsidRDefault="00C929EE" w:rsidP="00C83855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C929EE" w:rsidRDefault="00C929EE" w:rsidP="00C83855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C929EE" w:rsidRPr="00AD4A6B" w:rsidRDefault="00C929EE" w:rsidP="00C83855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C929EE" w:rsidRPr="00614A5E" w:rsidRDefault="00C929EE" w:rsidP="00C83855">
            <w:pPr>
              <w:jc w:val="center"/>
            </w:pPr>
            <w:r>
              <w:t>Основание</w:t>
            </w:r>
          </w:p>
        </w:tc>
      </w:tr>
      <w:tr w:rsidR="00C929EE" w:rsidTr="00C83855">
        <w:tc>
          <w:tcPr>
            <w:tcW w:w="457" w:type="dxa"/>
            <w:vAlign w:val="center"/>
          </w:tcPr>
          <w:p w:rsidR="00C929EE" w:rsidRDefault="00C929EE" w:rsidP="00C83855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C929EE" w:rsidRPr="005D014D" w:rsidRDefault="00C929EE" w:rsidP="00C83855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C929EE" w:rsidRPr="00BD2399" w:rsidRDefault="00C929EE" w:rsidP="00C83855">
            <w:pPr>
              <w:jc w:val="center"/>
            </w:pPr>
          </w:p>
        </w:tc>
        <w:tc>
          <w:tcPr>
            <w:tcW w:w="3686" w:type="dxa"/>
            <w:vAlign w:val="center"/>
          </w:tcPr>
          <w:p w:rsidR="00C929EE" w:rsidRPr="00BD2399" w:rsidRDefault="00C929EE" w:rsidP="00C83855">
            <w:pPr>
              <w:jc w:val="center"/>
            </w:pPr>
          </w:p>
        </w:tc>
      </w:tr>
    </w:tbl>
    <w:p w:rsidR="00C929EE" w:rsidRDefault="00C929EE" w:rsidP="00C929EE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C929EE" w:rsidRDefault="00C929EE" w:rsidP="00C929EE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C929EE" w:rsidRPr="009F5318" w:rsidRDefault="00C929EE" w:rsidP="00C929EE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C929EE" w:rsidRPr="00F3048F" w:rsidTr="00C83855">
        <w:trPr>
          <w:jc w:val="center"/>
        </w:trPr>
        <w:tc>
          <w:tcPr>
            <w:tcW w:w="88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A97BA8" w:rsidRPr="00F3048F" w:rsidTr="00502DEC">
        <w:trPr>
          <w:trHeight w:val="340"/>
          <w:jc w:val="center"/>
        </w:trPr>
        <w:tc>
          <w:tcPr>
            <w:tcW w:w="887" w:type="dxa"/>
            <w:vAlign w:val="center"/>
          </w:tcPr>
          <w:p w:rsidR="00A97BA8" w:rsidRPr="00F3048F" w:rsidRDefault="00A97BA8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  <w:vAlign w:val="center"/>
          </w:tcPr>
          <w:p w:rsidR="00A97BA8" w:rsidRPr="008852E4" w:rsidRDefault="00A97BA8" w:rsidP="00C83855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ЗАО «КПМГ»</w:t>
            </w:r>
          </w:p>
        </w:tc>
        <w:tc>
          <w:tcPr>
            <w:tcW w:w="2835" w:type="dxa"/>
            <w:vAlign w:val="center"/>
          </w:tcPr>
          <w:p w:rsidR="00A97BA8" w:rsidRPr="00B847E8" w:rsidRDefault="00371491" w:rsidP="00C8385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1491">
              <w:rPr>
                <w:rFonts w:ascii="Times New Roman" w:eastAsia="Times New Roman" w:hAnsi="Times New Roman" w:cs="Times New Roman"/>
              </w:rPr>
              <w:t>45,40</w:t>
            </w:r>
          </w:p>
        </w:tc>
        <w:tc>
          <w:tcPr>
            <w:tcW w:w="2410" w:type="dxa"/>
            <w:vAlign w:val="center"/>
          </w:tcPr>
          <w:p w:rsidR="00A97BA8" w:rsidRPr="00F3048F" w:rsidRDefault="00A97BA8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A97BA8" w:rsidRPr="00F3048F" w:rsidTr="00502DEC">
        <w:trPr>
          <w:trHeight w:val="266"/>
          <w:jc w:val="center"/>
        </w:trPr>
        <w:tc>
          <w:tcPr>
            <w:tcW w:w="887" w:type="dxa"/>
            <w:vAlign w:val="center"/>
          </w:tcPr>
          <w:p w:rsidR="00A97BA8" w:rsidRPr="00F3048F" w:rsidRDefault="00A97BA8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  <w:vAlign w:val="center"/>
          </w:tcPr>
          <w:p w:rsidR="00A97BA8" w:rsidRPr="008852E4" w:rsidRDefault="00A97BA8" w:rsidP="00C83855">
            <w:pPr>
              <w:ind w:left="-128" w:right="-108"/>
              <w:jc w:val="center"/>
              <w:rPr>
                <w:rFonts w:ascii="Times New Roman" w:hAnsi="Times New Roman" w:cs="Times New Roman"/>
              </w:rPr>
            </w:pPr>
            <w:r w:rsidRPr="00E165F7">
              <w:rPr>
                <w:rFonts w:ascii="Times New Roman" w:hAnsi="Times New Roman" w:cs="Times New Roman"/>
              </w:rPr>
              <w:t>ЗАО</w:t>
            </w:r>
            <w:r w:rsidRPr="008852E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8852E4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в</w:t>
            </w:r>
            <w:r w:rsidRPr="008852E4">
              <w:rPr>
                <w:rFonts w:ascii="Times New Roman" w:hAnsi="Times New Roman" w:cs="Times New Roman"/>
              </w:rPr>
              <w:t>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Аудит</w:t>
            </w:r>
            <w:r w:rsidRPr="008852E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835" w:type="dxa"/>
            <w:vAlign w:val="center"/>
          </w:tcPr>
          <w:p w:rsidR="00A97BA8" w:rsidRPr="00B847E8" w:rsidRDefault="00371491" w:rsidP="00C8385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1491">
              <w:rPr>
                <w:rFonts w:ascii="Times New Roman" w:eastAsia="Times New Roman" w:hAnsi="Times New Roman" w:cs="Times New Roman"/>
              </w:rPr>
              <w:t>52,40</w:t>
            </w:r>
          </w:p>
        </w:tc>
        <w:tc>
          <w:tcPr>
            <w:tcW w:w="2410" w:type="dxa"/>
            <w:vAlign w:val="center"/>
          </w:tcPr>
          <w:p w:rsidR="00A97BA8" w:rsidRPr="00F3048F" w:rsidRDefault="00A97BA8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</w:tbl>
    <w:p w:rsidR="00C929EE" w:rsidRPr="00EF49F5" w:rsidRDefault="00C929EE" w:rsidP="00C929EE">
      <w:pPr>
        <w:jc w:val="both"/>
        <w:rPr>
          <w:rFonts w:eastAsia="Calibri"/>
          <w:lang w:eastAsia="en-US"/>
        </w:rPr>
      </w:pPr>
    </w:p>
    <w:p w:rsidR="00C929EE" w:rsidRPr="00356D8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Pr="004977BF" w:rsidRDefault="00C929EE" w:rsidP="00437B9E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</w:t>
      </w:r>
      <w:r w:rsidRPr="004977BF">
        <w:rPr>
          <w:rFonts w:eastAsia="Calibri"/>
          <w:lang w:eastAsia="en-US"/>
        </w:rPr>
        <w:t xml:space="preserve">результатам проведения открытого Запроса предложений Комиссией принято решение    признать    Победителем    Процедуры    проведения    закупки    участника </w:t>
      </w:r>
      <w:r w:rsidR="00437B9E" w:rsidRPr="00437B9E">
        <w:rPr>
          <w:rFonts w:eastAsia="Calibri"/>
          <w:lang w:eastAsia="en-US"/>
        </w:rPr>
        <w:t>ЗАО «</w:t>
      </w:r>
      <w:proofErr w:type="spellStart"/>
      <w:r w:rsidR="00437B9E" w:rsidRPr="00437B9E">
        <w:rPr>
          <w:rFonts w:eastAsia="Calibri"/>
          <w:lang w:eastAsia="en-US"/>
        </w:rPr>
        <w:t>ПвК</w:t>
      </w:r>
      <w:proofErr w:type="spellEnd"/>
      <w:r w:rsidR="00437B9E" w:rsidRPr="00437B9E">
        <w:rPr>
          <w:rFonts w:eastAsia="Calibri"/>
          <w:lang w:eastAsia="en-US"/>
        </w:rPr>
        <w:t xml:space="preserve"> Аудит</w:t>
      </w:r>
      <w:r w:rsidRPr="004977BF">
        <w:rPr>
          <w:rFonts w:eastAsia="Calibri"/>
          <w:lang w:eastAsia="en-US"/>
        </w:rPr>
        <w:t xml:space="preserve">», почтовый адрес: </w:t>
      </w:r>
      <w:r w:rsidR="00437B9E" w:rsidRPr="00437B9E">
        <w:rPr>
          <w:rFonts w:eastAsia="Calibri"/>
          <w:lang w:eastAsia="en-US"/>
        </w:rPr>
        <w:t>125047, РФ, г. Москва, ул. Бутырский Вал, 10</w:t>
      </w:r>
      <w:r w:rsidRPr="004977BF">
        <w:rPr>
          <w:rFonts w:eastAsia="Calibri"/>
          <w:lang w:eastAsia="en-US"/>
        </w:rPr>
        <w:t xml:space="preserve">.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proofErr w:type="gramStart"/>
      <w:r w:rsidRPr="004977BF">
        <w:rPr>
          <w:rFonts w:eastAsia="Calibri"/>
          <w:lang w:eastAsia="en-US"/>
        </w:rPr>
        <w:t xml:space="preserve">Рекомендовать Заказчику заключить рамочный Договор </w:t>
      </w:r>
      <w:r w:rsidRPr="000D17CB">
        <w:rPr>
          <w:rFonts w:eastAsia="Calibri"/>
          <w:lang w:eastAsia="en-US"/>
        </w:rPr>
        <w:t xml:space="preserve">оказания услуг по </w:t>
      </w:r>
      <w:r w:rsidR="00437B9E" w:rsidRPr="00437B9E">
        <w:rPr>
          <w:rFonts w:eastAsia="Calibri"/>
          <w:lang w:eastAsia="en-US"/>
        </w:rPr>
        <w:t>проведению анализа отчетов об использовании грантов по завершении этапов реализации инновационных проектов для нужд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</w:t>
      </w:r>
      <w:r w:rsidR="00437B9E" w:rsidRPr="00437B9E">
        <w:rPr>
          <w:rFonts w:eastAsia="Calibri"/>
          <w:lang w:eastAsia="en-US"/>
        </w:rPr>
        <w:t>ЗАО «</w:t>
      </w:r>
      <w:proofErr w:type="spellStart"/>
      <w:r w:rsidR="00437B9E" w:rsidRPr="00437B9E">
        <w:rPr>
          <w:rFonts w:eastAsia="Calibri"/>
          <w:lang w:eastAsia="en-US"/>
        </w:rPr>
        <w:t>ПвК</w:t>
      </w:r>
      <w:proofErr w:type="spellEnd"/>
      <w:r w:rsidR="00437B9E" w:rsidRPr="00437B9E">
        <w:rPr>
          <w:rFonts w:eastAsia="Calibri"/>
          <w:lang w:eastAsia="en-US"/>
        </w:rPr>
        <w:t xml:space="preserve"> Аудит</w:t>
      </w:r>
      <w:r w:rsidRPr="004977BF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  <w:proofErr w:type="gramEnd"/>
    </w:p>
    <w:p w:rsidR="00C929EE" w:rsidRPr="004977BF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B847E8" w:rsidRPr="00B847E8">
        <w:rPr>
          <w:rFonts w:eastAsia="Calibri"/>
          <w:lang w:eastAsia="en-US"/>
        </w:rPr>
        <w:t>2 года (ориентировочно – с мая 2014 г. по апрель 2016 г.)</w:t>
      </w:r>
      <w:r w:rsidRPr="004977BF">
        <w:rPr>
          <w:rFonts w:eastAsia="Calibri"/>
          <w:lang w:eastAsia="en-US"/>
        </w:rPr>
        <w:t>.</w:t>
      </w:r>
    </w:p>
    <w:p w:rsidR="00C929EE" w:rsidRPr="000530F9" w:rsidRDefault="00C929EE" w:rsidP="00C929EE">
      <w:pPr>
        <w:jc w:val="both"/>
        <w:rPr>
          <w:rFonts w:eastAsia="Calibri"/>
          <w:lang w:eastAsia="en-US"/>
        </w:rPr>
      </w:pPr>
    </w:p>
    <w:p w:rsidR="00C929EE" w:rsidRDefault="00C929EE" w:rsidP="008476E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proofErr w:type="gramStart"/>
      <w:r w:rsidRPr="004977BF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признано</w:t>
      </w:r>
      <w:proofErr w:type="gramEnd"/>
      <w:r w:rsidRPr="004977BF">
        <w:rPr>
          <w:rFonts w:eastAsia="Calibri"/>
          <w:lang w:eastAsia="en-US"/>
        </w:rPr>
        <w:t xml:space="preserve"> </w:t>
      </w:r>
      <w:r w:rsidR="008476EF" w:rsidRPr="008476EF">
        <w:rPr>
          <w:rFonts w:eastAsia="Calibri"/>
          <w:lang w:eastAsia="en-US"/>
        </w:rPr>
        <w:t>ЗАО «КПМГ</w:t>
      </w:r>
      <w:r>
        <w:rPr>
          <w:rFonts w:eastAsia="Calibri"/>
          <w:lang w:eastAsia="en-US"/>
        </w:rPr>
        <w:t>»</w:t>
      </w:r>
      <w:r w:rsidRPr="004977BF">
        <w:rPr>
          <w:rFonts w:eastAsia="Calibri"/>
          <w:lang w:eastAsia="en-US"/>
        </w:rPr>
        <w:t xml:space="preserve">, почтовый адрес: </w:t>
      </w:r>
      <w:r w:rsidR="008476EF" w:rsidRPr="008476EF">
        <w:rPr>
          <w:rFonts w:eastAsia="Calibri"/>
          <w:lang w:eastAsia="en-US"/>
        </w:rPr>
        <w:t>123317, РФ, г. Москва, Пресненская набережная,  д. 10</w:t>
      </w:r>
      <w:r>
        <w:rPr>
          <w:rFonts w:eastAsia="Calibri"/>
          <w:lang w:eastAsia="en-US"/>
        </w:rPr>
        <w:t>.</w:t>
      </w:r>
    </w:p>
    <w:p w:rsidR="00C929EE" w:rsidRDefault="00C929EE" w:rsidP="00C929EE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C929EE" w:rsidRDefault="00C929EE" w:rsidP="00C929EE">
      <w:pPr>
        <w:spacing w:before="120" w:after="120"/>
        <w:ind w:firstLine="709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929EE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7E3" w:rsidRDefault="00F007E3" w:rsidP="00E10162">
      <w:r>
        <w:separator/>
      </w:r>
    </w:p>
  </w:endnote>
  <w:endnote w:type="continuationSeparator" w:id="0">
    <w:p w:rsidR="00F007E3" w:rsidRDefault="00F007E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C749F" w:rsidRPr="00CC749F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7E3" w:rsidRDefault="00F007E3" w:rsidP="00E10162">
      <w:r>
        <w:separator/>
      </w:r>
    </w:p>
  </w:footnote>
  <w:footnote w:type="continuationSeparator" w:id="0">
    <w:p w:rsidR="00F007E3" w:rsidRDefault="00F007E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C7F06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5D79"/>
    <w:rsid w:val="00277DEB"/>
    <w:rsid w:val="00277F9A"/>
    <w:rsid w:val="002816C4"/>
    <w:rsid w:val="002831C2"/>
    <w:rsid w:val="00283804"/>
    <w:rsid w:val="00285787"/>
    <w:rsid w:val="00285AB1"/>
    <w:rsid w:val="002865A5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4B3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C7C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3262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5C7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390C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0D3B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48ED"/>
    <w:rsid w:val="00A95AD9"/>
    <w:rsid w:val="00A97705"/>
    <w:rsid w:val="00A97BA8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1CA7"/>
    <w:rsid w:val="00BD3029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49F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B45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7E3"/>
    <w:rsid w:val="00F00AA8"/>
    <w:rsid w:val="00F00B4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869EF-28FA-450E-B209-AD58B48E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3787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2014-04-15T09:00:00Z</cp:lastPrinted>
  <dcterms:created xsi:type="dcterms:W3CDTF">2014-04-15T08:36:00Z</dcterms:created>
  <dcterms:modified xsi:type="dcterms:W3CDTF">2014-04-15T09:18:00Z</dcterms:modified>
</cp:coreProperties>
</file>