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E07EBE" w:rsidRPr="00E07EBE">
        <w:rPr>
          <w:rFonts w:eastAsia="Calibri"/>
          <w:b/>
          <w:sz w:val="28"/>
          <w:szCs w:val="28"/>
        </w:rPr>
        <w:t>з-13-</w:t>
      </w:r>
      <w:r w:rsidR="00D7221F">
        <w:rPr>
          <w:rFonts w:eastAsia="Calibri"/>
          <w:b/>
          <w:sz w:val="28"/>
          <w:szCs w:val="28"/>
        </w:rPr>
        <w:t>4</w:t>
      </w:r>
      <w:r w:rsidR="00E07EBE" w:rsidRPr="00E07EBE">
        <w:rPr>
          <w:rFonts w:eastAsia="Calibri"/>
          <w:b/>
          <w:sz w:val="28"/>
          <w:szCs w:val="28"/>
        </w:rPr>
        <w:t>0102/</w:t>
      </w:r>
      <w:r w:rsidR="00D7221F">
        <w:rPr>
          <w:rFonts w:eastAsia="Calibri"/>
          <w:b/>
          <w:sz w:val="28"/>
          <w:szCs w:val="28"/>
        </w:rPr>
        <w:t>204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D7221F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CE767B" w:rsidRPr="00CE767B">
        <w:rPr>
          <w:rFonts w:eastAsia="Calibri"/>
          <w:sz w:val="28"/>
          <w:szCs w:val="28"/>
        </w:rPr>
        <w:t xml:space="preserve">договора оказания услуг по </w:t>
      </w:r>
      <w:r w:rsidR="00D7221F" w:rsidRPr="00D7221F">
        <w:rPr>
          <w:rFonts w:eastAsia="Calibri"/>
          <w:sz w:val="28"/>
          <w:szCs w:val="28"/>
        </w:rPr>
        <w:t>поддержк</w:t>
      </w:r>
      <w:r w:rsidR="00D7221F">
        <w:rPr>
          <w:rFonts w:eastAsia="Calibri"/>
          <w:sz w:val="28"/>
          <w:szCs w:val="28"/>
        </w:rPr>
        <w:t>е</w:t>
      </w:r>
      <w:r w:rsidR="00D7221F" w:rsidRPr="00D7221F">
        <w:rPr>
          <w:rFonts w:eastAsia="Calibri"/>
          <w:sz w:val="28"/>
          <w:szCs w:val="28"/>
        </w:rPr>
        <w:t xml:space="preserve"> решений на платформах </w:t>
      </w:r>
      <w:proofErr w:type="spellStart"/>
      <w:r w:rsidR="00D7221F" w:rsidRPr="00D7221F">
        <w:rPr>
          <w:rFonts w:eastAsia="Calibri"/>
          <w:sz w:val="28"/>
          <w:szCs w:val="28"/>
        </w:rPr>
        <w:t>OpenText</w:t>
      </w:r>
      <w:proofErr w:type="spellEnd"/>
      <w:r w:rsidR="00D7221F" w:rsidRPr="00D7221F">
        <w:rPr>
          <w:rFonts w:eastAsia="Calibri"/>
          <w:sz w:val="28"/>
          <w:szCs w:val="28"/>
        </w:rPr>
        <w:t xml:space="preserve"> ECM и SAP PI</w:t>
      </w:r>
      <w:r w:rsidR="00D10914">
        <w:rPr>
          <w:rFonts w:eastAsia="Calibri"/>
          <w:sz w:val="28"/>
          <w:szCs w:val="28"/>
        </w:rPr>
        <w:t xml:space="preserve"> </w:t>
      </w:r>
      <w:r w:rsidR="00D7221F">
        <w:rPr>
          <w:rFonts w:eastAsia="Calibri"/>
          <w:sz w:val="28"/>
          <w:szCs w:val="28"/>
        </w:rPr>
        <w:t xml:space="preserve">для нужд </w:t>
      </w:r>
      <w:r w:rsidR="006E24F4" w:rsidRPr="006E24F4">
        <w:rPr>
          <w:rFonts w:eastAsia="Calibri"/>
          <w:sz w:val="28"/>
          <w:szCs w:val="28"/>
        </w:rPr>
        <w:t xml:space="preserve">Некоммерческой организации Фонд развития Центра разработки </w:t>
      </w:r>
    </w:p>
    <w:p w:rsidR="0049364D" w:rsidRDefault="006E24F4" w:rsidP="00445A19">
      <w:pPr>
        <w:ind w:left="-142"/>
        <w:jc w:val="center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2E2E8E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по </w:t>
      </w:r>
      <w:r w:rsidR="002E2E8E" w:rsidRPr="002E2E8E">
        <w:rPr>
          <w:rFonts w:eastAsia="Calibri"/>
          <w:sz w:val="28"/>
          <w:szCs w:val="28"/>
        </w:rPr>
        <w:t xml:space="preserve">поддержке решений на платформах </w:t>
      </w:r>
      <w:proofErr w:type="spellStart"/>
      <w:r w:rsidR="002E2E8E" w:rsidRPr="002E2E8E">
        <w:rPr>
          <w:rFonts w:eastAsia="Calibri"/>
          <w:sz w:val="28"/>
          <w:szCs w:val="28"/>
        </w:rPr>
        <w:t>OpenText</w:t>
      </w:r>
      <w:proofErr w:type="spellEnd"/>
      <w:r w:rsidR="002E2E8E" w:rsidRPr="002E2E8E">
        <w:rPr>
          <w:rFonts w:eastAsia="Calibri"/>
          <w:sz w:val="28"/>
          <w:szCs w:val="28"/>
        </w:rPr>
        <w:t xml:space="preserve"> ECM и SAP PI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  <w:r w:rsidR="002E2E8E">
        <w:rPr>
          <w:rFonts w:eastAsia="Calibri"/>
          <w:sz w:val="28"/>
          <w:szCs w:val="28"/>
        </w:rPr>
        <w:t xml:space="preserve"> </w:t>
      </w:r>
    </w:p>
    <w:p w:rsidR="00F145DA" w:rsidRPr="00F145DA" w:rsidRDefault="0049364D" w:rsidP="001D39A0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1D39A0" w:rsidRPr="001D39A0">
        <w:rPr>
          <w:rFonts w:eastAsia="Calibri"/>
          <w:sz w:val="28"/>
          <w:szCs w:val="28"/>
        </w:rPr>
        <w:t>19 572 000,00 руб. (Девятнадцать миллионов пятьсот семьдесят две тысячи руб. 00 коп.) в том числе НДС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</w:t>
      </w:r>
      <w:r w:rsidRPr="0054005A">
        <w:rPr>
          <w:rFonts w:eastAsia="Calibri"/>
          <w:sz w:val="28"/>
          <w:szCs w:val="28"/>
        </w:rPr>
        <w:lastRenderedPageBreak/>
        <w:t xml:space="preserve">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2742F0" w:rsidRPr="006F6FC1" w:rsidRDefault="006D6DD1" w:rsidP="006F6FC1">
      <w:pPr>
        <w:pStyle w:val="ab"/>
        <w:numPr>
          <w:ilvl w:val="1"/>
          <w:numId w:val="5"/>
        </w:numPr>
        <w:ind w:left="426" w:firstLine="141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91A17" w:rsidRPr="00691A17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договор на оказание </w:t>
      </w:r>
      <w:r w:rsidR="00441E66" w:rsidRPr="00441E66">
        <w:rPr>
          <w:rFonts w:eastAsia="Calibri"/>
          <w:sz w:val="28"/>
          <w:szCs w:val="28"/>
        </w:rPr>
        <w:t xml:space="preserve">услуг по </w:t>
      </w:r>
      <w:r w:rsidR="002E2E8E" w:rsidRPr="002E2E8E">
        <w:rPr>
          <w:rFonts w:eastAsia="Calibri"/>
          <w:sz w:val="28"/>
          <w:szCs w:val="28"/>
        </w:rPr>
        <w:t>поддержке решений на платформа</w:t>
      </w:r>
      <w:r w:rsidR="002E2E8E">
        <w:rPr>
          <w:rFonts w:eastAsia="Calibri"/>
          <w:sz w:val="28"/>
          <w:szCs w:val="28"/>
        </w:rPr>
        <w:t xml:space="preserve">х </w:t>
      </w:r>
      <w:proofErr w:type="spellStart"/>
      <w:r w:rsidR="002E2E8E">
        <w:rPr>
          <w:rFonts w:eastAsia="Calibri"/>
          <w:sz w:val="28"/>
          <w:szCs w:val="28"/>
        </w:rPr>
        <w:t>OpenText</w:t>
      </w:r>
      <w:proofErr w:type="spellEnd"/>
      <w:r w:rsidR="002E2E8E">
        <w:rPr>
          <w:rFonts w:eastAsia="Calibri"/>
          <w:sz w:val="28"/>
          <w:szCs w:val="28"/>
        </w:rPr>
        <w:t xml:space="preserve"> ECM и SAP PI</w:t>
      </w:r>
      <w:r w:rsidR="00691A17" w:rsidRPr="00691A17">
        <w:rPr>
          <w:rFonts w:eastAsia="Calibri"/>
          <w:sz w:val="28"/>
          <w:szCs w:val="28"/>
        </w:rPr>
        <w:t xml:space="preserve"> </w:t>
      </w:r>
      <w:r w:rsidR="00691A17" w:rsidRPr="006F6FC1">
        <w:rPr>
          <w:rFonts w:eastAsia="Calibri"/>
          <w:sz w:val="28"/>
          <w:szCs w:val="28"/>
        </w:rPr>
        <w:t xml:space="preserve">на срок </w:t>
      </w:r>
      <w:r w:rsidR="006F6FC1">
        <w:rPr>
          <w:rFonts w:eastAsia="Calibri"/>
          <w:sz w:val="28"/>
          <w:szCs w:val="28"/>
        </w:rPr>
        <w:t>не более</w:t>
      </w:r>
      <w:r w:rsidR="00691A17" w:rsidRPr="006F6FC1">
        <w:rPr>
          <w:rFonts w:eastAsia="Calibri"/>
          <w:sz w:val="28"/>
          <w:szCs w:val="28"/>
        </w:rPr>
        <w:t xml:space="preserve"> </w:t>
      </w:r>
      <w:r w:rsidR="002E2E8E" w:rsidRPr="006F6FC1">
        <w:rPr>
          <w:rFonts w:eastAsia="Calibri"/>
          <w:sz w:val="28"/>
          <w:szCs w:val="28"/>
        </w:rPr>
        <w:t xml:space="preserve">12 месяцев </w:t>
      </w:r>
      <w:proofErr w:type="gramStart"/>
      <w:r w:rsidR="002E2E8E" w:rsidRPr="006F6FC1">
        <w:rPr>
          <w:rFonts w:eastAsia="Calibri"/>
          <w:sz w:val="28"/>
          <w:szCs w:val="28"/>
        </w:rPr>
        <w:t>с даты</w:t>
      </w:r>
      <w:proofErr w:type="gramEnd"/>
      <w:r w:rsidR="002E2E8E" w:rsidRPr="006F6FC1">
        <w:rPr>
          <w:rFonts w:eastAsia="Calibri"/>
          <w:sz w:val="28"/>
          <w:szCs w:val="28"/>
        </w:rPr>
        <w:t xml:space="preserve"> его заключения</w:t>
      </w:r>
      <w:r w:rsidR="00713DA1" w:rsidRPr="006F6FC1">
        <w:rPr>
          <w:rFonts w:eastAsia="Calibri"/>
          <w:sz w:val="28"/>
          <w:szCs w:val="28"/>
        </w:rPr>
        <w:t xml:space="preserve">. 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2B5F6C">
      <w:pPr>
        <w:pStyle w:val="ab"/>
        <w:numPr>
          <w:ilvl w:val="0"/>
          <w:numId w:val="10"/>
        </w:numPr>
        <w:ind w:hanging="295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</w:t>
      </w:r>
      <w:r w:rsidR="006C4240">
        <w:rPr>
          <w:rFonts w:eastAsia="Calibri"/>
          <w:b/>
          <w:sz w:val="28"/>
          <w:szCs w:val="28"/>
        </w:rPr>
        <w:t>Договора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 w:rsidR="00C81A64"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 w:rsidR="00462669">
        <w:rPr>
          <w:rFonts w:eastAsia="Calibri"/>
          <w:sz w:val="28"/>
          <w:szCs w:val="28"/>
        </w:rPr>
        <w:t xml:space="preserve">- </w:t>
      </w:r>
      <w:r w:rsidRPr="007E3CEA">
        <w:rPr>
          <w:rFonts w:eastAsia="Calibri"/>
          <w:sz w:val="28"/>
          <w:szCs w:val="28"/>
        </w:rPr>
        <w:t xml:space="preserve">60 </w:t>
      </w:r>
      <w:r w:rsidR="00001D46"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);</w:t>
      </w:r>
    </w:p>
    <w:p w:rsidR="00D25894" w:rsidRPr="00462669" w:rsidRDefault="002B5F6C" w:rsidP="00D25894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D25894" w:rsidRPr="00462669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="00D25894" w:rsidRPr="00462669">
        <w:rPr>
          <w:rFonts w:eastAsia="Calibri"/>
          <w:sz w:val="28"/>
          <w:szCs w:val="28"/>
        </w:rPr>
        <w:t>(</w:t>
      </w:r>
      <w:r w:rsidR="00C81A64">
        <w:rPr>
          <w:rFonts w:eastAsia="Calibri"/>
          <w:sz w:val="28"/>
          <w:szCs w:val="28"/>
        </w:rPr>
        <w:t>вес критерия</w:t>
      </w:r>
      <w:r w:rsidR="00D25894" w:rsidRPr="00462669">
        <w:rPr>
          <w:rFonts w:eastAsia="Calibri"/>
          <w:sz w:val="28"/>
          <w:szCs w:val="28"/>
        </w:rPr>
        <w:t xml:space="preserve"> − 2</w:t>
      </w:r>
      <w:r w:rsidR="00D25894">
        <w:rPr>
          <w:rFonts w:eastAsia="Calibri"/>
          <w:sz w:val="28"/>
          <w:szCs w:val="28"/>
        </w:rPr>
        <w:t>0</w:t>
      </w:r>
      <w:r w:rsidR="00D25894" w:rsidRPr="00462669">
        <w:rPr>
          <w:rFonts w:eastAsia="Calibri"/>
          <w:sz w:val="28"/>
          <w:szCs w:val="28"/>
        </w:rPr>
        <w:t xml:space="preserve"> </w:t>
      </w:r>
      <w:r w:rsidR="00001D46">
        <w:rPr>
          <w:rFonts w:eastAsia="Calibri"/>
          <w:sz w:val="28"/>
          <w:szCs w:val="28"/>
        </w:rPr>
        <w:t>%</w:t>
      </w:r>
      <w:r w:rsidR="00D25894" w:rsidRPr="00462669">
        <w:rPr>
          <w:rFonts w:eastAsia="Calibri"/>
          <w:sz w:val="28"/>
          <w:szCs w:val="28"/>
        </w:rPr>
        <w:t>)</w:t>
      </w:r>
      <w:r w:rsidR="00A52AB1">
        <w:rPr>
          <w:rFonts w:eastAsia="Calibri"/>
          <w:sz w:val="28"/>
          <w:szCs w:val="28"/>
        </w:rPr>
        <w:t xml:space="preserve">, оценивается </w:t>
      </w:r>
      <w:r w:rsidR="00C81A64">
        <w:rPr>
          <w:rFonts w:eastAsia="Calibri"/>
          <w:sz w:val="28"/>
          <w:szCs w:val="28"/>
        </w:rPr>
        <w:t>максимально в</w:t>
      </w:r>
      <w:r w:rsidR="00A52AB1">
        <w:rPr>
          <w:rFonts w:eastAsia="Calibri"/>
          <w:sz w:val="28"/>
          <w:szCs w:val="28"/>
        </w:rPr>
        <w:t xml:space="preserve"> 100 баллов</w:t>
      </w:r>
      <w:r w:rsidR="00D25894" w:rsidRPr="00462669">
        <w:rPr>
          <w:rFonts w:eastAsia="Calibri"/>
          <w:sz w:val="28"/>
          <w:szCs w:val="28"/>
        </w:rPr>
        <w:t>:</w:t>
      </w:r>
    </w:p>
    <w:p w:rsidR="00462669" w:rsidRPr="00462669" w:rsidRDefault="00D25894" w:rsidP="00D25894">
      <w:pPr>
        <w:pStyle w:val="ab"/>
        <w:ind w:left="720"/>
        <w:jc w:val="both"/>
        <w:rPr>
          <w:rFonts w:eastAsia="Calibri"/>
          <w:sz w:val="28"/>
          <w:szCs w:val="28"/>
        </w:rPr>
      </w:pPr>
      <w:r w:rsidRPr="00462669">
        <w:rPr>
          <w:rFonts w:eastAsia="Calibri"/>
          <w:sz w:val="28"/>
          <w:szCs w:val="28"/>
        </w:rPr>
        <w:t xml:space="preserve">предоставляется в формате презентации содержащей предложения по методике и подходу к </w:t>
      </w:r>
      <w:r>
        <w:rPr>
          <w:rFonts w:eastAsia="Calibri"/>
          <w:sz w:val="28"/>
          <w:szCs w:val="28"/>
        </w:rPr>
        <w:t>поддержке</w:t>
      </w:r>
      <w:r w:rsidRPr="00462669">
        <w:rPr>
          <w:rFonts w:eastAsia="Calibri"/>
          <w:sz w:val="28"/>
          <w:szCs w:val="28"/>
        </w:rPr>
        <w:t xml:space="preserve"> бизнес-процессов Заказчика, включая предложения по обеспечению преемственности ответственности за корректное функционирование ранее реализованных бизнес-процессов Заказчика на платформах </w:t>
      </w:r>
      <w:proofErr w:type="spellStart"/>
      <w:r w:rsidRPr="00462669">
        <w:rPr>
          <w:rFonts w:eastAsia="Calibri"/>
          <w:sz w:val="28"/>
          <w:szCs w:val="28"/>
        </w:rPr>
        <w:t>OpenText</w:t>
      </w:r>
      <w:proofErr w:type="spellEnd"/>
      <w:r w:rsidRPr="00462669">
        <w:rPr>
          <w:rFonts w:eastAsia="Calibri"/>
          <w:sz w:val="28"/>
          <w:szCs w:val="28"/>
        </w:rPr>
        <w:t xml:space="preserve"> ЕСМ, </w:t>
      </w:r>
      <w:proofErr w:type="spellStart"/>
      <w:r w:rsidRPr="00462669">
        <w:rPr>
          <w:rFonts w:eastAsia="Calibri"/>
          <w:sz w:val="28"/>
          <w:szCs w:val="28"/>
        </w:rPr>
        <w:t>Telligent</w:t>
      </w:r>
      <w:proofErr w:type="spellEnd"/>
      <w:r w:rsidRPr="00462669">
        <w:rPr>
          <w:rFonts w:eastAsia="Calibri"/>
          <w:sz w:val="28"/>
          <w:szCs w:val="28"/>
        </w:rPr>
        <w:t xml:space="preserve"> </w:t>
      </w:r>
      <w:proofErr w:type="spellStart"/>
      <w:r w:rsidRPr="00462669">
        <w:rPr>
          <w:rFonts w:eastAsia="Calibri"/>
          <w:sz w:val="28"/>
          <w:szCs w:val="28"/>
        </w:rPr>
        <w:t>Community</w:t>
      </w:r>
      <w:proofErr w:type="spellEnd"/>
      <w:r w:rsidRPr="00462669">
        <w:rPr>
          <w:rFonts w:eastAsia="Calibri"/>
          <w:sz w:val="28"/>
          <w:szCs w:val="28"/>
        </w:rPr>
        <w:t xml:space="preserve"> и SAP PI, а также базисной части развернутых платформ</w:t>
      </w:r>
      <w:r w:rsidR="00B71F78">
        <w:rPr>
          <w:rFonts w:eastAsia="Calibri"/>
          <w:sz w:val="28"/>
          <w:szCs w:val="28"/>
        </w:rPr>
        <w:t>;</w:t>
      </w:r>
    </w:p>
    <w:p w:rsidR="00462669" w:rsidRPr="00462669" w:rsidRDefault="00462669" w:rsidP="00C81A64">
      <w:pPr>
        <w:pStyle w:val="ab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462669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462669">
        <w:rPr>
          <w:rFonts w:eastAsia="Calibri"/>
          <w:sz w:val="28"/>
          <w:szCs w:val="28"/>
        </w:rPr>
        <w:t xml:space="preserve"> (</w:t>
      </w:r>
      <w:r w:rsidR="00C81A64" w:rsidRPr="00C81A64">
        <w:rPr>
          <w:rFonts w:eastAsia="Calibri"/>
          <w:sz w:val="28"/>
          <w:szCs w:val="28"/>
        </w:rPr>
        <w:t>вес критерия</w:t>
      </w:r>
      <w:r w:rsidRPr="00462669">
        <w:rPr>
          <w:rFonts w:eastAsia="Calibri"/>
          <w:sz w:val="28"/>
          <w:szCs w:val="28"/>
        </w:rPr>
        <w:t xml:space="preserve"> 10 </w:t>
      </w:r>
      <w:r w:rsidR="00001D46">
        <w:rPr>
          <w:rFonts w:eastAsia="Calibri"/>
          <w:sz w:val="28"/>
          <w:szCs w:val="28"/>
        </w:rPr>
        <w:t>%</w:t>
      </w:r>
      <w:r w:rsidRPr="00462669">
        <w:rPr>
          <w:rFonts w:eastAsia="Calibri"/>
          <w:sz w:val="28"/>
          <w:szCs w:val="28"/>
        </w:rPr>
        <w:t>)</w:t>
      </w:r>
      <w:r w:rsidR="00A52AB1">
        <w:rPr>
          <w:rFonts w:eastAsia="Calibri"/>
          <w:sz w:val="28"/>
          <w:szCs w:val="28"/>
        </w:rPr>
        <w:t xml:space="preserve">, </w:t>
      </w:r>
      <w:r w:rsidR="00C81A64" w:rsidRPr="00C81A64">
        <w:rPr>
          <w:rFonts w:eastAsia="Calibri"/>
          <w:sz w:val="28"/>
          <w:szCs w:val="28"/>
        </w:rPr>
        <w:t>оценивается максимально в 100 баллов</w:t>
      </w:r>
      <w:r w:rsidRPr="00462669">
        <w:rPr>
          <w:rFonts w:eastAsia="Calibri"/>
          <w:sz w:val="28"/>
          <w:szCs w:val="28"/>
        </w:rPr>
        <w:t xml:space="preserve">: </w:t>
      </w:r>
    </w:p>
    <w:p w:rsidR="00462669" w:rsidRPr="00462669" w:rsidRDefault="00462669" w:rsidP="00D25894">
      <w:pPr>
        <w:pStyle w:val="ab"/>
        <w:ind w:left="720"/>
        <w:jc w:val="both"/>
        <w:rPr>
          <w:rFonts w:eastAsia="Calibri"/>
          <w:b/>
          <w:sz w:val="28"/>
          <w:szCs w:val="28"/>
        </w:rPr>
      </w:pPr>
      <w:r w:rsidRPr="00462669">
        <w:rPr>
          <w:rFonts w:eastAsia="Calibri"/>
          <w:b/>
          <w:sz w:val="28"/>
          <w:szCs w:val="28"/>
        </w:rPr>
        <w:t>- обеспеченность кадровыми ресурсами</w:t>
      </w:r>
    </w:p>
    <w:p w:rsidR="00462669" w:rsidRDefault="00462669" w:rsidP="00D25894">
      <w:pPr>
        <w:pStyle w:val="ab"/>
        <w:ind w:left="720"/>
        <w:jc w:val="both"/>
        <w:rPr>
          <w:rFonts w:eastAsia="Calibri"/>
          <w:sz w:val="28"/>
          <w:szCs w:val="28"/>
        </w:rPr>
      </w:pPr>
      <w:r w:rsidRPr="00462669">
        <w:rPr>
          <w:rFonts w:eastAsia="Calibri"/>
          <w:sz w:val="28"/>
          <w:szCs w:val="28"/>
        </w:rPr>
        <w:t>оценивается резюме (с указанием ФИО) каждого члена проектной команды, заявленного в роли участника проекта, Заказчик предусматривает  возможность проведения собеседования с каждым членом команды (на этапе проведения оценки заявок) для подтверждения заявленной квалификации</w:t>
      </w:r>
      <w:r w:rsidR="00D25894">
        <w:rPr>
          <w:rFonts w:eastAsia="Calibri"/>
          <w:sz w:val="28"/>
          <w:szCs w:val="28"/>
        </w:rPr>
        <w:t>;</w:t>
      </w:r>
    </w:p>
    <w:p w:rsidR="00D25894" w:rsidRDefault="00D25894" w:rsidP="00C81A64">
      <w:pPr>
        <w:pStyle w:val="ab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D25894">
        <w:rPr>
          <w:rFonts w:eastAsia="Calibri"/>
          <w:b/>
          <w:sz w:val="28"/>
          <w:szCs w:val="28"/>
        </w:rPr>
        <w:t xml:space="preserve">наличие дистрибьюторских, дилерских и иных эксклюзивных прав необходимых для оказания услуг </w:t>
      </w:r>
      <w:r w:rsidRPr="00D25894">
        <w:rPr>
          <w:rFonts w:eastAsia="Calibri"/>
          <w:sz w:val="28"/>
          <w:szCs w:val="28"/>
        </w:rPr>
        <w:t>(</w:t>
      </w:r>
      <w:r w:rsidR="00C81A64" w:rsidRPr="00C81A64">
        <w:rPr>
          <w:rFonts w:eastAsia="Calibri"/>
          <w:sz w:val="28"/>
          <w:szCs w:val="28"/>
        </w:rPr>
        <w:t>вес критерия</w:t>
      </w:r>
      <w:r w:rsidRPr="00D2589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10</w:t>
      </w:r>
      <w:r w:rsidRPr="00D25894">
        <w:rPr>
          <w:rFonts w:eastAsia="Calibri"/>
          <w:sz w:val="28"/>
          <w:szCs w:val="28"/>
        </w:rPr>
        <w:t xml:space="preserve"> </w:t>
      </w:r>
      <w:r w:rsidR="00A52AB1">
        <w:rPr>
          <w:rFonts w:eastAsia="Calibri"/>
          <w:sz w:val="28"/>
          <w:szCs w:val="28"/>
        </w:rPr>
        <w:t>%</w:t>
      </w:r>
      <w:r w:rsidRPr="00D25894">
        <w:rPr>
          <w:rFonts w:eastAsia="Calibri"/>
          <w:sz w:val="28"/>
          <w:szCs w:val="28"/>
        </w:rPr>
        <w:t xml:space="preserve">), </w:t>
      </w:r>
      <w:r w:rsidR="00C81A64" w:rsidRPr="00C81A64">
        <w:rPr>
          <w:rFonts w:eastAsia="Calibri"/>
          <w:sz w:val="28"/>
          <w:szCs w:val="28"/>
        </w:rPr>
        <w:t>оценивается максимально в 100 баллов</w:t>
      </w:r>
      <w:r w:rsidR="00A52AB1">
        <w:rPr>
          <w:rFonts w:eastAsia="Calibri"/>
          <w:sz w:val="28"/>
          <w:szCs w:val="28"/>
        </w:rPr>
        <w:t>,</w:t>
      </w:r>
      <w:r w:rsidR="00A52AB1" w:rsidRPr="00A52AB1">
        <w:rPr>
          <w:rFonts w:eastAsia="Calibri"/>
          <w:sz w:val="28"/>
          <w:szCs w:val="28"/>
        </w:rPr>
        <w:t xml:space="preserve"> </w:t>
      </w:r>
      <w:r w:rsidR="00B71F78">
        <w:rPr>
          <w:rFonts w:eastAsia="Calibri"/>
          <w:sz w:val="28"/>
          <w:szCs w:val="28"/>
        </w:rPr>
        <w:t>из них</w:t>
      </w:r>
      <w:r w:rsidRPr="00D25894">
        <w:rPr>
          <w:rFonts w:eastAsia="Calibri"/>
          <w:sz w:val="28"/>
          <w:szCs w:val="28"/>
        </w:rPr>
        <w:t>:</w:t>
      </w:r>
    </w:p>
    <w:p w:rsidR="00D25894" w:rsidRPr="00D25894" w:rsidRDefault="00D25894" w:rsidP="00D25894">
      <w:pPr>
        <w:pStyle w:val="ab"/>
        <w:ind w:left="720"/>
        <w:jc w:val="both"/>
        <w:rPr>
          <w:rFonts w:eastAsia="Calibri"/>
          <w:sz w:val="28"/>
          <w:szCs w:val="28"/>
        </w:rPr>
      </w:pPr>
      <w:r w:rsidRPr="00D25894">
        <w:rPr>
          <w:rFonts w:eastAsia="Calibri"/>
          <w:sz w:val="28"/>
          <w:szCs w:val="28"/>
        </w:rPr>
        <w:lastRenderedPageBreak/>
        <w:t xml:space="preserve">- наличие сертификата </w:t>
      </w:r>
      <w:proofErr w:type="spellStart"/>
      <w:r w:rsidRPr="00D25894">
        <w:rPr>
          <w:rFonts w:eastAsia="Calibri"/>
          <w:sz w:val="28"/>
          <w:szCs w:val="28"/>
        </w:rPr>
        <w:t>OpenText</w:t>
      </w:r>
      <w:proofErr w:type="spellEnd"/>
      <w:r w:rsidRPr="00D25894">
        <w:rPr>
          <w:rFonts w:eastAsia="Calibri"/>
          <w:sz w:val="28"/>
          <w:szCs w:val="28"/>
        </w:rPr>
        <w:t xml:space="preserve"> ECM, выданного </w:t>
      </w:r>
      <w:proofErr w:type="spellStart"/>
      <w:r w:rsidRPr="00D25894">
        <w:rPr>
          <w:rFonts w:eastAsia="Calibri"/>
          <w:sz w:val="28"/>
          <w:szCs w:val="28"/>
        </w:rPr>
        <w:t>вендором</w:t>
      </w:r>
      <w:proofErr w:type="spellEnd"/>
      <w:r w:rsidRPr="00D25894">
        <w:rPr>
          <w:rFonts w:eastAsia="Calibri"/>
          <w:sz w:val="28"/>
          <w:szCs w:val="28"/>
        </w:rPr>
        <w:t xml:space="preserve"> Участнику процедуры закупки, либо на субподрядчика (при наличии соглашения о намерениях) оценивается в </w:t>
      </w:r>
      <w:r w:rsidR="00A52AB1">
        <w:rPr>
          <w:rFonts w:eastAsia="Calibri"/>
          <w:sz w:val="28"/>
          <w:szCs w:val="28"/>
        </w:rPr>
        <w:t>40</w:t>
      </w:r>
      <w:r w:rsidRPr="00D25894">
        <w:rPr>
          <w:rFonts w:eastAsia="Calibri"/>
          <w:sz w:val="28"/>
          <w:szCs w:val="28"/>
        </w:rPr>
        <w:t xml:space="preserve"> балл</w:t>
      </w:r>
      <w:r w:rsidR="00A52AB1">
        <w:rPr>
          <w:rFonts w:eastAsia="Calibri"/>
          <w:sz w:val="28"/>
          <w:szCs w:val="28"/>
        </w:rPr>
        <w:t>ов</w:t>
      </w:r>
      <w:r w:rsidRPr="00D25894">
        <w:rPr>
          <w:rFonts w:eastAsia="Calibri"/>
          <w:sz w:val="28"/>
          <w:szCs w:val="28"/>
        </w:rPr>
        <w:t>, отсутствие – 0 баллов;</w:t>
      </w:r>
    </w:p>
    <w:p w:rsidR="00D25894" w:rsidRPr="00D25894" w:rsidRDefault="00D25894" w:rsidP="00D25894">
      <w:pPr>
        <w:pStyle w:val="ab"/>
        <w:ind w:left="720"/>
        <w:jc w:val="both"/>
        <w:rPr>
          <w:rFonts w:eastAsia="Calibri"/>
          <w:sz w:val="28"/>
          <w:szCs w:val="28"/>
        </w:rPr>
      </w:pPr>
      <w:r w:rsidRPr="00D25894">
        <w:rPr>
          <w:rFonts w:eastAsia="Calibri"/>
          <w:sz w:val="28"/>
          <w:szCs w:val="28"/>
        </w:rPr>
        <w:t xml:space="preserve">- наличие сертификата SAP, выданного </w:t>
      </w:r>
      <w:proofErr w:type="spellStart"/>
      <w:r w:rsidRPr="00D25894">
        <w:rPr>
          <w:rFonts w:eastAsia="Calibri"/>
          <w:sz w:val="28"/>
          <w:szCs w:val="28"/>
        </w:rPr>
        <w:t>вендором</w:t>
      </w:r>
      <w:proofErr w:type="spellEnd"/>
      <w:r w:rsidRPr="00D25894">
        <w:rPr>
          <w:rFonts w:eastAsia="Calibri"/>
          <w:sz w:val="28"/>
          <w:szCs w:val="28"/>
        </w:rPr>
        <w:t xml:space="preserve"> Участнику процедуры закупки, либо на субподрядчика (при наличии соглашения о намерениях) оценивается в 3</w:t>
      </w:r>
      <w:r w:rsidR="00A52AB1">
        <w:rPr>
          <w:rFonts w:eastAsia="Calibri"/>
          <w:sz w:val="28"/>
          <w:szCs w:val="28"/>
        </w:rPr>
        <w:t>0 баллов</w:t>
      </w:r>
      <w:r w:rsidRPr="00D25894">
        <w:rPr>
          <w:rFonts w:eastAsia="Calibri"/>
          <w:sz w:val="28"/>
          <w:szCs w:val="28"/>
        </w:rPr>
        <w:t>, отсутствие – 0 баллов;</w:t>
      </w:r>
    </w:p>
    <w:p w:rsidR="00D25894" w:rsidRPr="00D25894" w:rsidRDefault="00D25894" w:rsidP="00D25894">
      <w:pPr>
        <w:pStyle w:val="ab"/>
        <w:ind w:left="720"/>
        <w:jc w:val="both"/>
        <w:rPr>
          <w:rFonts w:eastAsia="Calibri"/>
          <w:sz w:val="28"/>
          <w:szCs w:val="28"/>
        </w:rPr>
      </w:pPr>
      <w:r w:rsidRPr="00D25894">
        <w:rPr>
          <w:rFonts w:eastAsia="Calibri"/>
          <w:sz w:val="28"/>
          <w:szCs w:val="28"/>
        </w:rPr>
        <w:t xml:space="preserve">- наличие рекомендательного письма </w:t>
      </w:r>
      <w:proofErr w:type="spellStart"/>
      <w:r w:rsidRPr="00D25894">
        <w:rPr>
          <w:rFonts w:eastAsia="Calibri"/>
          <w:sz w:val="28"/>
          <w:szCs w:val="28"/>
        </w:rPr>
        <w:t>Telligent</w:t>
      </w:r>
      <w:proofErr w:type="spellEnd"/>
      <w:r w:rsidRPr="00D25894">
        <w:rPr>
          <w:rFonts w:eastAsia="Calibri"/>
          <w:sz w:val="28"/>
          <w:szCs w:val="28"/>
        </w:rPr>
        <w:t xml:space="preserve"> </w:t>
      </w:r>
      <w:proofErr w:type="spellStart"/>
      <w:r w:rsidRPr="00D25894">
        <w:rPr>
          <w:rFonts w:eastAsia="Calibri"/>
          <w:sz w:val="28"/>
          <w:szCs w:val="28"/>
        </w:rPr>
        <w:t>Community</w:t>
      </w:r>
      <w:proofErr w:type="spellEnd"/>
      <w:r w:rsidRPr="00D25894">
        <w:rPr>
          <w:rFonts w:eastAsia="Calibri"/>
          <w:sz w:val="28"/>
          <w:szCs w:val="28"/>
        </w:rPr>
        <w:t xml:space="preserve">, выданного </w:t>
      </w:r>
      <w:proofErr w:type="spellStart"/>
      <w:r w:rsidRPr="00D25894">
        <w:rPr>
          <w:rFonts w:eastAsia="Calibri"/>
          <w:sz w:val="28"/>
          <w:szCs w:val="28"/>
        </w:rPr>
        <w:t>вендором</w:t>
      </w:r>
      <w:proofErr w:type="spellEnd"/>
      <w:r w:rsidRPr="00D25894">
        <w:rPr>
          <w:rFonts w:eastAsia="Calibri"/>
          <w:sz w:val="28"/>
          <w:szCs w:val="28"/>
        </w:rPr>
        <w:t xml:space="preserve"> Участнику процедуры закупки, либо на субподрядчика (при наличии соглашения о намерениях) оценивается в 3</w:t>
      </w:r>
      <w:r w:rsidR="00A52AB1">
        <w:rPr>
          <w:rFonts w:eastAsia="Calibri"/>
          <w:sz w:val="28"/>
          <w:szCs w:val="28"/>
        </w:rPr>
        <w:t>0</w:t>
      </w:r>
      <w:r w:rsidRPr="00D25894">
        <w:rPr>
          <w:rFonts w:eastAsia="Calibri"/>
          <w:sz w:val="28"/>
          <w:szCs w:val="28"/>
        </w:rPr>
        <w:t xml:space="preserve"> балл</w:t>
      </w:r>
      <w:r w:rsidR="00A52AB1">
        <w:rPr>
          <w:rFonts w:eastAsia="Calibri"/>
          <w:sz w:val="28"/>
          <w:szCs w:val="28"/>
        </w:rPr>
        <w:t>ов</w:t>
      </w:r>
      <w:r w:rsidRPr="00D25894">
        <w:rPr>
          <w:rFonts w:eastAsia="Calibri"/>
          <w:sz w:val="28"/>
          <w:szCs w:val="28"/>
        </w:rPr>
        <w:t>, отсутствие – 0 баллов</w:t>
      </w:r>
      <w:r w:rsidR="001D39A0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9557A6">
        <w:rPr>
          <w:rFonts w:eastAsia="Calibri"/>
          <w:sz w:val="28"/>
          <w:szCs w:val="28"/>
        </w:rPr>
        <w:t>24</w:t>
      </w:r>
      <w:r w:rsidR="00531098">
        <w:rPr>
          <w:rFonts w:eastAsia="Calibri"/>
          <w:sz w:val="28"/>
          <w:szCs w:val="28"/>
        </w:rPr>
        <w:t xml:space="preserve">» </w:t>
      </w:r>
      <w:r w:rsidR="009557A6">
        <w:rPr>
          <w:rFonts w:eastAsia="Calibri"/>
          <w:sz w:val="28"/>
          <w:szCs w:val="28"/>
        </w:rPr>
        <w:t>января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9557A6">
        <w:rPr>
          <w:rFonts w:eastAsia="Calibri"/>
          <w:sz w:val="28"/>
          <w:szCs w:val="28"/>
        </w:rPr>
        <w:t>14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9557A6">
        <w:rPr>
          <w:rFonts w:eastAsia="Calibri"/>
          <w:sz w:val="28"/>
          <w:szCs w:val="28"/>
        </w:rPr>
        <w:t>07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9557A6">
        <w:rPr>
          <w:rFonts w:eastAsia="Calibri"/>
          <w:sz w:val="28"/>
          <w:szCs w:val="28"/>
        </w:rPr>
        <w:t>февраля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9557A6">
        <w:rPr>
          <w:rFonts w:eastAsia="Calibri"/>
          <w:sz w:val="28"/>
          <w:szCs w:val="28"/>
        </w:rPr>
        <w:t>14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B2B" w:rsidRDefault="002E5B2B" w:rsidP="00E10162">
      <w:r>
        <w:separator/>
      </w:r>
    </w:p>
  </w:endnote>
  <w:endnote w:type="continuationSeparator" w:id="0">
    <w:p w:rsidR="002E5B2B" w:rsidRDefault="002E5B2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557A6" w:rsidRPr="009557A6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557A6" w:rsidRPr="009557A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B2B" w:rsidRDefault="002E5B2B" w:rsidP="00E10162">
      <w:r>
        <w:separator/>
      </w:r>
    </w:p>
  </w:footnote>
  <w:footnote w:type="continuationSeparator" w:id="0">
    <w:p w:rsidR="002E5B2B" w:rsidRDefault="002E5B2B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9870F9A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C043D32"/>
    <w:multiLevelType w:val="hybridMultilevel"/>
    <w:tmpl w:val="C3B81BDA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0"/>
  </w:num>
  <w:num w:numId="8">
    <w:abstractNumId w:val="3"/>
  </w:num>
  <w:num w:numId="9">
    <w:abstractNumId w:val="2"/>
  </w:num>
  <w:num w:numId="10">
    <w:abstractNumId w:val="9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D46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22DD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39A0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B5F6C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4930"/>
    <w:rsid w:val="002D5B4E"/>
    <w:rsid w:val="002D7E0C"/>
    <w:rsid w:val="002E222D"/>
    <w:rsid w:val="002E2E8E"/>
    <w:rsid w:val="002E4F48"/>
    <w:rsid w:val="002E5B2B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3DB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669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4254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D7C3E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46A9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4240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6FC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3BAD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7A6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2AB1"/>
    <w:rsid w:val="00A552CE"/>
    <w:rsid w:val="00A57EF9"/>
    <w:rsid w:val="00A6034F"/>
    <w:rsid w:val="00A61926"/>
    <w:rsid w:val="00A620ED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1F78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46B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5067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1A64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5894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221F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3841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3DE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5309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A46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71EC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A4C1D-8BBC-431F-A666-C32CA0864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802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5364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17</cp:revision>
  <cp:lastPrinted>2012-03-30T12:31:00Z</cp:lastPrinted>
  <dcterms:created xsi:type="dcterms:W3CDTF">2013-12-24T06:36:00Z</dcterms:created>
  <dcterms:modified xsi:type="dcterms:W3CDTF">2014-01-16T06:19:00Z</dcterms:modified>
</cp:coreProperties>
</file>