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1A6C50">
        <w:rPr>
          <w:sz w:val="24"/>
          <w:szCs w:val="24"/>
          <w:lang w:val="ru-RU" w:eastAsia="ru-RU"/>
        </w:rPr>
        <w:t>8</w:t>
      </w:r>
      <w:r w:rsidR="00747BE8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747BE8" w:rsidRPr="00747BE8">
        <w:rPr>
          <w:b/>
          <w:bCs/>
          <w:iCs/>
          <w:sz w:val="28"/>
          <w:szCs w:val="28"/>
          <w:lang w:val="ru-RU" w:eastAsia="ru-RU"/>
        </w:rPr>
        <w:t>оказания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7B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67B6B"/>
    <w:rsid w:val="0027040D"/>
    <w:rsid w:val="002A2877"/>
    <w:rsid w:val="002B19CD"/>
    <w:rsid w:val="002B4BF8"/>
    <w:rsid w:val="00362848"/>
    <w:rsid w:val="00363697"/>
    <w:rsid w:val="00385658"/>
    <w:rsid w:val="00394E86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47BE8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2013-11-27T14:12:00Z</dcterms:created>
  <dcterms:modified xsi:type="dcterms:W3CDTF">2013-11-27T14:12:00Z</dcterms:modified>
</cp:coreProperties>
</file>