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68544A">
        <w:rPr>
          <w:sz w:val="24"/>
          <w:szCs w:val="24"/>
          <w:lang w:val="ru-RU" w:eastAsia="ru-RU"/>
        </w:rPr>
        <w:t>63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68544A" w:rsidRPr="0068544A">
        <w:rPr>
          <w:b/>
          <w:bCs/>
          <w:iCs/>
          <w:sz w:val="28"/>
          <w:szCs w:val="28"/>
          <w:lang w:val="ru-RU" w:eastAsia="ru-RU"/>
        </w:rPr>
        <w:t>аппаратно-программного комплекса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544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93D91"/>
    <w:rsid w:val="000A5D76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2013-10-30T12:13:00Z</dcterms:created>
  <dcterms:modified xsi:type="dcterms:W3CDTF">2013-10-30T12:30:00Z</dcterms:modified>
</cp:coreProperties>
</file>