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204" w:rsidRPr="00D97204" w:rsidRDefault="00D97204" w:rsidP="00D97204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D97204">
        <w:rPr>
          <w:b/>
          <w:sz w:val="24"/>
          <w:szCs w:val="24"/>
        </w:rPr>
        <w:t>Техническ</w:t>
      </w:r>
      <w:bookmarkEnd w:id="0"/>
      <w:r w:rsidRPr="00D97204">
        <w:rPr>
          <w:b/>
          <w:sz w:val="24"/>
          <w:szCs w:val="24"/>
        </w:rPr>
        <w:t>ое задание.</w:t>
      </w:r>
    </w:p>
    <w:p w:rsidR="00D97204" w:rsidRPr="00D97204" w:rsidRDefault="00D97204" w:rsidP="00D97204">
      <w:pPr>
        <w:numPr>
          <w:ilvl w:val="0"/>
          <w:numId w:val="1"/>
        </w:numPr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Перечень, наименования и объемы товаров</w:t>
      </w:r>
      <w:r w:rsidR="0089723C" w:rsidRPr="00D97204">
        <w:rPr>
          <w:b/>
          <w:sz w:val="24"/>
          <w:szCs w:val="24"/>
        </w:rPr>
        <w:t xml:space="preserve"> </w:t>
      </w:r>
      <w:r w:rsidRPr="00D97204">
        <w:rPr>
          <w:b/>
          <w:sz w:val="24"/>
          <w:szCs w:val="24"/>
        </w:rPr>
        <w:t>/ услуг, являющихся Предметом закупки:</w:t>
      </w:r>
    </w:p>
    <w:p w:rsidR="003C618E" w:rsidRDefault="00D97204" w:rsidP="003C618E">
      <w:pPr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Поставляемый </w:t>
      </w:r>
      <w:r w:rsidR="004C787B">
        <w:rPr>
          <w:sz w:val="24"/>
          <w:szCs w:val="24"/>
        </w:rPr>
        <w:t>т</w:t>
      </w:r>
      <w:r w:rsidRPr="00D97204">
        <w:rPr>
          <w:sz w:val="24"/>
          <w:szCs w:val="24"/>
        </w:rPr>
        <w:t xml:space="preserve">овар – </w:t>
      </w:r>
      <w:r w:rsidR="003C618E">
        <w:rPr>
          <w:sz w:val="24"/>
          <w:szCs w:val="24"/>
        </w:rPr>
        <w:t>приборы инструментального контроля:</w:t>
      </w:r>
    </w:p>
    <w:tbl>
      <w:tblPr>
        <w:tblW w:w="9605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410"/>
        <w:gridCol w:w="3561"/>
        <w:gridCol w:w="2959"/>
      </w:tblGrid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Название прибора</w:t>
            </w:r>
          </w:p>
        </w:tc>
        <w:tc>
          <w:tcPr>
            <w:tcW w:w="3561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Модель или технические характеристики прибора</w:t>
            </w:r>
          </w:p>
        </w:tc>
        <w:tc>
          <w:tcPr>
            <w:tcW w:w="2959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Количество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Дальномер лазерный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Leica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DISTO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</w:t>
            </w:r>
            <w:r w:rsidRPr="009F27C1">
              <w:rPr>
                <w:sz w:val="24"/>
                <w:szCs w:val="24"/>
              </w:rPr>
              <w:t>5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13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Уровень электронный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Stabila</w:t>
            </w:r>
            <w:proofErr w:type="spellEnd"/>
            <w:r w:rsidRPr="009F27C1">
              <w:rPr>
                <w:sz w:val="24"/>
                <w:szCs w:val="24"/>
                <w:lang w:val="en-US"/>
              </w:rPr>
              <w:t xml:space="preserve"> 196-2 IP 65 (183 </w:t>
            </w:r>
            <w:r w:rsidRPr="009F27C1">
              <w:rPr>
                <w:sz w:val="24"/>
                <w:szCs w:val="24"/>
              </w:rPr>
              <w:t>см.</w:t>
            </w:r>
            <w:r w:rsidRPr="009F27C1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6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410" w:type="dxa"/>
            <w:shd w:val="clear" w:color="auto" w:fill="auto"/>
          </w:tcPr>
          <w:p w:rsidR="00D97204" w:rsidRPr="007E7031" w:rsidRDefault="00D97204" w:rsidP="00CA3927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Пирометр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  <w:r w:rsidRPr="009F27C1">
              <w:rPr>
                <w:sz w:val="24"/>
                <w:szCs w:val="24"/>
              </w:rPr>
              <w:t>(бесконтактный термометр)</w:t>
            </w:r>
          </w:p>
        </w:tc>
        <w:tc>
          <w:tcPr>
            <w:tcW w:w="3561" w:type="dxa"/>
            <w:shd w:val="clear" w:color="auto" w:fill="auto"/>
          </w:tcPr>
          <w:p w:rsidR="00D97204" w:rsidRPr="007E7031" w:rsidRDefault="00D97204" w:rsidP="00FA217D">
            <w:pPr>
              <w:jc w:val="both"/>
              <w:rPr>
                <w:sz w:val="24"/>
                <w:szCs w:val="24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Testo</w:t>
            </w:r>
            <w:proofErr w:type="spellEnd"/>
            <w:r w:rsidRPr="007E7031">
              <w:rPr>
                <w:sz w:val="24"/>
                <w:szCs w:val="24"/>
              </w:rPr>
              <w:t xml:space="preserve"> 830 </w:t>
            </w:r>
            <w:r w:rsidRPr="009F27C1">
              <w:rPr>
                <w:sz w:val="24"/>
                <w:szCs w:val="24"/>
                <w:lang w:val="en-US"/>
              </w:rPr>
              <w:t>T</w:t>
            </w:r>
            <w:r w:rsidRPr="007E7031">
              <w:rPr>
                <w:sz w:val="24"/>
                <w:szCs w:val="24"/>
              </w:rPr>
              <w:t>4</w:t>
            </w:r>
            <w:r w:rsidR="00CA392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11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0D39F8" w:rsidP="004436A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  <w:r w:rsidR="00D97204" w:rsidRPr="00D9720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Базовый набор визуально-измерительного контроля (для инженерии)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9F27C1">
              <w:rPr>
                <w:bCs/>
                <w:color w:val="333333"/>
                <w:sz w:val="24"/>
                <w:szCs w:val="24"/>
                <w:shd w:val="clear" w:color="auto" w:fill="FFFFFF"/>
              </w:rPr>
              <w:t>ВИК "Эксперт"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18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3C618E" w:rsidRDefault="000D39F8" w:rsidP="004436A4">
            <w:pPr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  <w:r w:rsidR="003C618E" w:rsidRPr="003C618E"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86574A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Электронный склерометр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FA217D">
            <w:pPr>
              <w:shd w:val="clear" w:color="auto" w:fill="FFFFFF"/>
              <w:spacing w:before="100" w:beforeAutospacing="1" w:after="100" w:afterAutospacing="1"/>
              <w:outlineLvl w:val="0"/>
              <w:rPr>
                <w:sz w:val="24"/>
                <w:szCs w:val="24"/>
              </w:rPr>
            </w:pPr>
            <w:r w:rsidRPr="009F27C1">
              <w:rPr>
                <w:kern w:val="36"/>
                <w:sz w:val="24"/>
                <w:szCs w:val="24"/>
              </w:rPr>
              <w:t>ОНИКС-2.5</w:t>
            </w:r>
            <w:r w:rsidR="0086574A">
              <w:rPr>
                <w:kern w:val="36"/>
                <w:sz w:val="24"/>
                <w:szCs w:val="24"/>
              </w:rPr>
              <w:t>, универсал</w:t>
            </w:r>
            <w:r w:rsidR="0086574A" w:rsidRPr="0086574A">
              <w:rPr>
                <w:sz w:val="24"/>
                <w:szCs w:val="24"/>
              </w:rPr>
              <w:t xml:space="preserve">ьный, </w:t>
            </w:r>
            <w:r w:rsidR="0086574A">
              <w:rPr>
                <w:sz w:val="24"/>
                <w:szCs w:val="24"/>
              </w:rPr>
              <w:t>(</w:t>
            </w:r>
            <w:r w:rsidR="0086574A" w:rsidRPr="0086574A">
              <w:rPr>
                <w:sz w:val="24"/>
                <w:szCs w:val="24"/>
              </w:rPr>
              <w:t>двухпараметрический метод</w:t>
            </w:r>
            <w:r w:rsidR="0086574A">
              <w:rPr>
                <w:sz w:val="24"/>
                <w:szCs w:val="24"/>
              </w:rPr>
              <w:t>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5</w:t>
            </w:r>
          </w:p>
        </w:tc>
      </w:tr>
    </w:tbl>
    <w:p w:rsidR="00D97204" w:rsidRPr="00D97204" w:rsidRDefault="00D97204" w:rsidP="00D97204">
      <w:pPr>
        <w:ind w:left="1065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97204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 для соответствующего вида товаров. 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Товар должен находиться в заводской упаковке, исключающей возможность повреждения при транспортировке.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Поставляемый </w:t>
      </w:r>
      <w:r w:rsidR="004C787B">
        <w:rPr>
          <w:sz w:val="24"/>
          <w:szCs w:val="24"/>
        </w:rPr>
        <w:t>т</w:t>
      </w:r>
      <w:r w:rsidRPr="00D97204">
        <w:rPr>
          <w:sz w:val="24"/>
          <w:szCs w:val="24"/>
        </w:rPr>
        <w:t>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На </w:t>
      </w:r>
      <w:r w:rsidR="004C787B">
        <w:rPr>
          <w:sz w:val="24"/>
          <w:szCs w:val="24"/>
        </w:rPr>
        <w:t>т</w:t>
      </w:r>
      <w:r w:rsidRPr="00D97204">
        <w:rPr>
          <w:sz w:val="24"/>
          <w:szCs w:val="24"/>
        </w:rPr>
        <w:t xml:space="preserve">овар, подлежащий обязательной поверке, должно быть представлено свидетельство о прохождении </w:t>
      </w:r>
      <w:r w:rsidR="00876F05">
        <w:rPr>
          <w:sz w:val="24"/>
          <w:szCs w:val="24"/>
        </w:rPr>
        <w:t xml:space="preserve">гос. </w:t>
      </w:r>
      <w:r w:rsidRPr="00D97204">
        <w:rPr>
          <w:sz w:val="24"/>
          <w:szCs w:val="24"/>
        </w:rPr>
        <w:t xml:space="preserve">поверки или должен быть нанесен </w:t>
      </w:r>
      <w:proofErr w:type="spellStart"/>
      <w:r w:rsidRPr="00D97204">
        <w:rPr>
          <w:color w:val="000000"/>
          <w:sz w:val="24"/>
          <w:szCs w:val="24"/>
        </w:rPr>
        <w:t>поверительный</w:t>
      </w:r>
      <w:proofErr w:type="spellEnd"/>
      <w:r w:rsidRPr="00D97204">
        <w:rPr>
          <w:color w:val="000000"/>
          <w:sz w:val="24"/>
          <w:szCs w:val="24"/>
        </w:rPr>
        <w:t xml:space="preserve"> знак (клеймо).</w:t>
      </w:r>
    </w:p>
    <w:p w:rsidR="00D97204" w:rsidRPr="00D97204" w:rsidRDefault="0052600E" w:rsidP="00D9720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Требования к сроку, </w:t>
      </w:r>
      <w:r w:rsidR="00D97204" w:rsidRPr="00D97204">
        <w:rPr>
          <w:b/>
          <w:sz w:val="24"/>
          <w:szCs w:val="24"/>
        </w:rPr>
        <w:t>объему предоставления гарантий качества товара:</w:t>
      </w:r>
    </w:p>
    <w:p w:rsidR="00326E5D" w:rsidRPr="00D97204" w:rsidRDefault="00D97204" w:rsidP="0052600E">
      <w:pPr>
        <w:pStyle w:val="a6"/>
        <w:spacing w:line="360" w:lineRule="auto"/>
        <w:ind w:left="0"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Поставщик предоставляет Заказчику гарантию качества </w:t>
      </w:r>
      <w:r w:rsidR="004C787B">
        <w:rPr>
          <w:sz w:val="24"/>
          <w:szCs w:val="24"/>
        </w:rPr>
        <w:t>т</w:t>
      </w:r>
      <w:r w:rsidRPr="00D97204">
        <w:rPr>
          <w:sz w:val="24"/>
          <w:szCs w:val="24"/>
        </w:rPr>
        <w:t xml:space="preserve">овара.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</w:t>
      </w:r>
      <w:r w:rsidR="004C787B">
        <w:rPr>
          <w:sz w:val="24"/>
          <w:szCs w:val="24"/>
        </w:rPr>
        <w:t>т</w:t>
      </w:r>
      <w:bookmarkStart w:id="1" w:name="_GoBack"/>
      <w:bookmarkEnd w:id="1"/>
      <w:r w:rsidRPr="00D97204">
        <w:rPr>
          <w:sz w:val="24"/>
          <w:szCs w:val="24"/>
        </w:rPr>
        <w:t>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sectPr w:rsidR="00326E5D" w:rsidRPr="00D97204" w:rsidSect="009F27C1">
      <w:headerReference w:type="default" r:id="rId12"/>
      <w:footerReference w:type="defaul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180" w:rsidRDefault="006C0180" w:rsidP="008E632C">
      <w:r>
        <w:separator/>
      </w:r>
    </w:p>
  </w:endnote>
  <w:endnote w:type="continuationSeparator" w:id="0">
    <w:p w:rsidR="006C0180" w:rsidRDefault="006C018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787B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180" w:rsidRDefault="006C0180" w:rsidP="008E632C">
      <w:r>
        <w:separator/>
      </w:r>
    </w:p>
  </w:footnote>
  <w:footnote w:type="continuationSeparator" w:id="0">
    <w:p w:rsidR="006C0180" w:rsidRDefault="006C018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52600E" w:rsidRDefault="008E632C" w:rsidP="008E632C">
    <w:pPr>
      <w:pStyle w:val="a7"/>
      <w:jc w:val="right"/>
    </w:pPr>
    <w:r w:rsidRPr="0052600E">
      <w:t>Приложение</w:t>
    </w:r>
    <w:r w:rsidR="0075739E" w:rsidRPr="0052600E">
      <w:t xml:space="preserve"> №1</w:t>
    </w:r>
    <w:r w:rsidR="00A952FF" w:rsidRPr="0052600E">
      <w:t xml:space="preserve"> к</w:t>
    </w:r>
    <w:r w:rsidRPr="0052600E">
      <w:t xml:space="preserve"> </w:t>
    </w:r>
    <w:r w:rsidR="009A6F18" w:rsidRPr="0052600E">
      <w:t>Извещени</w:t>
    </w:r>
    <w:r w:rsidR="00FC18B8" w:rsidRPr="0052600E">
      <w:t xml:space="preserve">ю </w:t>
    </w:r>
    <w:r w:rsidR="0052600E" w:rsidRPr="0052600E">
      <w:rPr>
        <w:bCs/>
      </w:rPr>
      <w:t>№ з-13-50104/143 от 27.09.2013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B2F1258"/>
    <w:multiLevelType w:val="hybridMultilevel"/>
    <w:tmpl w:val="2E46BC98"/>
    <w:lvl w:ilvl="0" w:tplc="A6C8B722">
      <w:start w:val="5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B004F"/>
    <w:rsid w:val="000B3C9D"/>
    <w:rsid w:val="000C5CE9"/>
    <w:rsid w:val="000D39F8"/>
    <w:rsid w:val="000E4A97"/>
    <w:rsid w:val="000F226E"/>
    <w:rsid w:val="000F3F62"/>
    <w:rsid w:val="000F6F38"/>
    <w:rsid w:val="00135C4B"/>
    <w:rsid w:val="001423F0"/>
    <w:rsid w:val="00167EE6"/>
    <w:rsid w:val="00170107"/>
    <w:rsid w:val="00174B56"/>
    <w:rsid w:val="00177639"/>
    <w:rsid w:val="00184F22"/>
    <w:rsid w:val="001902FD"/>
    <w:rsid w:val="001B6014"/>
    <w:rsid w:val="001F4BC4"/>
    <w:rsid w:val="00237F6A"/>
    <w:rsid w:val="00242F41"/>
    <w:rsid w:val="00252C6B"/>
    <w:rsid w:val="00255DF2"/>
    <w:rsid w:val="00257A8C"/>
    <w:rsid w:val="002C3301"/>
    <w:rsid w:val="002D43C1"/>
    <w:rsid w:val="002F2CD0"/>
    <w:rsid w:val="00311D90"/>
    <w:rsid w:val="003220FF"/>
    <w:rsid w:val="00326E5D"/>
    <w:rsid w:val="003728D6"/>
    <w:rsid w:val="003C618E"/>
    <w:rsid w:val="003D164B"/>
    <w:rsid w:val="00407E66"/>
    <w:rsid w:val="004A11BA"/>
    <w:rsid w:val="004B7DD7"/>
    <w:rsid w:val="004C6A65"/>
    <w:rsid w:val="004C6B3C"/>
    <w:rsid w:val="004C787B"/>
    <w:rsid w:val="00512809"/>
    <w:rsid w:val="00520907"/>
    <w:rsid w:val="0052600E"/>
    <w:rsid w:val="00531A27"/>
    <w:rsid w:val="00560217"/>
    <w:rsid w:val="005D3A23"/>
    <w:rsid w:val="005E0DD5"/>
    <w:rsid w:val="005F092F"/>
    <w:rsid w:val="005F099B"/>
    <w:rsid w:val="006075C9"/>
    <w:rsid w:val="0061066B"/>
    <w:rsid w:val="00617471"/>
    <w:rsid w:val="006671C1"/>
    <w:rsid w:val="00686C53"/>
    <w:rsid w:val="00690EB5"/>
    <w:rsid w:val="006A01C5"/>
    <w:rsid w:val="006C0180"/>
    <w:rsid w:val="006C2C2E"/>
    <w:rsid w:val="006C6ABC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7E7031"/>
    <w:rsid w:val="008165AE"/>
    <w:rsid w:val="008360E4"/>
    <w:rsid w:val="008439AA"/>
    <w:rsid w:val="0086574A"/>
    <w:rsid w:val="0087261F"/>
    <w:rsid w:val="00876F05"/>
    <w:rsid w:val="00887AD5"/>
    <w:rsid w:val="0089723C"/>
    <w:rsid w:val="008A5D65"/>
    <w:rsid w:val="008B03AE"/>
    <w:rsid w:val="008E632C"/>
    <w:rsid w:val="008F05B9"/>
    <w:rsid w:val="008F40EE"/>
    <w:rsid w:val="008F4C30"/>
    <w:rsid w:val="0091659D"/>
    <w:rsid w:val="00935C35"/>
    <w:rsid w:val="00935D2A"/>
    <w:rsid w:val="00952ADA"/>
    <w:rsid w:val="0099039A"/>
    <w:rsid w:val="00990905"/>
    <w:rsid w:val="009A1BDA"/>
    <w:rsid w:val="009A6F18"/>
    <w:rsid w:val="009D1271"/>
    <w:rsid w:val="009F27C1"/>
    <w:rsid w:val="009F42BF"/>
    <w:rsid w:val="00A142AE"/>
    <w:rsid w:val="00A33DAF"/>
    <w:rsid w:val="00A40CA2"/>
    <w:rsid w:val="00A952FF"/>
    <w:rsid w:val="00A96185"/>
    <w:rsid w:val="00A97E8E"/>
    <w:rsid w:val="00AA2C5B"/>
    <w:rsid w:val="00AD7C9D"/>
    <w:rsid w:val="00AF38B0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BF7D4F"/>
    <w:rsid w:val="00C25F2D"/>
    <w:rsid w:val="00C30061"/>
    <w:rsid w:val="00C50EEA"/>
    <w:rsid w:val="00C848A5"/>
    <w:rsid w:val="00C9348D"/>
    <w:rsid w:val="00C97D50"/>
    <w:rsid w:val="00CA3927"/>
    <w:rsid w:val="00CD2C3D"/>
    <w:rsid w:val="00CD7B9C"/>
    <w:rsid w:val="00CE7AFF"/>
    <w:rsid w:val="00CF3A94"/>
    <w:rsid w:val="00D56020"/>
    <w:rsid w:val="00D73455"/>
    <w:rsid w:val="00D80069"/>
    <w:rsid w:val="00D83F22"/>
    <w:rsid w:val="00D97204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124E5"/>
    <w:rsid w:val="00F202A5"/>
    <w:rsid w:val="00F277AD"/>
    <w:rsid w:val="00F501BC"/>
    <w:rsid w:val="00F61C62"/>
    <w:rsid w:val="00F65CC1"/>
    <w:rsid w:val="00F86E02"/>
    <w:rsid w:val="00FA18AB"/>
    <w:rsid w:val="00FA217D"/>
    <w:rsid w:val="00FC18B8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F04EE5-89F9-4C9C-AE02-350AFC14E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21</cp:revision>
  <cp:lastPrinted>2013-09-02T07:02:00Z</cp:lastPrinted>
  <dcterms:created xsi:type="dcterms:W3CDTF">2013-08-14T07:16:00Z</dcterms:created>
  <dcterms:modified xsi:type="dcterms:W3CDTF">2013-09-29T16:02:00Z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