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7639" w:rsidRDefault="00177639" w:rsidP="00177639">
      <w:pPr>
        <w:pageBreakBefore/>
        <w:spacing w:before="100" w:line="480" w:lineRule="auto"/>
        <w:jc w:val="center"/>
        <w:outlineLvl w:val="0"/>
        <w:rPr>
          <w:b/>
          <w:sz w:val="28"/>
          <w:szCs w:val="28"/>
        </w:rPr>
      </w:pPr>
      <w:bookmarkStart w:id="0" w:name="_Toc254968905"/>
      <w:r>
        <w:rPr>
          <w:b/>
          <w:sz w:val="28"/>
          <w:szCs w:val="28"/>
          <w:lang w:val="en-US"/>
        </w:rPr>
        <w:t>III</w:t>
      </w:r>
      <w:r>
        <w:rPr>
          <w:b/>
          <w:sz w:val="28"/>
          <w:szCs w:val="28"/>
        </w:rPr>
        <w:t>.</w:t>
      </w:r>
      <w:r w:rsidRPr="0081425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Техническ</w:t>
      </w:r>
      <w:bookmarkEnd w:id="0"/>
      <w:r>
        <w:rPr>
          <w:b/>
          <w:sz w:val="28"/>
          <w:szCs w:val="28"/>
        </w:rPr>
        <w:t>ое задание.</w:t>
      </w:r>
    </w:p>
    <w:p w:rsidR="00177639" w:rsidRPr="00ED7F1C" w:rsidRDefault="00177639" w:rsidP="00177639">
      <w:pPr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Перечень, наименования и объемы товаров/ работ/ услуг, являющихся Предметом закупки:</w:t>
      </w:r>
    </w:p>
    <w:p w:rsidR="00177639" w:rsidRDefault="00177639" w:rsidP="00177639">
      <w:pPr>
        <w:ind w:left="705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Покупка принтеров, ресурсных и расходных материалов</w:t>
      </w:r>
      <w:r w:rsidRPr="005311BF">
        <w:rPr>
          <w:b/>
          <w:sz w:val="22"/>
          <w:szCs w:val="22"/>
        </w:rPr>
        <w:t xml:space="preserve"> для нужд сотрудников ООО </w:t>
      </w:r>
      <w:r>
        <w:rPr>
          <w:b/>
          <w:sz w:val="22"/>
          <w:szCs w:val="22"/>
        </w:rPr>
        <w:t>«</w:t>
      </w:r>
      <w:r w:rsidRPr="005311BF">
        <w:rPr>
          <w:b/>
          <w:sz w:val="22"/>
          <w:szCs w:val="22"/>
        </w:rPr>
        <w:t>ОДПС Сколково</w:t>
      </w:r>
      <w:r>
        <w:rPr>
          <w:b/>
          <w:sz w:val="22"/>
          <w:szCs w:val="22"/>
        </w:rPr>
        <w:t>».</w:t>
      </w:r>
    </w:p>
    <w:p w:rsidR="00282595" w:rsidRPr="00AF431C" w:rsidRDefault="00282595" w:rsidP="00282595">
      <w:pPr>
        <w:ind w:left="705"/>
        <w:jc w:val="both"/>
        <w:rPr>
          <w:b/>
          <w:sz w:val="22"/>
          <w:szCs w:val="22"/>
        </w:rPr>
      </w:pPr>
    </w:p>
    <w:p w:rsidR="00282595" w:rsidRDefault="00282595" w:rsidP="00282595">
      <w:pPr>
        <w:ind w:left="1416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МФУ:</w:t>
      </w:r>
    </w:p>
    <w:p w:rsidR="00282595" w:rsidRPr="00ED7F1C" w:rsidRDefault="00282595" w:rsidP="00282595">
      <w:pPr>
        <w:ind w:left="705"/>
        <w:jc w:val="both"/>
        <w:rPr>
          <w:b/>
          <w:sz w:val="22"/>
          <w:szCs w:val="22"/>
        </w:rPr>
      </w:pPr>
    </w:p>
    <w:tbl>
      <w:tblPr>
        <w:tblW w:w="9047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3"/>
        <w:gridCol w:w="4962"/>
        <w:gridCol w:w="1392"/>
      </w:tblGrid>
      <w:tr w:rsidR="00282595" w:rsidRPr="00ED7F1C" w:rsidTr="00E93F12">
        <w:trPr>
          <w:trHeight w:val="300"/>
        </w:trPr>
        <w:tc>
          <w:tcPr>
            <w:tcW w:w="2693" w:type="dxa"/>
            <w:shd w:val="clear" w:color="auto" w:fill="FFFFFF" w:themeFill="background1"/>
            <w:noWrap/>
            <w:vAlign w:val="center"/>
            <w:hideMark/>
          </w:tcPr>
          <w:p w:rsidR="00282595" w:rsidRPr="00ED7F1C" w:rsidRDefault="00282595" w:rsidP="00E93F12">
            <w:pPr>
              <w:jc w:val="center"/>
              <w:rPr>
                <w:b/>
                <w:sz w:val="22"/>
                <w:szCs w:val="22"/>
              </w:rPr>
            </w:pPr>
            <w:r w:rsidRPr="00ED7F1C">
              <w:rPr>
                <w:b/>
                <w:sz w:val="22"/>
                <w:szCs w:val="22"/>
              </w:rPr>
              <w:t>Наименование</w:t>
            </w:r>
          </w:p>
        </w:tc>
        <w:tc>
          <w:tcPr>
            <w:tcW w:w="4962" w:type="dxa"/>
            <w:shd w:val="clear" w:color="auto" w:fill="FFFFFF" w:themeFill="background1"/>
            <w:noWrap/>
            <w:vAlign w:val="center"/>
          </w:tcPr>
          <w:p w:rsidR="00282595" w:rsidRPr="00ED7F1C" w:rsidRDefault="00282595" w:rsidP="00E93F12">
            <w:pPr>
              <w:jc w:val="center"/>
              <w:rPr>
                <w:b/>
                <w:sz w:val="22"/>
                <w:szCs w:val="22"/>
              </w:rPr>
            </w:pPr>
            <w:r w:rsidRPr="00ED7F1C">
              <w:rPr>
                <w:b/>
                <w:sz w:val="22"/>
                <w:szCs w:val="22"/>
              </w:rPr>
              <w:t>Характеристики</w:t>
            </w:r>
          </w:p>
        </w:tc>
        <w:tc>
          <w:tcPr>
            <w:tcW w:w="1392" w:type="dxa"/>
            <w:shd w:val="clear" w:color="auto" w:fill="FFFFFF" w:themeFill="background1"/>
            <w:vAlign w:val="center"/>
          </w:tcPr>
          <w:p w:rsidR="00282595" w:rsidRPr="00ED7F1C" w:rsidRDefault="00282595" w:rsidP="00E93F12">
            <w:pPr>
              <w:jc w:val="center"/>
              <w:rPr>
                <w:b/>
                <w:sz w:val="22"/>
                <w:szCs w:val="22"/>
              </w:rPr>
            </w:pPr>
            <w:r w:rsidRPr="00ED7F1C">
              <w:rPr>
                <w:b/>
                <w:sz w:val="22"/>
                <w:szCs w:val="22"/>
              </w:rPr>
              <w:t>Количество</w:t>
            </w:r>
          </w:p>
        </w:tc>
      </w:tr>
      <w:tr w:rsidR="00282595" w:rsidRPr="0049264B" w:rsidTr="00E93F12">
        <w:trPr>
          <w:trHeight w:val="1245"/>
        </w:trPr>
        <w:tc>
          <w:tcPr>
            <w:tcW w:w="2693" w:type="dxa"/>
            <w:shd w:val="clear" w:color="000000" w:fill="FFFFFF"/>
            <w:noWrap/>
            <w:vAlign w:val="center"/>
          </w:tcPr>
          <w:p w:rsidR="00282595" w:rsidRPr="00305B28" w:rsidRDefault="00282595" w:rsidP="00E93F12">
            <w:pPr>
              <w:rPr>
                <w:sz w:val="22"/>
                <w:szCs w:val="22"/>
              </w:rPr>
            </w:pPr>
            <w:r w:rsidRPr="00305B28">
              <w:rPr>
                <w:sz w:val="22"/>
                <w:szCs w:val="22"/>
              </w:rPr>
              <w:t xml:space="preserve">Цветное МФУ </w:t>
            </w:r>
            <w:r w:rsidRPr="00305B28">
              <w:rPr>
                <w:sz w:val="22"/>
                <w:szCs w:val="22"/>
                <w:lang w:val="en-US"/>
              </w:rPr>
              <w:t>Xerox</w:t>
            </w:r>
            <w:r w:rsidRPr="00305B28">
              <w:rPr>
                <w:sz w:val="22"/>
                <w:szCs w:val="22"/>
              </w:rPr>
              <w:t xml:space="preserve"> </w:t>
            </w:r>
            <w:r w:rsidRPr="00305B28">
              <w:rPr>
                <w:sz w:val="22"/>
                <w:szCs w:val="22"/>
                <w:lang w:val="en-US"/>
              </w:rPr>
              <w:t>WorkCentre</w:t>
            </w:r>
            <w:r w:rsidRPr="00305B28">
              <w:rPr>
                <w:sz w:val="22"/>
                <w:szCs w:val="22"/>
              </w:rPr>
              <w:t xml:space="preserve"> 7835 с тандемным  лотком</w:t>
            </w:r>
          </w:p>
        </w:tc>
        <w:tc>
          <w:tcPr>
            <w:tcW w:w="4962" w:type="dxa"/>
            <w:shd w:val="clear" w:color="000000" w:fill="FFFFFF"/>
            <w:vAlign w:val="center"/>
          </w:tcPr>
          <w:p w:rsidR="00282595" w:rsidRPr="00305B28" w:rsidRDefault="00282595" w:rsidP="00E93F12">
            <w:pPr>
              <w:jc w:val="center"/>
              <w:rPr>
                <w:sz w:val="22"/>
                <w:szCs w:val="22"/>
              </w:rPr>
            </w:pPr>
            <w:r w:rsidRPr="00305B28">
              <w:rPr>
                <w:sz w:val="22"/>
                <w:szCs w:val="22"/>
              </w:rPr>
              <w:t>A3, 35 стр/мин, Ethernet/USB, дуплекс, 3072Мб, 160Гб, цветной ЖК-дисплей,</w:t>
            </w:r>
            <w:r>
              <w:rPr>
                <w:sz w:val="22"/>
                <w:szCs w:val="22"/>
              </w:rPr>
              <w:t xml:space="preserve"> </w:t>
            </w:r>
            <w:r w:rsidRPr="00305B28">
              <w:rPr>
                <w:sz w:val="22"/>
                <w:szCs w:val="22"/>
              </w:rPr>
              <w:t>дуплекс</w:t>
            </w:r>
          </w:p>
        </w:tc>
        <w:tc>
          <w:tcPr>
            <w:tcW w:w="1392" w:type="dxa"/>
            <w:shd w:val="clear" w:color="000000" w:fill="FFFFFF"/>
            <w:vAlign w:val="center"/>
          </w:tcPr>
          <w:p w:rsidR="00282595" w:rsidRPr="00305B28" w:rsidRDefault="00282595" w:rsidP="00E93F12">
            <w:pPr>
              <w:jc w:val="center"/>
              <w:rPr>
                <w:sz w:val="22"/>
                <w:szCs w:val="22"/>
              </w:rPr>
            </w:pPr>
            <w:r w:rsidRPr="00305B28">
              <w:rPr>
                <w:sz w:val="22"/>
                <w:szCs w:val="22"/>
              </w:rPr>
              <w:t>4</w:t>
            </w:r>
          </w:p>
        </w:tc>
      </w:tr>
      <w:tr w:rsidR="00282595" w:rsidRPr="004F6E12" w:rsidTr="00E93F12">
        <w:trPr>
          <w:trHeight w:val="485"/>
        </w:trPr>
        <w:tc>
          <w:tcPr>
            <w:tcW w:w="2693" w:type="dxa"/>
            <w:shd w:val="clear" w:color="000000" w:fill="FFFFFF"/>
            <w:noWrap/>
            <w:vAlign w:val="center"/>
            <w:hideMark/>
          </w:tcPr>
          <w:p w:rsidR="00282595" w:rsidRPr="00305B28" w:rsidRDefault="00282595" w:rsidP="00E93F12">
            <w:pPr>
              <w:rPr>
                <w:sz w:val="22"/>
                <w:szCs w:val="22"/>
                <w:lang w:val="en-US"/>
              </w:rPr>
            </w:pPr>
            <w:r w:rsidRPr="00305B28">
              <w:rPr>
                <w:sz w:val="22"/>
                <w:szCs w:val="22"/>
              </w:rPr>
              <w:t>Цветное</w:t>
            </w:r>
            <w:r w:rsidRPr="00305B28">
              <w:rPr>
                <w:sz w:val="22"/>
                <w:szCs w:val="22"/>
                <w:lang w:val="en-US"/>
              </w:rPr>
              <w:t xml:space="preserve"> </w:t>
            </w:r>
            <w:r w:rsidRPr="00305B28">
              <w:rPr>
                <w:sz w:val="22"/>
                <w:szCs w:val="22"/>
              </w:rPr>
              <w:t>МФУ</w:t>
            </w:r>
            <w:r w:rsidRPr="00305B28">
              <w:rPr>
                <w:sz w:val="22"/>
                <w:szCs w:val="22"/>
                <w:lang w:val="en-US"/>
              </w:rPr>
              <w:t xml:space="preserve"> Xerox WorkCentre 6505DN</w:t>
            </w:r>
          </w:p>
        </w:tc>
        <w:tc>
          <w:tcPr>
            <w:tcW w:w="4962" w:type="dxa"/>
            <w:shd w:val="clear" w:color="000000" w:fill="FFFFFF"/>
            <w:vAlign w:val="center"/>
          </w:tcPr>
          <w:p w:rsidR="00282595" w:rsidRPr="00305B28" w:rsidRDefault="00282595" w:rsidP="00E93F12">
            <w:pPr>
              <w:pStyle w:val="1"/>
              <w:jc w:val="center"/>
              <w:rPr>
                <w:b w:val="0"/>
                <w:sz w:val="22"/>
                <w:szCs w:val="22"/>
              </w:rPr>
            </w:pPr>
            <w:r w:rsidRPr="00305B28">
              <w:rPr>
                <w:b w:val="0"/>
                <w:sz w:val="22"/>
                <w:szCs w:val="22"/>
                <w:lang w:val="en-US"/>
              </w:rPr>
              <w:t>A</w:t>
            </w:r>
            <w:r w:rsidRPr="00305B28">
              <w:rPr>
                <w:b w:val="0"/>
                <w:sz w:val="22"/>
                <w:szCs w:val="22"/>
              </w:rPr>
              <w:t>4, 256</w:t>
            </w:r>
            <w:r w:rsidRPr="00305B28">
              <w:rPr>
                <w:b w:val="0"/>
                <w:sz w:val="22"/>
                <w:szCs w:val="22"/>
                <w:lang w:val="en-US"/>
              </w:rPr>
              <w:t>Mb</w:t>
            </w:r>
            <w:r w:rsidRPr="00305B28">
              <w:rPr>
                <w:b w:val="0"/>
                <w:sz w:val="22"/>
                <w:szCs w:val="22"/>
              </w:rPr>
              <w:t xml:space="preserve">, 23 стр / мин, МФУ, факс, </w:t>
            </w:r>
            <w:r w:rsidRPr="00305B28">
              <w:rPr>
                <w:b w:val="0"/>
                <w:sz w:val="22"/>
                <w:szCs w:val="22"/>
                <w:lang w:val="en-US"/>
              </w:rPr>
              <w:t>USB</w:t>
            </w:r>
            <w:r w:rsidRPr="00305B28">
              <w:rPr>
                <w:b w:val="0"/>
                <w:sz w:val="22"/>
                <w:szCs w:val="22"/>
              </w:rPr>
              <w:t xml:space="preserve">2.0, сетевой, </w:t>
            </w:r>
            <w:r w:rsidRPr="00305B28">
              <w:rPr>
                <w:b w:val="0"/>
                <w:sz w:val="22"/>
                <w:szCs w:val="22"/>
                <w:lang w:val="en-US"/>
              </w:rPr>
              <w:t>ADF</w:t>
            </w:r>
            <w:r w:rsidRPr="00305B28">
              <w:rPr>
                <w:b w:val="0"/>
                <w:sz w:val="22"/>
                <w:szCs w:val="22"/>
              </w:rPr>
              <w:t>, двустор</w:t>
            </w:r>
            <w:r>
              <w:rPr>
                <w:b w:val="0"/>
                <w:sz w:val="22"/>
                <w:szCs w:val="22"/>
              </w:rPr>
              <w:t>онняя</w:t>
            </w:r>
            <w:r w:rsidRPr="00305B28">
              <w:rPr>
                <w:b w:val="0"/>
                <w:sz w:val="22"/>
                <w:szCs w:val="22"/>
              </w:rPr>
              <w:t xml:space="preserve"> печать</w:t>
            </w:r>
          </w:p>
          <w:p w:rsidR="00282595" w:rsidRPr="00305B28" w:rsidRDefault="00282595" w:rsidP="00E93F1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92" w:type="dxa"/>
            <w:shd w:val="clear" w:color="000000" w:fill="FFFFFF"/>
            <w:vAlign w:val="center"/>
          </w:tcPr>
          <w:p w:rsidR="00282595" w:rsidRPr="00305B28" w:rsidRDefault="00282595" w:rsidP="00E93F12">
            <w:pPr>
              <w:jc w:val="center"/>
              <w:rPr>
                <w:sz w:val="22"/>
                <w:szCs w:val="22"/>
              </w:rPr>
            </w:pPr>
            <w:r w:rsidRPr="00305B28">
              <w:rPr>
                <w:sz w:val="22"/>
                <w:szCs w:val="22"/>
              </w:rPr>
              <w:t>4</w:t>
            </w:r>
          </w:p>
        </w:tc>
      </w:tr>
    </w:tbl>
    <w:p w:rsidR="00282595" w:rsidRDefault="00282595" w:rsidP="00282595">
      <w:pPr>
        <w:ind w:left="1065"/>
        <w:jc w:val="both"/>
        <w:rPr>
          <w:b/>
          <w:sz w:val="22"/>
          <w:szCs w:val="22"/>
        </w:rPr>
      </w:pPr>
    </w:p>
    <w:p w:rsidR="00282595" w:rsidRDefault="00282595" w:rsidP="00282595">
      <w:pPr>
        <w:ind w:left="1065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Ресурсные и расходные материалы:</w:t>
      </w:r>
    </w:p>
    <w:p w:rsidR="00282595" w:rsidRDefault="00282595" w:rsidP="00282595">
      <w:pPr>
        <w:ind w:left="1065"/>
        <w:jc w:val="both"/>
        <w:rPr>
          <w:b/>
          <w:sz w:val="22"/>
          <w:szCs w:val="22"/>
        </w:rPr>
      </w:pPr>
    </w:p>
    <w:tbl>
      <w:tblPr>
        <w:tblW w:w="9072" w:type="dxa"/>
        <w:tblInd w:w="817" w:type="dxa"/>
        <w:tblLayout w:type="fixed"/>
        <w:tblLook w:val="04A0" w:firstRow="1" w:lastRow="0" w:firstColumn="1" w:lastColumn="0" w:noHBand="0" w:noVBand="1"/>
      </w:tblPr>
      <w:tblGrid>
        <w:gridCol w:w="2126"/>
        <w:gridCol w:w="4536"/>
        <w:gridCol w:w="2410"/>
      </w:tblGrid>
      <w:tr w:rsidR="00282595" w:rsidRPr="00282595" w:rsidTr="00E93F12">
        <w:trPr>
          <w:trHeight w:val="480"/>
        </w:trPr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282595">
              <w:rPr>
                <w:b/>
                <w:color w:val="000000"/>
                <w:sz w:val="22"/>
                <w:szCs w:val="22"/>
              </w:rPr>
              <w:t>Модель принтера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rPr>
                <w:b/>
                <w:color w:val="000000"/>
                <w:sz w:val="22"/>
                <w:szCs w:val="22"/>
              </w:rPr>
            </w:pPr>
            <w:r w:rsidRPr="00282595">
              <w:rPr>
                <w:b/>
                <w:color w:val="000000"/>
                <w:sz w:val="22"/>
                <w:szCs w:val="22"/>
              </w:rPr>
              <w:t>Вид расхода или ресурса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282595">
              <w:rPr>
                <w:b/>
                <w:color w:val="000000"/>
                <w:sz w:val="22"/>
                <w:szCs w:val="22"/>
              </w:rPr>
              <w:t>Стоимость с учетом НДС за единицу не более, руб.</w:t>
            </w:r>
          </w:p>
        </w:tc>
      </w:tr>
      <w:tr w:rsidR="00282595" w:rsidRPr="00282595" w:rsidTr="00E93F12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jc w:val="center"/>
              <w:rPr>
                <w:color w:val="000000"/>
                <w:sz w:val="22"/>
                <w:szCs w:val="22"/>
              </w:rPr>
            </w:pPr>
            <w:r w:rsidRPr="00282595">
              <w:rPr>
                <w:color w:val="000000"/>
                <w:sz w:val="22"/>
                <w:szCs w:val="22"/>
                <w:lang w:val="en-US"/>
              </w:rPr>
              <w:t>Xerox</w:t>
            </w:r>
            <w:r w:rsidRPr="00282595">
              <w:rPr>
                <w:color w:val="000000"/>
                <w:sz w:val="22"/>
                <w:szCs w:val="22"/>
              </w:rPr>
              <w:t xml:space="preserve"> </w:t>
            </w:r>
            <w:r w:rsidRPr="00282595">
              <w:rPr>
                <w:color w:val="000000"/>
                <w:sz w:val="22"/>
                <w:szCs w:val="22"/>
                <w:lang w:val="en-US"/>
              </w:rPr>
              <w:t>WorkCenter</w:t>
            </w:r>
            <w:r w:rsidRPr="00282595">
              <w:rPr>
                <w:color w:val="000000"/>
                <w:sz w:val="22"/>
                <w:szCs w:val="22"/>
              </w:rPr>
              <w:t xml:space="preserve"> 6505</w:t>
            </w:r>
            <w:r w:rsidRPr="00282595">
              <w:rPr>
                <w:color w:val="000000"/>
                <w:sz w:val="22"/>
                <w:szCs w:val="22"/>
                <w:lang w:val="en-US"/>
              </w:rPr>
              <w:t>dn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rPr>
                <w:color w:val="000000"/>
                <w:sz w:val="22"/>
                <w:szCs w:val="22"/>
              </w:rPr>
            </w:pPr>
            <w:r w:rsidRPr="0028259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</w:p>
        </w:tc>
      </w:tr>
      <w:tr w:rsidR="00282595" w:rsidRPr="00282595" w:rsidTr="00E93F12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rPr>
                <w:color w:val="000000"/>
                <w:sz w:val="22"/>
                <w:szCs w:val="22"/>
              </w:rPr>
            </w:pPr>
            <w:r w:rsidRPr="00282595">
              <w:rPr>
                <w:color w:val="000000"/>
                <w:sz w:val="22"/>
                <w:szCs w:val="22"/>
              </w:rPr>
              <w:t>Блок формирования изображения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val="en-US" w:eastAsia="en-US"/>
              </w:rPr>
            </w:pPr>
            <w:r w:rsidRPr="00282595">
              <w:rPr>
                <w:color w:val="000000"/>
                <w:sz w:val="22"/>
                <w:szCs w:val="22"/>
                <w:lang w:val="en-US" w:eastAsia="en-US"/>
              </w:rPr>
              <w:t>9000</w:t>
            </w:r>
          </w:p>
        </w:tc>
      </w:tr>
      <w:tr w:rsidR="00282595" w:rsidRPr="00282595" w:rsidTr="00E93F12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rPr>
                <w:color w:val="000000"/>
                <w:sz w:val="22"/>
                <w:szCs w:val="22"/>
              </w:rPr>
            </w:pPr>
            <w:r w:rsidRPr="00282595">
              <w:rPr>
                <w:color w:val="000000"/>
                <w:sz w:val="22"/>
                <w:szCs w:val="22"/>
              </w:rPr>
              <w:t>Фьюзер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val="en-US" w:eastAsia="en-US"/>
              </w:rPr>
            </w:pPr>
            <w:r w:rsidRPr="00282595">
              <w:rPr>
                <w:color w:val="000000"/>
                <w:sz w:val="22"/>
                <w:szCs w:val="22"/>
                <w:lang w:val="en-US" w:eastAsia="en-US"/>
              </w:rPr>
              <w:t>5000</w:t>
            </w:r>
          </w:p>
        </w:tc>
      </w:tr>
      <w:tr w:rsidR="00282595" w:rsidRPr="00282595" w:rsidTr="00E93F12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rPr>
                <w:color w:val="000000"/>
                <w:sz w:val="22"/>
                <w:szCs w:val="22"/>
              </w:rPr>
            </w:pPr>
            <w:r w:rsidRPr="00282595">
              <w:rPr>
                <w:color w:val="000000"/>
                <w:sz w:val="22"/>
                <w:szCs w:val="22"/>
              </w:rPr>
              <w:t>ролики отделения в сборе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val="en-US" w:eastAsia="en-US"/>
              </w:rPr>
            </w:pPr>
            <w:r w:rsidRPr="00282595">
              <w:rPr>
                <w:color w:val="000000"/>
                <w:sz w:val="22"/>
                <w:szCs w:val="22"/>
                <w:lang w:val="en-US" w:eastAsia="en-US"/>
              </w:rPr>
              <w:t>2500</w:t>
            </w:r>
          </w:p>
        </w:tc>
      </w:tr>
      <w:tr w:rsidR="00282595" w:rsidRPr="00282595" w:rsidTr="00E93F12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rPr>
                <w:color w:val="000000"/>
                <w:sz w:val="22"/>
                <w:szCs w:val="22"/>
              </w:rPr>
            </w:pPr>
            <w:r w:rsidRPr="00282595">
              <w:rPr>
                <w:color w:val="000000"/>
                <w:sz w:val="22"/>
                <w:szCs w:val="22"/>
              </w:rPr>
              <w:t xml:space="preserve">узел переноса 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val="en-US" w:eastAsia="en-US"/>
              </w:rPr>
            </w:pPr>
            <w:r w:rsidRPr="00282595">
              <w:rPr>
                <w:color w:val="000000"/>
                <w:sz w:val="22"/>
                <w:szCs w:val="22"/>
                <w:lang w:val="en-US" w:eastAsia="en-US"/>
              </w:rPr>
              <w:t>11000</w:t>
            </w:r>
          </w:p>
        </w:tc>
      </w:tr>
      <w:tr w:rsidR="00282595" w:rsidRPr="00282595" w:rsidTr="00E93F12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rPr>
                <w:color w:val="000000"/>
                <w:sz w:val="22"/>
                <w:szCs w:val="22"/>
              </w:rPr>
            </w:pPr>
            <w:r w:rsidRPr="00282595">
              <w:rPr>
                <w:color w:val="000000"/>
                <w:sz w:val="22"/>
                <w:szCs w:val="22"/>
              </w:rPr>
              <w:t>ролики подачи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val="en-US" w:eastAsia="en-US"/>
              </w:rPr>
            </w:pPr>
            <w:r w:rsidRPr="00282595">
              <w:rPr>
                <w:color w:val="000000"/>
                <w:sz w:val="22"/>
                <w:szCs w:val="22"/>
                <w:lang w:val="en-US" w:eastAsia="en-US"/>
              </w:rPr>
              <w:t>500</w:t>
            </w:r>
          </w:p>
        </w:tc>
      </w:tr>
      <w:tr w:rsidR="00282595" w:rsidRPr="00282595" w:rsidTr="00E93F12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jc w:val="center"/>
              <w:rPr>
                <w:color w:val="000000"/>
                <w:sz w:val="22"/>
                <w:szCs w:val="22"/>
              </w:rPr>
            </w:pPr>
            <w:r w:rsidRPr="00282595">
              <w:rPr>
                <w:color w:val="000000"/>
                <w:sz w:val="22"/>
                <w:szCs w:val="22"/>
              </w:rPr>
              <w:t>Xerox WorkCenter 7535\7835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rPr>
                <w:color w:val="000000"/>
                <w:sz w:val="22"/>
                <w:szCs w:val="22"/>
              </w:rPr>
            </w:pPr>
            <w:r w:rsidRPr="0028259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82595" w:rsidRPr="00282595" w:rsidRDefault="00282595" w:rsidP="00E93F12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</w:p>
        </w:tc>
      </w:tr>
      <w:tr w:rsidR="00282595" w:rsidRPr="00282595" w:rsidTr="00E93F12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rPr>
                <w:color w:val="000000"/>
                <w:sz w:val="22"/>
                <w:szCs w:val="22"/>
              </w:rPr>
            </w:pPr>
            <w:r w:rsidRPr="00282595">
              <w:rPr>
                <w:color w:val="000000"/>
                <w:sz w:val="22"/>
                <w:szCs w:val="22"/>
              </w:rPr>
              <w:t>Тонер-картридж черный (26K) XEROX WC 7525/7530/75357545/7556 006R01517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282595">
              <w:rPr>
                <w:color w:val="000000"/>
                <w:sz w:val="22"/>
                <w:szCs w:val="22"/>
                <w:lang w:eastAsia="en-US"/>
              </w:rPr>
              <w:t>3</w:t>
            </w:r>
            <w:r w:rsidRPr="00282595">
              <w:rPr>
                <w:color w:val="000000"/>
                <w:sz w:val="22"/>
                <w:szCs w:val="22"/>
                <w:lang w:val="en-US" w:eastAsia="en-US"/>
              </w:rPr>
              <w:t>5</w:t>
            </w:r>
            <w:r w:rsidRPr="00282595">
              <w:rPr>
                <w:color w:val="000000"/>
                <w:sz w:val="22"/>
                <w:szCs w:val="22"/>
                <w:lang w:eastAsia="en-US"/>
              </w:rPr>
              <w:t>00</w:t>
            </w:r>
          </w:p>
        </w:tc>
      </w:tr>
      <w:tr w:rsidR="00282595" w:rsidRPr="00282595" w:rsidTr="00E93F12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rPr>
                <w:color w:val="000000"/>
                <w:sz w:val="22"/>
                <w:szCs w:val="22"/>
              </w:rPr>
            </w:pPr>
            <w:r w:rsidRPr="00282595">
              <w:rPr>
                <w:color w:val="000000"/>
                <w:sz w:val="22"/>
                <w:szCs w:val="22"/>
              </w:rPr>
              <w:t>Тонер-картридж пурпурный (15K) XEROX WC 7525/7530/75357545/7556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82595" w:rsidRPr="00282595" w:rsidRDefault="00282595" w:rsidP="00E93F12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282595">
              <w:rPr>
                <w:color w:val="000000"/>
                <w:sz w:val="22"/>
                <w:szCs w:val="22"/>
                <w:lang w:val="en-US" w:eastAsia="en-US"/>
              </w:rPr>
              <w:t>42</w:t>
            </w:r>
            <w:r w:rsidRPr="00282595">
              <w:rPr>
                <w:color w:val="000000"/>
                <w:sz w:val="22"/>
                <w:szCs w:val="22"/>
                <w:lang w:eastAsia="en-US"/>
              </w:rPr>
              <w:t>00</w:t>
            </w:r>
          </w:p>
        </w:tc>
      </w:tr>
      <w:tr w:rsidR="00282595" w:rsidRPr="00282595" w:rsidTr="00E93F12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rPr>
                <w:color w:val="000000"/>
                <w:sz w:val="22"/>
                <w:szCs w:val="22"/>
              </w:rPr>
            </w:pPr>
            <w:r w:rsidRPr="00282595">
              <w:rPr>
                <w:color w:val="000000"/>
                <w:sz w:val="22"/>
                <w:szCs w:val="22"/>
              </w:rPr>
              <w:t>Тонер-картридж голубой (15K) XEROX WC 7525/7530/75357545/7556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82595" w:rsidRPr="00282595" w:rsidRDefault="00282595" w:rsidP="00E93F12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282595">
              <w:rPr>
                <w:color w:val="000000"/>
                <w:sz w:val="22"/>
                <w:szCs w:val="22"/>
                <w:lang w:val="en-US" w:eastAsia="en-US"/>
              </w:rPr>
              <w:t>42</w:t>
            </w:r>
            <w:r w:rsidRPr="00282595">
              <w:rPr>
                <w:color w:val="000000"/>
                <w:sz w:val="22"/>
                <w:szCs w:val="22"/>
                <w:lang w:eastAsia="en-US"/>
              </w:rPr>
              <w:t>00</w:t>
            </w:r>
          </w:p>
        </w:tc>
      </w:tr>
      <w:tr w:rsidR="00282595" w:rsidRPr="00282595" w:rsidTr="00E93F12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rPr>
                <w:color w:val="000000"/>
                <w:sz w:val="22"/>
                <w:szCs w:val="22"/>
              </w:rPr>
            </w:pPr>
            <w:r w:rsidRPr="00282595">
              <w:rPr>
                <w:color w:val="000000"/>
                <w:sz w:val="22"/>
                <w:szCs w:val="22"/>
              </w:rPr>
              <w:t>Тонер-картридж желтый (15K) XEROX WC 7525/7530/75357545/7556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82595" w:rsidRPr="00282595" w:rsidRDefault="00282595" w:rsidP="00E93F12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282595">
              <w:rPr>
                <w:color w:val="000000"/>
                <w:sz w:val="22"/>
                <w:szCs w:val="22"/>
                <w:lang w:val="en-US" w:eastAsia="en-US"/>
              </w:rPr>
              <w:t>42</w:t>
            </w:r>
            <w:r w:rsidRPr="00282595">
              <w:rPr>
                <w:color w:val="000000"/>
                <w:sz w:val="22"/>
                <w:szCs w:val="22"/>
                <w:lang w:eastAsia="en-US"/>
              </w:rPr>
              <w:t>00</w:t>
            </w:r>
          </w:p>
        </w:tc>
      </w:tr>
      <w:tr w:rsidR="00282595" w:rsidRPr="00282595" w:rsidTr="00E93F12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rPr>
                <w:color w:val="000000"/>
                <w:sz w:val="22"/>
                <w:szCs w:val="22"/>
              </w:rPr>
            </w:pPr>
            <w:r w:rsidRPr="00282595">
              <w:rPr>
                <w:color w:val="000000"/>
                <w:sz w:val="22"/>
                <w:szCs w:val="22"/>
              </w:rPr>
              <w:t>Барабан (125K) XEROX WC 7525/7530/75357545/7556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82595" w:rsidRPr="00282595" w:rsidRDefault="00282595" w:rsidP="00E93F12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282595">
              <w:rPr>
                <w:color w:val="000000"/>
                <w:sz w:val="22"/>
                <w:szCs w:val="22"/>
                <w:lang w:eastAsia="en-US"/>
              </w:rPr>
              <w:t>1</w:t>
            </w:r>
            <w:r w:rsidRPr="00282595">
              <w:rPr>
                <w:color w:val="000000"/>
                <w:sz w:val="22"/>
                <w:szCs w:val="22"/>
                <w:lang w:val="en-US" w:eastAsia="en-US"/>
              </w:rPr>
              <w:t>3</w:t>
            </w:r>
            <w:r w:rsidRPr="00282595">
              <w:rPr>
                <w:color w:val="000000"/>
                <w:sz w:val="22"/>
                <w:szCs w:val="22"/>
                <w:lang w:eastAsia="en-US"/>
              </w:rPr>
              <w:t>000</w:t>
            </w:r>
          </w:p>
        </w:tc>
      </w:tr>
      <w:tr w:rsidR="00282595" w:rsidRPr="00282595" w:rsidTr="00E93F12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rPr>
                <w:color w:val="000000"/>
                <w:sz w:val="22"/>
                <w:szCs w:val="22"/>
              </w:rPr>
            </w:pPr>
            <w:r w:rsidRPr="00282595">
              <w:rPr>
                <w:color w:val="000000"/>
                <w:sz w:val="22"/>
                <w:szCs w:val="22"/>
              </w:rPr>
              <w:t>Бокс для сбора тонера (40K) XEROX WC 7525/7530/75357545/7556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82595" w:rsidRPr="00282595" w:rsidRDefault="00282595" w:rsidP="00E93F12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282595">
              <w:rPr>
                <w:color w:val="000000"/>
                <w:sz w:val="22"/>
                <w:szCs w:val="22"/>
                <w:lang w:val="en-US" w:eastAsia="en-US"/>
              </w:rPr>
              <w:t>25</w:t>
            </w:r>
            <w:r w:rsidRPr="00282595">
              <w:rPr>
                <w:color w:val="000000"/>
                <w:sz w:val="22"/>
                <w:szCs w:val="22"/>
                <w:lang w:eastAsia="en-US"/>
              </w:rPr>
              <w:t>00</w:t>
            </w:r>
          </w:p>
        </w:tc>
      </w:tr>
      <w:tr w:rsidR="00282595" w:rsidRPr="00282595" w:rsidTr="00E93F12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rPr>
                <w:color w:val="000000"/>
                <w:sz w:val="22"/>
                <w:szCs w:val="22"/>
              </w:rPr>
            </w:pPr>
            <w:r w:rsidRPr="00282595">
              <w:rPr>
                <w:color w:val="000000"/>
                <w:sz w:val="22"/>
                <w:szCs w:val="22"/>
              </w:rPr>
              <w:t>Узел очистки ремня переноса XEROX WC 7525/7530/75357545/7556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82595" w:rsidRPr="00282595" w:rsidRDefault="00282595" w:rsidP="00E93F12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282595">
              <w:rPr>
                <w:color w:val="000000"/>
                <w:sz w:val="22"/>
                <w:szCs w:val="22"/>
                <w:lang w:eastAsia="en-US"/>
              </w:rPr>
              <w:t>3</w:t>
            </w:r>
            <w:r w:rsidRPr="00282595">
              <w:rPr>
                <w:color w:val="000000"/>
                <w:sz w:val="22"/>
                <w:szCs w:val="22"/>
                <w:lang w:val="en-US" w:eastAsia="en-US"/>
              </w:rPr>
              <w:t>5</w:t>
            </w:r>
            <w:r w:rsidRPr="00282595">
              <w:rPr>
                <w:color w:val="000000"/>
                <w:sz w:val="22"/>
                <w:szCs w:val="22"/>
                <w:lang w:eastAsia="en-US"/>
              </w:rPr>
              <w:t>00</w:t>
            </w:r>
          </w:p>
        </w:tc>
      </w:tr>
      <w:tr w:rsidR="00282595" w:rsidRPr="00282595" w:rsidTr="00E93F12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rPr>
                <w:color w:val="000000"/>
                <w:sz w:val="22"/>
                <w:szCs w:val="22"/>
              </w:rPr>
            </w:pPr>
            <w:r w:rsidRPr="00282595">
              <w:rPr>
                <w:color w:val="000000"/>
                <w:sz w:val="22"/>
                <w:szCs w:val="22"/>
              </w:rPr>
              <w:t>Второй ролик переноса смещения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82595" w:rsidRPr="00282595" w:rsidRDefault="00282595" w:rsidP="00E93F12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282595">
              <w:rPr>
                <w:color w:val="000000"/>
                <w:sz w:val="22"/>
                <w:szCs w:val="22"/>
                <w:lang w:eastAsia="en-US"/>
              </w:rPr>
              <w:t>1</w:t>
            </w:r>
            <w:r w:rsidRPr="00282595">
              <w:rPr>
                <w:color w:val="000000"/>
                <w:sz w:val="22"/>
                <w:szCs w:val="22"/>
                <w:lang w:val="en-US" w:eastAsia="en-US"/>
              </w:rPr>
              <w:t>50</w:t>
            </w:r>
            <w:r w:rsidRPr="00282595">
              <w:rPr>
                <w:color w:val="000000"/>
                <w:sz w:val="22"/>
                <w:szCs w:val="22"/>
                <w:lang w:eastAsia="en-US"/>
              </w:rPr>
              <w:t>00</w:t>
            </w:r>
          </w:p>
        </w:tc>
      </w:tr>
      <w:tr w:rsidR="00282595" w:rsidRPr="00282595" w:rsidTr="00E93F12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rPr>
                <w:color w:val="000000"/>
                <w:sz w:val="22"/>
                <w:szCs w:val="22"/>
              </w:rPr>
            </w:pPr>
            <w:r w:rsidRPr="00282595">
              <w:rPr>
                <w:color w:val="000000"/>
                <w:sz w:val="22"/>
                <w:szCs w:val="22"/>
              </w:rPr>
              <w:t>Узел Фьюзера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82595" w:rsidRPr="00282595" w:rsidRDefault="00282595" w:rsidP="00E93F12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282595">
              <w:rPr>
                <w:color w:val="000000"/>
                <w:sz w:val="22"/>
                <w:szCs w:val="22"/>
                <w:lang w:eastAsia="en-US"/>
              </w:rPr>
              <w:t>5</w:t>
            </w:r>
            <w:r w:rsidRPr="00282595">
              <w:rPr>
                <w:color w:val="000000"/>
                <w:sz w:val="22"/>
                <w:szCs w:val="22"/>
                <w:lang w:val="en-US" w:eastAsia="en-US"/>
              </w:rPr>
              <w:t>0</w:t>
            </w:r>
            <w:r w:rsidRPr="00282595">
              <w:rPr>
                <w:color w:val="000000"/>
                <w:sz w:val="22"/>
                <w:szCs w:val="22"/>
                <w:lang w:eastAsia="en-US"/>
              </w:rPr>
              <w:t>000</w:t>
            </w:r>
          </w:p>
        </w:tc>
      </w:tr>
      <w:tr w:rsidR="00282595" w:rsidRPr="00282595" w:rsidTr="00E93F12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rPr>
                <w:color w:val="000000"/>
                <w:sz w:val="22"/>
                <w:szCs w:val="22"/>
              </w:rPr>
            </w:pPr>
            <w:r w:rsidRPr="00282595">
              <w:rPr>
                <w:color w:val="000000"/>
                <w:sz w:val="22"/>
                <w:szCs w:val="22"/>
              </w:rPr>
              <w:t> Картридж со скрепками для буклетмейкера профессионального финишера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82595" w:rsidRPr="00282595" w:rsidRDefault="00282595" w:rsidP="00E93F12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282595">
              <w:rPr>
                <w:color w:val="000000"/>
                <w:sz w:val="22"/>
                <w:szCs w:val="22"/>
                <w:lang w:val="en-US" w:eastAsia="en-US"/>
              </w:rPr>
              <w:t>7</w:t>
            </w:r>
            <w:r w:rsidRPr="00282595">
              <w:rPr>
                <w:color w:val="000000"/>
                <w:sz w:val="22"/>
                <w:szCs w:val="22"/>
                <w:lang w:eastAsia="en-US"/>
              </w:rPr>
              <w:t>000</w:t>
            </w:r>
          </w:p>
        </w:tc>
      </w:tr>
      <w:tr w:rsidR="00282595" w:rsidRPr="00282595" w:rsidTr="00E93F12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rPr>
                <w:color w:val="000000"/>
                <w:sz w:val="22"/>
                <w:szCs w:val="22"/>
              </w:rPr>
            </w:pPr>
            <w:r w:rsidRPr="00282595">
              <w:rPr>
                <w:color w:val="000000"/>
                <w:sz w:val="22"/>
                <w:szCs w:val="22"/>
              </w:rPr>
              <w:t xml:space="preserve">Скрепки для офисного LX, </w:t>
            </w:r>
            <w:r w:rsidRPr="00282595">
              <w:rPr>
                <w:color w:val="000000"/>
                <w:sz w:val="22"/>
                <w:szCs w:val="22"/>
              </w:rPr>
              <w:lastRenderedPageBreak/>
              <w:t>профессионального финишера и полуавтоматического степлера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82595" w:rsidRPr="00282595" w:rsidRDefault="00282595" w:rsidP="00E93F12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282595">
              <w:rPr>
                <w:color w:val="000000"/>
                <w:sz w:val="22"/>
                <w:szCs w:val="22"/>
                <w:lang w:val="en-US" w:eastAsia="en-US"/>
              </w:rPr>
              <w:lastRenderedPageBreak/>
              <w:t>6</w:t>
            </w:r>
            <w:r w:rsidRPr="00282595">
              <w:rPr>
                <w:color w:val="000000"/>
                <w:sz w:val="22"/>
                <w:szCs w:val="22"/>
                <w:lang w:eastAsia="en-US"/>
              </w:rPr>
              <w:t>000</w:t>
            </w:r>
          </w:p>
        </w:tc>
      </w:tr>
      <w:tr w:rsidR="00282595" w:rsidRPr="00282595" w:rsidTr="00E93F12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82595" w:rsidRPr="00282595" w:rsidRDefault="00282595" w:rsidP="00E93F12">
            <w:pPr>
              <w:rPr>
                <w:color w:val="000000"/>
                <w:sz w:val="22"/>
                <w:szCs w:val="22"/>
              </w:rPr>
            </w:pPr>
            <w:r w:rsidRPr="00282595">
              <w:rPr>
                <w:color w:val="000000"/>
                <w:sz w:val="22"/>
                <w:szCs w:val="22"/>
              </w:rPr>
              <w:t>Картридж со скрепками для офисного LX, профессионального финишера и полуавтоматического степлера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82595" w:rsidRPr="00282595" w:rsidRDefault="00282595" w:rsidP="00E93F12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282595">
              <w:rPr>
                <w:color w:val="000000"/>
                <w:sz w:val="22"/>
                <w:szCs w:val="22"/>
                <w:lang w:val="en-US" w:eastAsia="en-US"/>
              </w:rPr>
              <w:t>6</w:t>
            </w:r>
            <w:r w:rsidRPr="00282595">
              <w:rPr>
                <w:color w:val="000000"/>
                <w:sz w:val="22"/>
                <w:szCs w:val="22"/>
                <w:lang w:eastAsia="en-US"/>
              </w:rPr>
              <w:t>000</w:t>
            </w:r>
          </w:p>
        </w:tc>
      </w:tr>
    </w:tbl>
    <w:p w:rsidR="00282595" w:rsidRDefault="00282595" w:rsidP="00282595">
      <w:pPr>
        <w:ind w:left="1065"/>
        <w:jc w:val="both"/>
        <w:rPr>
          <w:b/>
          <w:sz w:val="22"/>
          <w:szCs w:val="22"/>
        </w:rPr>
      </w:pPr>
    </w:p>
    <w:p w:rsidR="00282595" w:rsidRDefault="00282595" w:rsidP="00282595">
      <w:pPr>
        <w:ind w:left="1065"/>
        <w:jc w:val="both"/>
        <w:rPr>
          <w:b/>
          <w:sz w:val="22"/>
          <w:szCs w:val="22"/>
        </w:rPr>
      </w:pPr>
    </w:p>
    <w:p w:rsidR="00282595" w:rsidRPr="002458E9" w:rsidRDefault="00282595" w:rsidP="00282595">
      <w:pPr>
        <w:jc w:val="both"/>
        <w:rPr>
          <w:b/>
          <w:sz w:val="22"/>
          <w:szCs w:val="22"/>
        </w:rPr>
      </w:pPr>
    </w:p>
    <w:p w:rsidR="00282595" w:rsidRPr="00E176E2" w:rsidRDefault="00282595" w:rsidP="00282595">
      <w:pPr>
        <w:numPr>
          <w:ilvl w:val="0"/>
          <w:numId w:val="9"/>
        </w:numPr>
        <w:jc w:val="both"/>
        <w:rPr>
          <w:sz w:val="22"/>
          <w:szCs w:val="22"/>
        </w:rPr>
      </w:pPr>
      <w:r w:rsidRPr="00E176E2">
        <w:rPr>
          <w:b/>
          <w:sz w:val="22"/>
          <w:szCs w:val="22"/>
        </w:rPr>
        <w:t xml:space="preserve">Требования к техническим и функциональным характеристикам, </w:t>
      </w:r>
      <w:r w:rsidRPr="00E176E2">
        <w:rPr>
          <w:sz w:val="22"/>
          <w:szCs w:val="22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</w:p>
    <w:p w:rsidR="00282595" w:rsidRPr="00C756E1" w:rsidRDefault="00282595" w:rsidP="00282595">
      <w:pPr>
        <w:pStyle w:val="ab"/>
        <w:ind w:left="709" w:firstLine="707"/>
        <w:jc w:val="both"/>
        <w:rPr>
          <w:b/>
          <w:color w:val="000000"/>
        </w:rPr>
      </w:pPr>
      <w:r w:rsidRPr="00C756E1">
        <w:rPr>
          <w:b/>
          <w:color w:val="000000"/>
        </w:rPr>
        <w:t>Требования к МФУ:</w:t>
      </w:r>
    </w:p>
    <w:p w:rsidR="00282595" w:rsidRPr="00F23979" w:rsidRDefault="00282595" w:rsidP="00282595">
      <w:pPr>
        <w:pStyle w:val="ab"/>
        <w:ind w:left="709" w:firstLine="707"/>
        <w:jc w:val="both"/>
        <w:rPr>
          <w:color w:val="000000"/>
        </w:rPr>
      </w:pPr>
      <w:r>
        <w:rPr>
          <w:color w:val="000000"/>
        </w:rPr>
        <w:t xml:space="preserve">Товар должен соответствовать нормам, критериям и требованиям безопасности, установленными нормативными документами Российской Федерации. Товар должен находиться в заводской упаковке, исключающей возможное повреждение Товара при его транспортировке; поставляемый Товар должен быть новым, то есть не бывшим ранее в эксплуатации, без дефектов материала и изготовления, не модифицированным, не переделанным, не поврежденным и свободно поставляться в Российскую Федерацию. </w:t>
      </w:r>
      <w:r w:rsidRPr="00F23979">
        <w:rPr>
          <w:color w:val="000000"/>
        </w:rPr>
        <w:t xml:space="preserve">Оборудование должно быть сертифицированным, иметь все необходимые документы. </w:t>
      </w:r>
    </w:p>
    <w:p w:rsidR="00282595" w:rsidRPr="00C756E1" w:rsidRDefault="00282595" w:rsidP="00282595">
      <w:pPr>
        <w:pStyle w:val="ab"/>
        <w:ind w:left="709" w:firstLine="707"/>
        <w:jc w:val="both"/>
        <w:rPr>
          <w:b/>
          <w:sz w:val="22"/>
          <w:szCs w:val="22"/>
        </w:rPr>
      </w:pPr>
      <w:r w:rsidRPr="00C756E1">
        <w:rPr>
          <w:b/>
          <w:sz w:val="22"/>
          <w:szCs w:val="22"/>
        </w:rPr>
        <w:t>Требования к ресурсным и расходным материалам:</w:t>
      </w:r>
    </w:p>
    <w:p w:rsidR="00282595" w:rsidRPr="004339A8" w:rsidRDefault="00282595" w:rsidP="00282595">
      <w:pPr>
        <w:pStyle w:val="ab"/>
        <w:ind w:left="709" w:firstLine="707"/>
        <w:jc w:val="both"/>
        <w:rPr>
          <w:color w:val="000000"/>
        </w:rPr>
      </w:pPr>
      <w:r>
        <w:rPr>
          <w:color w:val="000000"/>
        </w:rPr>
        <w:t xml:space="preserve">Товар должен соответствовать нормам, критериям и требованиям безопасности, установленными нормативными документами Российской Федерации. Товар должен находиться в заводской упаковке, исключающей возможное повреждение Товара при его транспортировке; поставляемый Товар должен быть новым, вторично не заправленным, то есть не бывшим ранее в эксплуатации, не восстановленным, без дефектов материала и изготовления, не модифицированным, не переделанным, не поврежденным и свободно поставляться в Российскую Федерацию. Дата изготовления должна быть не ранее 2013 года. </w:t>
      </w:r>
      <w:r w:rsidRPr="00B669FE">
        <w:t>Оборудование должно быть с</w:t>
      </w:r>
      <w:bookmarkStart w:id="1" w:name="_GoBack"/>
      <w:bookmarkEnd w:id="1"/>
      <w:r w:rsidRPr="00B669FE">
        <w:t>ертифицированным, иметь все необходимые документы, быть рекомендованными компанией производителем оборудования</w:t>
      </w:r>
      <w:r>
        <w:rPr>
          <w:sz w:val="22"/>
          <w:szCs w:val="22"/>
        </w:rPr>
        <w:t>.</w:t>
      </w:r>
      <w:r w:rsidRPr="00E176E2">
        <w:rPr>
          <w:sz w:val="22"/>
          <w:szCs w:val="22"/>
        </w:rPr>
        <w:t xml:space="preserve"> </w:t>
      </w:r>
    </w:p>
    <w:p w:rsidR="00282595" w:rsidRPr="00F23979" w:rsidRDefault="00282595" w:rsidP="00282595">
      <w:pPr>
        <w:pStyle w:val="a6"/>
        <w:numPr>
          <w:ilvl w:val="0"/>
          <w:numId w:val="9"/>
        </w:numPr>
        <w:spacing w:line="360" w:lineRule="auto"/>
        <w:jc w:val="both"/>
        <w:rPr>
          <w:b/>
          <w:sz w:val="24"/>
          <w:szCs w:val="24"/>
        </w:rPr>
      </w:pPr>
      <w:r w:rsidRPr="00F23979">
        <w:rPr>
          <w:b/>
          <w:sz w:val="24"/>
          <w:szCs w:val="24"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:rsidR="00282595" w:rsidRPr="00F23979" w:rsidRDefault="00282595" w:rsidP="00282595">
      <w:pPr>
        <w:pStyle w:val="ab"/>
        <w:spacing w:before="0" w:beforeAutospacing="0" w:after="0" w:afterAutospacing="0"/>
        <w:ind w:left="709"/>
        <w:jc w:val="both"/>
        <w:rPr>
          <w:color w:val="000000"/>
        </w:rPr>
      </w:pPr>
      <w:r w:rsidRPr="00F23979">
        <w:rPr>
          <w:color w:val="000000"/>
        </w:rPr>
        <w:t>- Сертификат официального партнера, ресселера, дилера Xerox</w:t>
      </w:r>
      <w:r w:rsidR="004B72FA" w:rsidRPr="00F23979">
        <w:rPr>
          <w:color w:val="000000"/>
        </w:rPr>
        <w:t>.</w:t>
      </w:r>
    </w:p>
    <w:p w:rsidR="00282595" w:rsidRPr="00F23979" w:rsidRDefault="00282595" w:rsidP="00282595">
      <w:pPr>
        <w:pStyle w:val="ab"/>
        <w:spacing w:before="0" w:beforeAutospacing="0" w:after="0" w:afterAutospacing="0"/>
        <w:ind w:left="709"/>
        <w:jc w:val="both"/>
        <w:rPr>
          <w:color w:val="000000"/>
        </w:rPr>
      </w:pPr>
      <w:r w:rsidRPr="00F23979">
        <w:rPr>
          <w:color w:val="000000"/>
        </w:rPr>
        <w:t>-  Наличие авторизированного сервис-центра готового обеспечивать гарантийный ремонт принтеров ксерокс в течение 3-х лет.</w:t>
      </w:r>
    </w:p>
    <w:p w:rsidR="00282595" w:rsidRPr="00F23979" w:rsidRDefault="00282595" w:rsidP="00282595">
      <w:pPr>
        <w:pStyle w:val="a6"/>
        <w:rPr>
          <w:sz w:val="24"/>
          <w:szCs w:val="24"/>
        </w:rPr>
      </w:pPr>
      <w:r w:rsidRPr="00F23979">
        <w:rPr>
          <w:sz w:val="24"/>
          <w:szCs w:val="24"/>
        </w:rPr>
        <w:t xml:space="preserve"> </w:t>
      </w:r>
    </w:p>
    <w:p w:rsidR="00282595" w:rsidRPr="00F23979" w:rsidRDefault="00282595" w:rsidP="00282595">
      <w:pPr>
        <w:pStyle w:val="a6"/>
        <w:numPr>
          <w:ilvl w:val="0"/>
          <w:numId w:val="9"/>
        </w:numPr>
        <w:spacing w:line="360" w:lineRule="auto"/>
        <w:jc w:val="both"/>
        <w:rPr>
          <w:b/>
          <w:sz w:val="24"/>
          <w:szCs w:val="24"/>
        </w:rPr>
      </w:pPr>
      <w:r w:rsidRPr="00F23979">
        <w:rPr>
          <w:b/>
          <w:sz w:val="24"/>
          <w:szCs w:val="24"/>
        </w:rPr>
        <w:t>Обоснованные особые условия, необходимые для включения в проект Договора.</w:t>
      </w:r>
    </w:p>
    <w:p w:rsidR="00282595" w:rsidRPr="00C756E1" w:rsidRDefault="00282595" w:rsidP="00282595">
      <w:pPr>
        <w:pStyle w:val="ab"/>
        <w:spacing w:before="0" w:beforeAutospacing="0" w:after="0" w:afterAutospacing="0" w:line="276" w:lineRule="auto"/>
        <w:ind w:left="709"/>
        <w:jc w:val="both"/>
        <w:rPr>
          <w:color w:val="000000"/>
        </w:rPr>
      </w:pPr>
      <w:r w:rsidRPr="00C756E1">
        <w:t>-</w:t>
      </w:r>
      <w:r w:rsidRPr="00C756E1">
        <w:rPr>
          <w:color w:val="000000"/>
        </w:rPr>
        <w:t xml:space="preserve"> Поставщик гарантирует отсутствие поломок печатающего устройства по вине </w:t>
      </w:r>
      <w:r>
        <w:rPr>
          <w:color w:val="000000"/>
        </w:rPr>
        <w:t>расходного или ресурсного материала</w:t>
      </w:r>
      <w:r w:rsidRPr="00C756E1">
        <w:rPr>
          <w:color w:val="000000"/>
        </w:rPr>
        <w:t xml:space="preserve">. В случае возникновения поломки по вине </w:t>
      </w:r>
      <w:r>
        <w:rPr>
          <w:color w:val="000000"/>
        </w:rPr>
        <w:t>расходного или ресурсного материала</w:t>
      </w:r>
      <w:r w:rsidRPr="00C756E1">
        <w:rPr>
          <w:color w:val="000000"/>
        </w:rPr>
        <w:t>, Поставщик обязуется своими силами и за свой счет произвести ремонт этого печатающего устройства, срок ремонта не должен превышать 30 (тридцать) календарных дней, на время ремонта Поставщиком предоставляется аналогичное оборудование.</w:t>
      </w:r>
    </w:p>
    <w:p w:rsidR="00282595" w:rsidRPr="00C756E1" w:rsidRDefault="00282595" w:rsidP="00282595">
      <w:pPr>
        <w:pStyle w:val="ab"/>
        <w:spacing w:before="0" w:beforeAutospacing="0" w:after="0" w:afterAutospacing="0" w:line="276" w:lineRule="auto"/>
        <w:ind w:left="709"/>
        <w:jc w:val="both"/>
      </w:pPr>
      <w:r w:rsidRPr="00C756E1">
        <w:lastRenderedPageBreak/>
        <w:t xml:space="preserve">- Заказчик осуществляет 30% предоплату </w:t>
      </w:r>
      <w:r>
        <w:t>принтеров и МФУ</w:t>
      </w:r>
      <w:r w:rsidRPr="00C756E1">
        <w:t>в течение 15 календарных дней после предоставления счета Поставщиком.</w:t>
      </w:r>
    </w:p>
    <w:p w:rsidR="00282595" w:rsidRPr="00C756E1" w:rsidRDefault="00282595" w:rsidP="00282595">
      <w:pPr>
        <w:pStyle w:val="a6"/>
        <w:spacing w:line="276" w:lineRule="auto"/>
        <w:ind w:left="709"/>
        <w:jc w:val="both"/>
        <w:rPr>
          <w:sz w:val="24"/>
          <w:szCs w:val="24"/>
        </w:rPr>
      </w:pPr>
      <w:r w:rsidRPr="00C756E1">
        <w:rPr>
          <w:sz w:val="24"/>
          <w:szCs w:val="24"/>
        </w:rPr>
        <w:t>- Поставщик обяз</w:t>
      </w:r>
      <w:r w:rsidR="00AF431C">
        <w:rPr>
          <w:sz w:val="24"/>
          <w:szCs w:val="24"/>
        </w:rPr>
        <w:t>уе</w:t>
      </w:r>
      <w:r w:rsidRPr="00C756E1">
        <w:rPr>
          <w:sz w:val="24"/>
          <w:szCs w:val="24"/>
        </w:rPr>
        <w:t>тся поставить оборудование в срок 20 рабочих дней после предоплаты товара Заказчиком.</w:t>
      </w:r>
    </w:p>
    <w:p w:rsidR="00282595" w:rsidRPr="00C756E1" w:rsidRDefault="00282595" w:rsidP="00282595">
      <w:pPr>
        <w:pStyle w:val="a6"/>
        <w:spacing w:line="276" w:lineRule="auto"/>
        <w:ind w:left="709"/>
        <w:jc w:val="both"/>
        <w:rPr>
          <w:sz w:val="24"/>
          <w:szCs w:val="24"/>
        </w:rPr>
      </w:pPr>
      <w:r w:rsidRPr="00C756E1">
        <w:rPr>
          <w:sz w:val="24"/>
          <w:szCs w:val="24"/>
        </w:rPr>
        <w:t>- Стоимость продукции фиксируется на весь период действия Договора.</w:t>
      </w:r>
    </w:p>
    <w:p w:rsidR="00282595" w:rsidRPr="00C756E1" w:rsidRDefault="00282595" w:rsidP="00282595">
      <w:pPr>
        <w:pStyle w:val="a6"/>
        <w:spacing w:line="276" w:lineRule="auto"/>
        <w:ind w:left="709"/>
        <w:jc w:val="both"/>
        <w:rPr>
          <w:sz w:val="24"/>
          <w:szCs w:val="24"/>
        </w:rPr>
      </w:pPr>
      <w:r w:rsidRPr="00C756E1">
        <w:rPr>
          <w:sz w:val="24"/>
          <w:szCs w:val="24"/>
        </w:rPr>
        <w:t xml:space="preserve">- Гарантия на все оборудование </w:t>
      </w:r>
      <w:r w:rsidRPr="00C756E1">
        <w:rPr>
          <w:sz w:val="24"/>
          <w:szCs w:val="24"/>
          <w:lang w:val="en-US"/>
        </w:rPr>
        <w:t>Xerox</w:t>
      </w:r>
      <w:r w:rsidRPr="00C756E1">
        <w:rPr>
          <w:sz w:val="24"/>
          <w:szCs w:val="24"/>
        </w:rPr>
        <w:t xml:space="preserve"> составляет 3 года.</w:t>
      </w:r>
    </w:p>
    <w:p w:rsidR="00282595" w:rsidRPr="00C756E1" w:rsidRDefault="00282595" w:rsidP="00282595">
      <w:pPr>
        <w:pStyle w:val="ab"/>
        <w:spacing w:line="276" w:lineRule="auto"/>
        <w:ind w:left="709"/>
        <w:jc w:val="both"/>
      </w:pPr>
      <w:r w:rsidRPr="00C756E1">
        <w:t>- В случае постав</w:t>
      </w:r>
      <w:r w:rsidR="00AF431C">
        <w:t>ки</w:t>
      </w:r>
      <w:r w:rsidRPr="00C756E1">
        <w:t xml:space="preserve"> нелицензионны</w:t>
      </w:r>
      <w:r w:rsidR="00AF431C">
        <w:t>х</w:t>
      </w:r>
      <w:r w:rsidRPr="00C756E1">
        <w:t xml:space="preserve"> расходны</w:t>
      </w:r>
      <w:r w:rsidR="00AF431C">
        <w:t>х</w:t>
      </w:r>
      <w:r w:rsidRPr="00C756E1">
        <w:t xml:space="preserve"> материал</w:t>
      </w:r>
      <w:r w:rsidR="00AF431C">
        <w:t>ов</w:t>
      </w:r>
      <w:r w:rsidRPr="00C756E1">
        <w:t>, либо материал</w:t>
      </w:r>
      <w:r w:rsidR="00AF431C">
        <w:t>ов</w:t>
      </w:r>
      <w:r w:rsidRPr="00C756E1">
        <w:t>, бывши</w:t>
      </w:r>
      <w:r w:rsidR="00AF431C">
        <w:t>х</w:t>
      </w:r>
      <w:r w:rsidRPr="00C756E1">
        <w:t xml:space="preserve"> в употреблении, </w:t>
      </w:r>
      <w:r w:rsidR="00AF431C">
        <w:t>З</w:t>
      </w:r>
      <w:r w:rsidRPr="00C756E1">
        <w:t>аказчиком выставляется неустойка в размере стоимости подписанной спецификации, а так же санкция в размере 10% от стоимости подписанной спецификации. Поставленный не лицензионный товар возврату не подлежит.</w:t>
      </w:r>
    </w:p>
    <w:p w:rsidR="00282595" w:rsidRDefault="00282595" w:rsidP="00282595">
      <w:pPr>
        <w:pStyle w:val="a6"/>
        <w:spacing w:line="276" w:lineRule="auto"/>
        <w:ind w:left="709"/>
        <w:jc w:val="both"/>
        <w:rPr>
          <w:sz w:val="24"/>
          <w:szCs w:val="24"/>
        </w:rPr>
      </w:pPr>
      <w:r w:rsidRPr="00C756E1">
        <w:rPr>
          <w:sz w:val="24"/>
          <w:szCs w:val="24"/>
        </w:rPr>
        <w:t>- Поставка ресурсных и расходных материалов должна осуществляться в течение 2 календарных дней после подписания спецификации.</w:t>
      </w:r>
    </w:p>
    <w:p w:rsidR="00282595" w:rsidRPr="00C756E1" w:rsidRDefault="00282595" w:rsidP="00282595">
      <w:pPr>
        <w:pStyle w:val="a6"/>
        <w:spacing w:line="276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>-  Оплата ресурсных и расходных материалов осуществляется по факту поставки</w:t>
      </w:r>
    </w:p>
    <w:p w:rsidR="00282595" w:rsidRDefault="00282595" w:rsidP="00282595">
      <w:pPr>
        <w:pStyle w:val="a6"/>
        <w:spacing w:line="276" w:lineRule="auto"/>
        <w:ind w:left="1065" w:hanging="356"/>
        <w:jc w:val="both"/>
        <w:rPr>
          <w:sz w:val="24"/>
          <w:szCs w:val="24"/>
        </w:rPr>
      </w:pPr>
      <w:r w:rsidRPr="00C756E1">
        <w:rPr>
          <w:sz w:val="24"/>
          <w:szCs w:val="24"/>
        </w:rPr>
        <w:t>-  Стоимость продукции фиксируется на весь период действия договора</w:t>
      </w:r>
    </w:p>
    <w:p w:rsidR="00282595" w:rsidRPr="00C756E1" w:rsidRDefault="00282595" w:rsidP="00282595">
      <w:pPr>
        <w:pStyle w:val="a6"/>
        <w:spacing w:line="276" w:lineRule="auto"/>
        <w:ind w:left="1065" w:hanging="356"/>
        <w:jc w:val="both"/>
        <w:rPr>
          <w:sz w:val="24"/>
          <w:szCs w:val="24"/>
        </w:rPr>
      </w:pPr>
      <w:r>
        <w:rPr>
          <w:sz w:val="24"/>
          <w:szCs w:val="24"/>
        </w:rPr>
        <w:t>- Установка и настройка оборудования должна осуществляться сертифицированным инженером силами поставщика.</w:t>
      </w:r>
    </w:p>
    <w:p w:rsidR="00177639" w:rsidRDefault="00177639" w:rsidP="00177639">
      <w:pPr>
        <w:ind w:left="705"/>
        <w:jc w:val="both"/>
        <w:rPr>
          <w:b/>
          <w:sz w:val="22"/>
          <w:szCs w:val="22"/>
        </w:rPr>
      </w:pPr>
    </w:p>
    <w:sectPr w:rsidR="00177639" w:rsidSect="00AD7C9D">
      <w:headerReference w:type="default" r:id="rId12"/>
      <w:footerReference w:type="default" r:id="rId13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276C" w:rsidRDefault="0031276C" w:rsidP="008E632C">
      <w:r>
        <w:separator/>
      </w:r>
    </w:p>
  </w:endnote>
  <w:endnote w:type="continuationSeparator" w:id="0">
    <w:p w:rsidR="0031276C" w:rsidRDefault="0031276C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8E632C" w:rsidRDefault="008E632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23979">
          <w:rPr>
            <w:noProof/>
          </w:rPr>
          <w:t>3</w:t>
        </w:r>
        <w:r>
          <w:fldChar w:fldCharType="end"/>
        </w:r>
      </w:p>
    </w:sdtContent>
  </w:sdt>
  <w:p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276C" w:rsidRDefault="0031276C" w:rsidP="008E632C">
      <w:r>
        <w:separator/>
      </w:r>
    </w:p>
  </w:footnote>
  <w:footnote w:type="continuationSeparator" w:id="0">
    <w:p w:rsidR="0031276C" w:rsidRDefault="0031276C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632C" w:rsidRPr="00686C53" w:rsidRDefault="008E632C" w:rsidP="008E632C">
    <w:pPr>
      <w:pStyle w:val="a7"/>
      <w:jc w:val="right"/>
    </w:pPr>
    <w:r>
      <w:t>Приложение</w:t>
    </w:r>
    <w:r w:rsidR="0075739E">
      <w:t xml:space="preserve"> №1</w:t>
    </w:r>
    <w:r>
      <w:t xml:space="preserve"> к </w:t>
    </w:r>
    <w:r w:rsidR="009A6F18">
      <w:t>Извещению</w:t>
    </w:r>
    <w:r w:rsidR="00177639">
      <w:t xml:space="preserve"> №з-13-50104/11</w:t>
    </w:r>
    <w:r w:rsidR="00282595">
      <w:t>6</w:t>
    </w:r>
    <w:r w:rsidR="00177639">
      <w:t xml:space="preserve"> от 06.08.2013 года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8627B"/>
    <w:multiLevelType w:val="hybridMultilevel"/>
    <w:tmpl w:val="83BC3A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A31CBA"/>
    <w:multiLevelType w:val="multilevel"/>
    <w:tmpl w:val="12DE32A6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  <w:b w:val="0"/>
        <w:sz w:val="20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b w:val="0"/>
        <w:sz w:val="20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b w:val="0"/>
        <w:sz w:val="20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b w:val="0"/>
        <w:sz w:val="20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b w:val="0"/>
        <w:sz w:val="20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b w:val="0"/>
        <w:sz w:val="20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b w:val="0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b w:val="0"/>
        <w:sz w:val="20"/>
      </w:rPr>
    </w:lvl>
  </w:abstractNum>
  <w:abstractNum w:abstractNumId="3">
    <w:nsid w:val="27EB1D6C"/>
    <w:multiLevelType w:val="multilevel"/>
    <w:tmpl w:val="CAF49744"/>
    <w:lvl w:ilvl="0">
      <w:start w:val="2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4">
    <w:nsid w:val="32663AB5"/>
    <w:multiLevelType w:val="multilevel"/>
    <w:tmpl w:val="12DE32A6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  <w:b w:val="0"/>
        <w:sz w:val="20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b w:val="0"/>
        <w:sz w:val="20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b w:val="0"/>
        <w:sz w:val="20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b w:val="0"/>
        <w:sz w:val="20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b w:val="0"/>
        <w:sz w:val="20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b w:val="0"/>
        <w:sz w:val="20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b w:val="0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b w:val="0"/>
        <w:sz w:val="20"/>
      </w:rPr>
    </w:lvl>
  </w:abstractNum>
  <w:abstractNum w:abstractNumId="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7">
    <w:nsid w:val="5E702D63"/>
    <w:multiLevelType w:val="hybridMultilevel"/>
    <w:tmpl w:val="3DA0A09C"/>
    <w:lvl w:ilvl="0" w:tplc="7066872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"/>
  </w:num>
  <w:num w:numId="2">
    <w:abstractNumId w:val="4"/>
  </w:num>
  <w:num w:numId="3">
    <w:abstractNumId w:val="0"/>
  </w:num>
  <w:num w:numId="4">
    <w:abstractNumId w:val="3"/>
  </w:num>
  <w:num w:numId="5">
    <w:abstractNumId w:val="5"/>
  </w:num>
  <w:num w:numId="6">
    <w:abstractNumId w:val="6"/>
  </w:num>
  <w:num w:numId="7">
    <w:abstractNumId w:val="1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2707C"/>
    <w:rsid w:val="0008441C"/>
    <w:rsid w:val="00094D21"/>
    <w:rsid w:val="00097FE2"/>
    <w:rsid w:val="000B004F"/>
    <w:rsid w:val="000B3C9D"/>
    <w:rsid w:val="000C5CE9"/>
    <w:rsid w:val="000E4A97"/>
    <w:rsid w:val="000F3F62"/>
    <w:rsid w:val="00135C4B"/>
    <w:rsid w:val="00167EE6"/>
    <w:rsid w:val="00170107"/>
    <w:rsid w:val="00174B56"/>
    <w:rsid w:val="00177639"/>
    <w:rsid w:val="001B6014"/>
    <w:rsid w:val="001E1057"/>
    <w:rsid w:val="001F4BC4"/>
    <w:rsid w:val="00237F6A"/>
    <w:rsid w:val="0024653F"/>
    <w:rsid w:val="00252C6B"/>
    <w:rsid w:val="00255DF2"/>
    <w:rsid w:val="00257A8C"/>
    <w:rsid w:val="00282595"/>
    <w:rsid w:val="002C3301"/>
    <w:rsid w:val="002D43C1"/>
    <w:rsid w:val="0031276C"/>
    <w:rsid w:val="00326E5D"/>
    <w:rsid w:val="003728D6"/>
    <w:rsid w:val="003D164B"/>
    <w:rsid w:val="00407E66"/>
    <w:rsid w:val="004A11BA"/>
    <w:rsid w:val="004B72FA"/>
    <w:rsid w:val="004C6A65"/>
    <w:rsid w:val="00512809"/>
    <w:rsid w:val="00520907"/>
    <w:rsid w:val="00531A27"/>
    <w:rsid w:val="005D3A23"/>
    <w:rsid w:val="005E0DD5"/>
    <w:rsid w:val="005F092F"/>
    <w:rsid w:val="005F099B"/>
    <w:rsid w:val="006075C9"/>
    <w:rsid w:val="0061066B"/>
    <w:rsid w:val="00617471"/>
    <w:rsid w:val="00686C53"/>
    <w:rsid w:val="00690EB5"/>
    <w:rsid w:val="006A01C5"/>
    <w:rsid w:val="006C2C2E"/>
    <w:rsid w:val="006D0472"/>
    <w:rsid w:val="0070761A"/>
    <w:rsid w:val="00715B34"/>
    <w:rsid w:val="00733537"/>
    <w:rsid w:val="0075739E"/>
    <w:rsid w:val="00770B22"/>
    <w:rsid w:val="00772EFA"/>
    <w:rsid w:val="007B11C5"/>
    <w:rsid w:val="007B15EB"/>
    <w:rsid w:val="007B1F14"/>
    <w:rsid w:val="007D6A52"/>
    <w:rsid w:val="008165AE"/>
    <w:rsid w:val="008360E4"/>
    <w:rsid w:val="008439AA"/>
    <w:rsid w:val="0087261F"/>
    <w:rsid w:val="00887AD5"/>
    <w:rsid w:val="008A5D65"/>
    <w:rsid w:val="008B03AE"/>
    <w:rsid w:val="008E632C"/>
    <w:rsid w:val="008F40EE"/>
    <w:rsid w:val="008F4C30"/>
    <w:rsid w:val="0091659D"/>
    <w:rsid w:val="00935C35"/>
    <w:rsid w:val="00935D2A"/>
    <w:rsid w:val="00952ADA"/>
    <w:rsid w:val="00990905"/>
    <w:rsid w:val="009A1BDA"/>
    <w:rsid w:val="009A6F18"/>
    <w:rsid w:val="009D1271"/>
    <w:rsid w:val="00A142AE"/>
    <w:rsid w:val="00A33DAF"/>
    <w:rsid w:val="00A40CA2"/>
    <w:rsid w:val="00A97E8E"/>
    <w:rsid w:val="00AD7C9D"/>
    <w:rsid w:val="00AF431C"/>
    <w:rsid w:val="00B00962"/>
    <w:rsid w:val="00B11963"/>
    <w:rsid w:val="00B13CC3"/>
    <w:rsid w:val="00B162D6"/>
    <w:rsid w:val="00B345CF"/>
    <w:rsid w:val="00B45E05"/>
    <w:rsid w:val="00B64C36"/>
    <w:rsid w:val="00B71482"/>
    <w:rsid w:val="00B93C00"/>
    <w:rsid w:val="00BA0C75"/>
    <w:rsid w:val="00BB250E"/>
    <w:rsid w:val="00C25F2D"/>
    <w:rsid w:val="00C30061"/>
    <w:rsid w:val="00C50EEA"/>
    <w:rsid w:val="00C848A5"/>
    <w:rsid w:val="00C9348D"/>
    <w:rsid w:val="00CD2C3D"/>
    <w:rsid w:val="00CD7B9C"/>
    <w:rsid w:val="00CE7AFF"/>
    <w:rsid w:val="00CF3A94"/>
    <w:rsid w:val="00D56020"/>
    <w:rsid w:val="00D73455"/>
    <w:rsid w:val="00D80069"/>
    <w:rsid w:val="00D83F22"/>
    <w:rsid w:val="00DA0859"/>
    <w:rsid w:val="00DA16B0"/>
    <w:rsid w:val="00DB2BDB"/>
    <w:rsid w:val="00E44D20"/>
    <w:rsid w:val="00E639BF"/>
    <w:rsid w:val="00E76B23"/>
    <w:rsid w:val="00E921A6"/>
    <w:rsid w:val="00EA4A98"/>
    <w:rsid w:val="00EF681A"/>
    <w:rsid w:val="00F202A5"/>
    <w:rsid w:val="00F23979"/>
    <w:rsid w:val="00F277AD"/>
    <w:rsid w:val="00F501BC"/>
    <w:rsid w:val="00F61C62"/>
    <w:rsid w:val="00F65CC1"/>
    <w:rsid w:val="00FA18AB"/>
    <w:rsid w:val="00FC33A7"/>
    <w:rsid w:val="00FC5580"/>
    <w:rsid w:val="00FE1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282595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A5D65"/>
  </w:style>
  <w:style w:type="character" w:customStyle="1" w:styleId="af">
    <w:name w:val="Текст примечания Знак"/>
    <w:basedOn w:val="a0"/>
    <w:link w:val="ae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28259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282595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A5D65"/>
  </w:style>
  <w:style w:type="character" w:customStyle="1" w:styleId="af">
    <w:name w:val="Текст примечания Знак"/>
    <w:basedOn w:val="a0"/>
    <w:link w:val="ae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28259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8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39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4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497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985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99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6902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4095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732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9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19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60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20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363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424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828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445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4611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49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9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7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565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816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111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419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9280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860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01924A02A3FE04FAF99B883D18ABF0E" ma:contentTypeVersion="0" ma:contentTypeDescription="Создание документа." ma:contentTypeScope="" ma:versionID="e99cbdfc1bc4d36bd2eb6ceb5a75238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9ECEF83-BDC6-4D10-8136-EFB32B810D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3D2517F-2258-41A5-9D92-A93E2F77DE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772</Words>
  <Characters>4404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Vlasenko Marina</cp:lastModifiedBy>
  <cp:revision>2</cp:revision>
  <cp:lastPrinted>2013-08-15T07:44:00Z</cp:lastPrinted>
  <dcterms:created xsi:type="dcterms:W3CDTF">2013-08-15T10:27:00Z</dcterms:created>
  <dcterms:modified xsi:type="dcterms:W3CDTF">2013-08-15T10:27:00Z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0x010100B01924A02A3FE04FAF99B883D18ABF0E</vt:lpwstr>
  </property>
</Properties>
</file>