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Pr="007D0935" w:rsidRDefault="00DC5D8B"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9C7EBA" w:rsidRPr="009C7EBA" w:rsidRDefault="009C7EBA" w:rsidP="009C7EBA">
      <w:pPr>
        <w:tabs>
          <w:tab w:val="left" w:pos="5010"/>
        </w:tabs>
        <w:suppressAutoHyphens/>
        <w:ind w:right="639"/>
        <w:jc w:val="center"/>
        <w:rPr>
          <w:b/>
          <w:sz w:val="28"/>
          <w:szCs w:val="28"/>
        </w:rPr>
      </w:pPr>
      <w:r w:rsidRPr="009C7EBA">
        <w:rPr>
          <w:b/>
          <w:sz w:val="28"/>
          <w:szCs w:val="28"/>
        </w:rPr>
        <w:t xml:space="preserve">на право заключения рамочного </w:t>
      </w:r>
      <w:proofErr w:type="gramStart"/>
      <w:r w:rsidRPr="009C7EBA">
        <w:rPr>
          <w:b/>
          <w:sz w:val="28"/>
          <w:szCs w:val="28"/>
        </w:rPr>
        <w:t>договора оказания комплекса услуг курьерской связи</w:t>
      </w:r>
      <w:proofErr w:type="gramEnd"/>
      <w:r w:rsidRPr="009C7EBA">
        <w:rPr>
          <w:b/>
          <w:sz w:val="28"/>
          <w:szCs w:val="28"/>
        </w:rPr>
        <w:t xml:space="preserve"> по регионам РФ и странам СНГ для нужд Некоммерческой организации Фонд развития Центра разработки и</w:t>
      </w:r>
    </w:p>
    <w:p w:rsidR="00E02330" w:rsidRDefault="009C7EBA" w:rsidP="009C7EBA">
      <w:pPr>
        <w:tabs>
          <w:tab w:val="left" w:pos="5010"/>
        </w:tabs>
        <w:suppressAutoHyphens/>
        <w:ind w:right="639"/>
        <w:jc w:val="center"/>
        <w:rPr>
          <w:sz w:val="22"/>
          <w:szCs w:val="20"/>
        </w:rPr>
      </w:pP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9C7EBA" w:rsidRPr="009C7EBA">
        <w:t>з-13-20102/109</w:t>
      </w:r>
      <w:r w:rsidRPr="00CE5219">
        <w:t xml:space="preserve"> </w:t>
      </w:r>
      <w:r w:rsidR="00DF3CD4">
        <w:t xml:space="preserve">от </w:t>
      </w:r>
      <w:r w:rsidR="00181D33" w:rsidRPr="00181D33">
        <w:t>«</w:t>
      </w:r>
      <w:r w:rsidR="009C7EBA">
        <w:t>25</w:t>
      </w:r>
      <w:r w:rsidR="00181D33" w:rsidRPr="00181D33">
        <w:t xml:space="preserve">» </w:t>
      </w:r>
      <w:r w:rsidR="009C7EBA">
        <w:t>июля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384A85">
        <w:t>01</w:t>
      </w:r>
      <w:r w:rsidRPr="00257118">
        <w:t xml:space="preserve">» </w:t>
      </w:r>
      <w:r w:rsidR="00384A85">
        <w:t>августа</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62C04">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62C04">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A62C04">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62C04">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A62C04">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A62C04">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A62C04">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w:t>
        </w:r>
        <w:r w:rsidR="000B1D89">
          <w:rPr>
            <w:webHidden/>
          </w:rPr>
          <w:t>3</w:t>
        </w:r>
        <w:r w:rsidR="003C72C2">
          <w:rPr>
            <w:webHidden/>
          </w:rPr>
          <w:fldChar w:fldCharType="end"/>
        </w:r>
      </w:hyperlink>
    </w:p>
    <w:p w:rsidR="003C72C2" w:rsidRDefault="00A62C04">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A62C04" w:rsidP="000B1D89">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w:t>
        </w:r>
        <w:r w:rsidR="000B1D89">
          <w:rPr>
            <w:webHidden/>
          </w:rPr>
          <w:t>6</w:t>
        </w:r>
        <w:r w:rsidR="003C72C2">
          <w:rPr>
            <w:webHidden/>
          </w:rPr>
          <w:fldChar w:fldCharType="end"/>
        </w:r>
      </w:hyperlink>
    </w:p>
    <w:p w:rsidR="003C72C2" w:rsidRDefault="00A62C04">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w:t>
        </w:r>
        <w:r w:rsidR="000B1D89">
          <w:rPr>
            <w:webHidden/>
          </w:rPr>
          <w:t>8</w:t>
        </w:r>
        <w:r w:rsidR="003C72C2">
          <w:rPr>
            <w:webHidden/>
          </w:rPr>
          <w:fldChar w:fldCharType="end"/>
        </w:r>
      </w:hyperlink>
    </w:p>
    <w:p w:rsidR="003C72C2" w:rsidRPr="000B1D89" w:rsidRDefault="00A62C04" w:rsidP="000B1D89">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w:t>
        </w:r>
        <w:r w:rsidR="003C72C2">
          <w:rPr>
            <w:webHidden/>
          </w:rPr>
          <w:fldChar w:fldCharType="end"/>
        </w:r>
      </w:hyperlink>
      <w:r w:rsidR="000B1D89">
        <w:t>0</w:t>
      </w:r>
    </w:p>
    <w:p w:rsidR="003C72C2" w:rsidRDefault="00A62C04">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w:t>
        </w:r>
        <w:r w:rsidR="000B1D89">
          <w:rPr>
            <w:webHidden/>
          </w:rPr>
          <w:t>1</w:t>
        </w:r>
        <w:r w:rsidR="003C72C2">
          <w:rPr>
            <w:webHidden/>
          </w:rPr>
          <w:fldChar w:fldCharType="end"/>
        </w:r>
      </w:hyperlink>
    </w:p>
    <w:p w:rsidR="003C72C2" w:rsidRDefault="00A62C04">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w:t>
        </w:r>
        <w:r w:rsidR="000B1D89">
          <w:rPr>
            <w:webHidden/>
          </w:rPr>
          <w:t>2</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53985046"/>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53985047"/>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5398504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53985049"/>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53985050"/>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53985051"/>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53985052"/>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53985053"/>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53985054"/>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53985055"/>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53985056"/>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53985057"/>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53985058"/>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53985059"/>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53985060"/>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53985061"/>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53985065"/>
      <w:r w:rsidRPr="000B372A">
        <w:t>ПОРЯДОК ПРЕДОСТАВЛЕНИЯ ОБЕСПЕЧЕНИЯ ЗАЯВКИ, ОБЕСПЕЧЕНИЯ ИСПОЛНЕНИЯ ДОГОВОРА И ОБЕСПЕЧЕНИЯ ВОЗВРАТА АВАНСА</w:t>
      </w:r>
      <w:bookmarkEnd w:id="21"/>
    </w:p>
    <w:p w:rsidR="006377A7" w:rsidRPr="000B372A" w:rsidRDefault="006377A7" w:rsidP="00B73ACE">
      <w:pPr>
        <w:pStyle w:val="4"/>
        <w:numPr>
          <w:ilvl w:val="1"/>
          <w:numId w:val="16"/>
        </w:numPr>
        <w:spacing w:before="120" w:after="0"/>
        <w:jc w:val="both"/>
      </w:pPr>
      <w:bookmarkStart w:id="23" w:name="_Toc356380865"/>
      <w:r w:rsidRPr="000B372A">
        <w:t>Обеспечение Заявки</w:t>
      </w:r>
      <w:bookmarkEnd w:id="23"/>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384A85"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4" w:name="_Toc356380866"/>
      <w:r w:rsidRPr="006377A7">
        <w:rPr>
          <w:b/>
          <w:bCs/>
          <w:szCs w:val="28"/>
        </w:rPr>
        <w:lastRenderedPageBreak/>
        <w:t>Обеспечение исполнения Договора и (или) обеспечения возврата аванса</w:t>
      </w:r>
      <w:bookmarkEnd w:id="24"/>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2"/>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5" w:name="_Toc353985066"/>
      <w:r w:rsidRPr="002440E8">
        <w:t>ПОРЯДОК ПРОВЕДЕНИЯ ПРОЦЕДУРЫ ЗАКУПКИ И ЗАКЛЮЧЕНИЯ ДОГОВОРА</w:t>
      </w:r>
      <w:bookmarkEnd w:id="25"/>
    </w:p>
    <w:p w:rsidR="00972CB7" w:rsidRPr="002440E8" w:rsidRDefault="00972CB7" w:rsidP="00B73ACE">
      <w:pPr>
        <w:pStyle w:val="4"/>
        <w:numPr>
          <w:ilvl w:val="1"/>
          <w:numId w:val="16"/>
        </w:numPr>
        <w:spacing w:before="120" w:after="0"/>
        <w:jc w:val="both"/>
      </w:pPr>
      <w:bookmarkStart w:id="26" w:name="_Toc353985067"/>
      <w:r w:rsidRPr="002440E8">
        <w:t>Получение Документации процедуры закупки</w:t>
      </w:r>
      <w:bookmarkEnd w:id="26"/>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7" w:name="_Toc35398506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7"/>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28" w:name="_Toc35398506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8"/>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29" w:name="_Toc353985070"/>
      <w:r w:rsidRPr="002440E8">
        <w:t>Официальный язык Процедуры закупки</w:t>
      </w:r>
      <w:bookmarkEnd w:id="29"/>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0" w:name="_Toc353985071"/>
      <w:r w:rsidRPr="002440E8">
        <w:lastRenderedPageBreak/>
        <w:t>Валюта Процедуры закупки</w:t>
      </w:r>
      <w:bookmarkEnd w:id="30"/>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1" w:name="_Toc353985072"/>
      <w:r w:rsidRPr="002440E8">
        <w:t xml:space="preserve">Подача и прием конвертов с </w:t>
      </w:r>
      <w:r w:rsidR="004B052B" w:rsidRPr="002440E8">
        <w:t>Заявками</w:t>
      </w:r>
      <w:bookmarkEnd w:id="31"/>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2" w:name="_Toc353985073"/>
      <w:r w:rsidRPr="002440E8">
        <w:t xml:space="preserve">Опоздавшие </w:t>
      </w:r>
      <w:r w:rsidR="004B052B" w:rsidRPr="002440E8">
        <w:t>Заявки</w:t>
      </w:r>
      <w:bookmarkEnd w:id="32"/>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3" w:name="_Toc353985074"/>
      <w:r w:rsidRPr="002440E8">
        <w:t xml:space="preserve">Изменение </w:t>
      </w:r>
      <w:r w:rsidR="00CE7166" w:rsidRPr="002440E8">
        <w:t xml:space="preserve">Заявок </w:t>
      </w:r>
      <w:r w:rsidRPr="002440E8">
        <w:t>и их отзыв</w:t>
      </w:r>
      <w:bookmarkEnd w:id="33"/>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4" w:name="_Toc3539850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4"/>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5" w:name="_Toc35398507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5"/>
      <w:r w:rsidR="002D7E0C" w:rsidRPr="002440E8">
        <w:t xml:space="preserve"> </w:t>
      </w:r>
    </w:p>
    <w:p w:rsidR="004F41F3" w:rsidRPr="00814832" w:rsidRDefault="00652FAA" w:rsidP="00B73ACE">
      <w:pPr>
        <w:pStyle w:val="4"/>
        <w:numPr>
          <w:ilvl w:val="2"/>
          <w:numId w:val="16"/>
        </w:numPr>
        <w:spacing w:before="120" w:after="0"/>
        <w:jc w:val="both"/>
        <w:rPr>
          <w:b w:val="0"/>
        </w:rPr>
      </w:pPr>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 xml:space="preserve">или Документации Процедуры закупки, по любому пункту его Заявки. </w:t>
      </w:r>
    </w:p>
    <w:p w:rsidR="002D7E0C" w:rsidRPr="002440E8" w:rsidRDefault="002D7E0C" w:rsidP="00B73ACE">
      <w:pPr>
        <w:pStyle w:val="4"/>
        <w:numPr>
          <w:ilvl w:val="1"/>
          <w:numId w:val="16"/>
        </w:numPr>
        <w:spacing w:before="120" w:after="0"/>
        <w:jc w:val="both"/>
      </w:pPr>
      <w:bookmarkStart w:id="36" w:name="_Toc353985077"/>
      <w:r w:rsidRPr="002440E8">
        <w:t xml:space="preserve">Рассмотрение </w:t>
      </w:r>
      <w:r w:rsidR="007E702C" w:rsidRPr="002440E8">
        <w:t xml:space="preserve">и оценка </w:t>
      </w:r>
      <w:r w:rsidR="000068DE" w:rsidRPr="002440E8">
        <w:t>Заявок</w:t>
      </w:r>
      <w:bookmarkEnd w:id="36"/>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37" w:name="_Toc353985078"/>
      <w:r w:rsidRPr="002440E8">
        <w:t xml:space="preserve">Определение Победителя </w:t>
      </w:r>
      <w:r w:rsidR="00762BC4" w:rsidRPr="002440E8">
        <w:t>Процедуры</w:t>
      </w:r>
      <w:r w:rsidR="00E0287C" w:rsidRPr="002440E8">
        <w:t xml:space="preserve"> закупки</w:t>
      </w:r>
      <w:bookmarkEnd w:id="37"/>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B73ACE">
      <w:pPr>
        <w:pStyle w:val="ab"/>
        <w:numPr>
          <w:ilvl w:val="2"/>
          <w:numId w:val="16"/>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38" w:name="_Toc353985079"/>
      <w:r w:rsidRPr="002440E8">
        <w:t>Порядок заключения Договора</w:t>
      </w:r>
      <w:bookmarkEnd w:id="38"/>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39" w:name="_Toc353985080"/>
      <w:r w:rsidRPr="002440E8">
        <w:t>Режим обмена информацией.</w:t>
      </w:r>
      <w:bookmarkEnd w:id="39"/>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0" w:name="_Toc353985081"/>
      <w:r w:rsidRPr="002440E8">
        <w:t>Переторжка</w:t>
      </w:r>
      <w:bookmarkEnd w:id="40"/>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1" w:name="_Toc353985082"/>
      <w:r w:rsidRPr="002440E8">
        <w:t>Разделение объема закупки между Участниками Процедур закупок</w:t>
      </w:r>
      <w:bookmarkEnd w:id="41"/>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53985083"/>
      <w:r w:rsidRPr="002440E8">
        <w:t>ИНФОРМАЦИОННАЯ КАРТА</w:t>
      </w:r>
      <w:bookmarkEnd w:id="42"/>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867815" w:rsidRPr="00867815" w:rsidRDefault="00867815" w:rsidP="00867815">
            <w:pPr>
              <w:jc w:val="both"/>
              <w:rPr>
                <w:rFonts w:eastAsia="Calibri"/>
                <w:sz w:val="20"/>
                <w:szCs w:val="20"/>
              </w:rPr>
            </w:pPr>
            <w:proofErr w:type="gramStart"/>
            <w:r w:rsidRPr="00867815">
              <w:rPr>
                <w:rFonts w:eastAsia="Calibri"/>
                <w:sz w:val="20"/>
                <w:szCs w:val="20"/>
              </w:rPr>
              <w:t>Место нахождения: 143005, г. Москва, Можайский район, ул. Луговая,  д. 4</w:t>
            </w:r>
            <w:proofErr w:type="gramEnd"/>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w:t>
            </w:r>
          </w:p>
          <w:p w:rsidR="00867815" w:rsidRPr="00867815" w:rsidRDefault="00867815" w:rsidP="00867815">
            <w:pPr>
              <w:jc w:val="both"/>
              <w:rPr>
                <w:rFonts w:eastAsia="Calibri"/>
                <w:sz w:val="20"/>
                <w:szCs w:val="20"/>
              </w:rPr>
            </w:pPr>
            <w:r w:rsidRPr="00867815">
              <w:rPr>
                <w:rFonts w:eastAsia="Calibri"/>
                <w:sz w:val="20"/>
                <w:szCs w:val="20"/>
              </w:rPr>
              <w:t xml:space="preserve">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867815" w:rsidRPr="00867815" w:rsidRDefault="00867815" w:rsidP="00867815">
            <w:pPr>
              <w:jc w:val="both"/>
              <w:rPr>
                <w:sz w:val="20"/>
                <w:szCs w:val="20"/>
              </w:rPr>
            </w:pPr>
            <w:r w:rsidRPr="00867815">
              <w:rPr>
                <w:rFonts w:eastAsia="Calibri"/>
                <w:sz w:val="20"/>
                <w:szCs w:val="20"/>
              </w:rPr>
              <w:t>Телефон: +7 (495) 967-01-48 (2398) факс: +7 (495) 967-01-96</w:t>
            </w:r>
          </w:p>
          <w:p w:rsidR="00E3119F" w:rsidRPr="00867815"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867815" w:rsidRPr="00867815" w:rsidRDefault="00240819" w:rsidP="00867815">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867815" w:rsidRPr="00867815">
              <w:rPr>
                <w:sz w:val="20"/>
                <w:szCs w:val="20"/>
              </w:rPr>
              <w:t xml:space="preserve">рамочного </w:t>
            </w:r>
            <w:proofErr w:type="gramStart"/>
            <w:r w:rsidR="00867815" w:rsidRPr="00867815">
              <w:rPr>
                <w:sz w:val="20"/>
                <w:szCs w:val="20"/>
              </w:rPr>
              <w:t>договора оказания комплекса услуг курьерской связи</w:t>
            </w:r>
            <w:proofErr w:type="gramEnd"/>
            <w:r w:rsidR="00867815" w:rsidRPr="00867815">
              <w:rPr>
                <w:sz w:val="20"/>
                <w:szCs w:val="20"/>
              </w:rPr>
              <w:t xml:space="preserve"> по регионам РФ и странам СНГ для нужд Некоммерческой организации Фонд развития Центра разработки и </w:t>
            </w:r>
          </w:p>
          <w:p w:rsidR="00E3119F" w:rsidRPr="00B22A81" w:rsidRDefault="00867815" w:rsidP="00867815">
            <w:pPr>
              <w:jc w:val="both"/>
              <w:rPr>
                <w:sz w:val="20"/>
                <w:szCs w:val="20"/>
              </w:rPr>
            </w:pPr>
            <w:r w:rsidRPr="00867815">
              <w:rPr>
                <w:sz w:val="20"/>
                <w:szCs w:val="20"/>
              </w:rPr>
              <w:t>коммерциализации новых технологий</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lastRenderedPageBreak/>
              <w:t>Международный Торговый Центр, подъезд 9, этаж 25, Экспедиция.</w:t>
            </w:r>
          </w:p>
          <w:p w:rsidR="006A4CAD" w:rsidRPr="00B22A81" w:rsidRDefault="006A4CAD" w:rsidP="00A62C04">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A62C04">
              <w:rPr>
                <w:sz w:val="20"/>
                <w:szCs w:val="20"/>
              </w:rPr>
              <w:t>02</w:t>
            </w:r>
            <w:r w:rsidRPr="00C150B9">
              <w:rPr>
                <w:sz w:val="20"/>
                <w:szCs w:val="20"/>
              </w:rPr>
              <w:t xml:space="preserve">» </w:t>
            </w:r>
            <w:r w:rsidR="00A62C04">
              <w:rPr>
                <w:sz w:val="20"/>
                <w:szCs w:val="20"/>
              </w:rPr>
              <w:t>августа</w:t>
            </w:r>
            <w:r w:rsidRPr="00C150B9">
              <w:rPr>
                <w:sz w:val="20"/>
                <w:szCs w:val="20"/>
              </w:rPr>
              <w:t xml:space="preserve">  2013 года по «</w:t>
            </w:r>
            <w:r w:rsidR="00A62C04">
              <w:rPr>
                <w:sz w:val="20"/>
                <w:szCs w:val="20"/>
              </w:rPr>
              <w:t>15</w:t>
            </w:r>
            <w:r w:rsidRPr="00C150B9">
              <w:rPr>
                <w:sz w:val="20"/>
                <w:szCs w:val="20"/>
              </w:rPr>
              <w:t xml:space="preserve">» </w:t>
            </w:r>
            <w:r w:rsidR="00A62C04">
              <w:rPr>
                <w:sz w:val="20"/>
                <w:szCs w:val="20"/>
              </w:rPr>
              <w:t>августа</w:t>
            </w:r>
            <w:r w:rsidRPr="00C150B9">
              <w:rPr>
                <w:sz w:val="20"/>
                <w:szCs w:val="20"/>
              </w:rPr>
              <w:t xml:space="preserve"> 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C150B9" w:rsidP="00B22A81">
            <w:pPr>
              <w:pStyle w:val="afc"/>
              <w:rPr>
                <w:sz w:val="20"/>
                <w:szCs w:val="20"/>
              </w:rPr>
            </w:pPr>
            <w:r w:rsidRPr="00C150B9">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3 000 000,00 руб. (Три миллиона руб. 00 коп.) включая НДС, на весь период действия Договора, заключаемого на 12 (двенадцать) месяцев </w:t>
            </w:r>
            <w:proofErr w:type="gramStart"/>
            <w:r w:rsidRPr="00C150B9">
              <w:rPr>
                <w:rFonts w:eastAsia="Calibri"/>
                <w:sz w:val="20"/>
                <w:szCs w:val="20"/>
              </w:rPr>
              <w:t>с даты</w:t>
            </w:r>
            <w:proofErr w:type="gramEnd"/>
            <w:r w:rsidRPr="00C150B9">
              <w:rPr>
                <w:rFonts w:eastAsia="Calibri"/>
                <w:sz w:val="20"/>
                <w:szCs w:val="20"/>
              </w:rPr>
              <w:t xml:space="preserve"> его подписания</w:t>
            </w:r>
            <w:r w:rsidR="006A4CAD" w:rsidRPr="00C150B9">
              <w:rPr>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C150B9">
        <w:trPr>
          <w:trHeight w:val="8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B86F57" w:rsidP="00B22A81">
            <w:pPr>
              <w:rPr>
                <w:strike/>
                <w:sz w:val="20"/>
                <w:szCs w:val="20"/>
              </w:rPr>
            </w:pPr>
            <w:r w:rsidRPr="00B86F57">
              <w:rPr>
                <w:sz w:val="20"/>
                <w:szCs w:val="20"/>
              </w:rPr>
              <w:t xml:space="preserve">В </w:t>
            </w:r>
            <w:proofErr w:type="gramStart"/>
            <w:r w:rsidRPr="00B86F57">
              <w:rPr>
                <w:sz w:val="20"/>
                <w:szCs w:val="20"/>
              </w:rPr>
              <w:t>соответствии</w:t>
            </w:r>
            <w:proofErr w:type="gramEnd"/>
            <w:r w:rsidRPr="00B86F57">
              <w:rPr>
                <w:sz w:val="20"/>
                <w:szCs w:val="20"/>
              </w:rPr>
              <w:t xml:space="preserve">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C150B9">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lastRenderedPageBreak/>
              <w:t>Не предусматривается</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tbl>
            <w:tblPr>
              <w:tblW w:w="724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112"/>
              <w:gridCol w:w="1134"/>
              <w:gridCol w:w="1417"/>
            </w:tblGrid>
            <w:tr w:rsidR="008A2264" w:rsidRPr="00B22A81" w:rsidTr="008B41FC">
              <w:trPr>
                <w:trHeight w:val="704"/>
                <w:tblHeader/>
              </w:trPr>
              <w:tc>
                <w:tcPr>
                  <w:tcW w:w="584" w:type="dxa"/>
                  <w:tcMar>
                    <w:top w:w="57" w:type="dxa"/>
                    <w:left w:w="57" w:type="dxa"/>
                    <w:bottom w:w="57" w:type="dxa"/>
                    <w:right w:w="57" w:type="dxa"/>
                  </w:tcMar>
                  <w:vAlign w:val="center"/>
                </w:tcPr>
                <w:p w:rsidR="008A2264" w:rsidRPr="00B22A81" w:rsidRDefault="008A2264" w:rsidP="00B22A81">
                  <w:pPr>
                    <w:widowControl w:val="0"/>
                    <w:ind w:left="-58" w:right="-52"/>
                    <w:jc w:val="center"/>
                    <w:rPr>
                      <w:b/>
                      <w:sz w:val="20"/>
                      <w:szCs w:val="20"/>
                    </w:rPr>
                  </w:pPr>
                  <w:r w:rsidRPr="00B22A81">
                    <w:rPr>
                      <w:b/>
                      <w:sz w:val="20"/>
                      <w:szCs w:val="20"/>
                    </w:rPr>
                    <w:t>№</w:t>
                  </w:r>
                </w:p>
              </w:tc>
              <w:tc>
                <w:tcPr>
                  <w:tcW w:w="4112" w:type="dxa"/>
                  <w:tcMar>
                    <w:top w:w="57" w:type="dxa"/>
                    <w:left w:w="57" w:type="dxa"/>
                    <w:bottom w:w="57" w:type="dxa"/>
                    <w:right w:w="57" w:type="dxa"/>
                  </w:tcMar>
                  <w:vAlign w:val="center"/>
                </w:tcPr>
                <w:p w:rsidR="008A2264" w:rsidRPr="000F64E0" w:rsidRDefault="008A2264" w:rsidP="008B41FC">
                  <w:pPr>
                    <w:widowControl w:val="0"/>
                    <w:ind w:left="-66" w:right="-62"/>
                    <w:jc w:val="center"/>
                    <w:rPr>
                      <w:b/>
                      <w:sz w:val="20"/>
                      <w:szCs w:val="20"/>
                    </w:rPr>
                  </w:pPr>
                  <w:r w:rsidRPr="00B22A81">
                    <w:rPr>
                      <w:b/>
                      <w:sz w:val="20"/>
                      <w:szCs w:val="20"/>
                    </w:rPr>
                    <w:t xml:space="preserve">Критерии оценки </w:t>
                  </w:r>
                </w:p>
                <w:p w:rsidR="008A2264" w:rsidRPr="00B22A81" w:rsidRDefault="008A2264" w:rsidP="008B41FC">
                  <w:pPr>
                    <w:widowControl w:val="0"/>
                    <w:ind w:left="-66" w:right="-62"/>
                    <w:jc w:val="center"/>
                    <w:rPr>
                      <w:b/>
                      <w:sz w:val="20"/>
                      <w:szCs w:val="20"/>
                    </w:rPr>
                  </w:pPr>
                  <w:r w:rsidRPr="00B22A81">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8A2264" w:rsidRPr="00B22A81" w:rsidRDefault="008A2264" w:rsidP="00B22A81">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8A2264" w:rsidRPr="00B22A81" w:rsidRDefault="008A2264" w:rsidP="00B22A81">
                  <w:pPr>
                    <w:widowControl w:val="0"/>
                    <w:ind w:left="-75" w:right="-66"/>
                    <w:jc w:val="center"/>
                    <w:rPr>
                      <w:b/>
                      <w:sz w:val="20"/>
                      <w:szCs w:val="20"/>
                    </w:rPr>
                  </w:pPr>
                  <w:r w:rsidRPr="00B22A81">
                    <w:rPr>
                      <w:b/>
                      <w:sz w:val="20"/>
                      <w:szCs w:val="20"/>
                    </w:rPr>
                    <w:t xml:space="preserve">Значимость критериев оценки </w:t>
                  </w:r>
                </w:p>
                <w:p w:rsidR="008A2264" w:rsidRPr="00B22A81" w:rsidRDefault="008A2264" w:rsidP="00B22A81">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8A2264" w:rsidRPr="00B22A81" w:rsidTr="00166E7E">
              <w:trPr>
                <w:trHeight w:val="245"/>
              </w:trPr>
              <w:tc>
                <w:tcPr>
                  <w:tcW w:w="584" w:type="dxa"/>
                  <w:tcBorders>
                    <w:bottom w:val="single" w:sz="4" w:space="0" w:color="auto"/>
                  </w:tcBorders>
                  <w:tcMar>
                    <w:top w:w="57" w:type="dxa"/>
                    <w:left w:w="57" w:type="dxa"/>
                    <w:bottom w:w="57" w:type="dxa"/>
                    <w:right w:w="57" w:type="dxa"/>
                  </w:tcMar>
                </w:tcPr>
                <w:p w:rsidR="008A2264" w:rsidRPr="00B22A81" w:rsidRDefault="008A2264" w:rsidP="00B22A81">
                  <w:pPr>
                    <w:widowControl w:val="0"/>
                    <w:jc w:val="center"/>
                    <w:rPr>
                      <w:b/>
                      <w:sz w:val="20"/>
                      <w:szCs w:val="20"/>
                    </w:rPr>
                  </w:pPr>
                  <w:r w:rsidRPr="00B22A81">
                    <w:rPr>
                      <w:b/>
                      <w:sz w:val="20"/>
                      <w:szCs w:val="20"/>
                    </w:rPr>
                    <w:t>1.</w:t>
                  </w:r>
                </w:p>
              </w:tc>
              <w:tc>
                <w:tcPr>
                  <w:tcW w:w="4112" w:type="dxa"/>
                  <w:tcBorders>
                    <w:bottom w:val="single" w:sz="4" w:space="0" w:color="auto"/>
                  </w:tcBorders>
                  <w:tcMar>
                    <w:top w:w="57" w:type="dxa"/>
                    <w:left w:w="57" w:type="dxa"/>
                    <w:bottom w:w="57" w:type="dxa"/>
                    <w:right w:w="57" w:type="dxa"/>
                  </w:tcMar>
                </w:tcPr>
                <w:p w:rsidR="008A2264" w:rsidRPr="00C150B9" w:rsidRDefault="00C150B9" w:rsidP="00C150B9">
                  <w:pPr>
                    <w:widowControl w:val="0"/>
                    <w:ind w:right="-28"/>
                    <w:jc w:val="both"/>
                    <w:rPr>
                      <w:sz w:val="20"/>
                      <w:szCs w:val="20"/>
                    </w:rPr>
                  </w:pPr>
                  <w:r w:rsidRPr="00C150B9">
                    <w:rPr>
                      <w:rFonts w:eastAsia="Calibri"/>
                      <w:b/>
                      <w:sz w:val="20"/>
                      <w:szCs w:val="20"/>
                    </w:rPr>
                    <w:t xml:space="preserve">Цена единицы услуги </w:t>
                  </w:r>
                  <w:r w:rsidRPr="00C150B9">
                    <w:rPr>
                      <w:rFonts w:eastAsia="Calibri"/>
                      <w:sz w:val="20"/>
                      <w:szCs w:val="20"/>
                    </w:rPr>
                    <w:t>(максимальное значение 60 баллов)</w:t>
                  </w:r>
                  <w:r>
                    <w:rPr>
                      <w:rFonts w:eastAsia="Calibri"/>
                      <w:sz w:val="20"/>
                      <w:szCs w:val="20"/>
                    </w:rPr>
                    <w:t xml:space="preserve">, </w:t>
                  </w:r>
                  <w:r w:rsidR="008A2264" w:rsidRPr="00C150B9">
                    <w:rPr>
                      <w:sz w:val="20"/>
                      <w:szCs w:val="20"/>
                    </w:rPr>
                    <w:t xml:space="preserve"> с учетом НДС 18%</w:t>
                  </w:r>
                  <w:r>
                    <w:rPr>
                      <w:sz w:val="20"/>
                      <w:szCs w:val="20"/>
                    </w:rPr>
                    <w:t xml:space="preserve"> </w:t>
                  </w:r>
                  <w:r w:rsidR="008A2264" w:rsidRPr="00C150B9">
                    <w:rPr>
                      <w:sz w:val="20"/>
                      <w:szCs w:val="20"/>
                    </w:rPr>
                    <w:t xml:space="preserve">*. </w:t>
                  </w:r>
                </w:p>
              </w:tc>
              <w:tc>
                <w:tcPr>
                  <w:tcW w:w="1134" w:type="dxa"/>
                  <w:tcBorders>
                    <w:bottom w:val="single" w:sz="4" w:space="0" w:color="auto"/>
                  </w:tcBorders>
                  <w:tcMar>
                    <w:top w:w="57" w:type="dxa"/>
                    <w:left w:w="57" w:type="dxa"/>
                    <w:bottom w:w="57" w:type="dxa"/>
                    <w:right w:w="57" w:type="dxa"/>
                  </w:tcMar>
                  <w:vAlign w:val="center"/>
                </w:tcPr>
                <w:p w:rsidR="008A2264" w:rsidRPr="00B22A81" w:rsidRDefault="008A2264" w:rsidP="00166E7E">
                  <w:pPr>
                    <w:widowControl w:val="0"/>
                    <w:jc w:val="center"/>
                    <w:rPr>
                      <w:b/>
                      <w:sz w:val="20"/>
                      <w:szCs w:val="20"/>
                    </w:rPr>
                  </w:pPr>
                  <w:r w:rsidRPr="00B22A81">
                    <w:rPr>
                      <w:b/>
                      <w:sz w:val="20"/>
                      <w:szCs w:val="20"/>
                    </w:rPr>
                    <w:t>*</w:t>
                  </w:r>
                </w:p>
              </w:tc>
              <w:tc>
                <w:tcPr>
                  <w:tcW w:w="1417" w:type="dxa"/>
                  <w:tcBorders>
                    <w:bottom w:val="single" w:sz="4" w:space="0" w:color="auto"/>
                  </w:tcBorders>
                  <w:tcMar>
                    <w:top w:w="57" w:type="dxa"/>
                    <w:left w:w="57" w:type="dxa"/>
                    <w:bottom w:w="57" w:type="dxa"/>
                    <w:right w:w="57" w:type="dxa"/>
                  </w:tcMar>
                  <w:vAlign w:val="center"/>
                </w:tcPr>
                <w:p w:rsidR="008A2264" w:rsidRPr="00B22A81" w:rsidRDefault="00C150B9" w:rsidP="00166E7E">
                  <w:pPr>
                    <w:widowControl w:val="0"/>
                    <w:jc w:val="center"/>
                    <w:rPr>
                      <w:b/>
                      <w:sz w:val="20"/>
                      <w:szCs w:val="20"/>
                    </w:rPr>
                  </w:pPr>
                  <w:r>
                    <w:rPr>
                      <w:b/>
                      <w:sz w:val="20"/>
                      <w:szCs w:val="20"/>
                    </w:rPr>
                    <w:t>6</w:t>
                  </w:r>
                  <w:r w:rsidR="008A2264" w:rsidRPr="00B22A81">
                    <w:rPr>
                      <w:b/>
                      <w:sz w:val="20"/>
                      <w:szCs w:val="20"/>
                    </w:rPr>
                    <w:t>0%</w:t>
                  </w:r>
                </w:p>
              </w:tc>
            </w:tr>
            <w:tr w:rsidR="008A2264" w:rsidRPr="00B22A81" w:rsidTr="00166E7E">
              <w:trPr>
                <w:trHeight w:val="305"/>
              </w:trPr>
              <w:tc>
                <w:tcPr>
                  <w:tcW w:w="584" w:type="dxa"/>
                  <w:tcBorders>
                    <w:bottom w:val="single" w:sz="4" w:space="0" w:color="auto"/>
                  </w:tcBorders>
                  <w:tcMar>
                    <w:top w:w="57" w:type="dxa"/>
                    <w:left w:w="57" w:type="dxa"/>
                    <w:bottom w:w="57" w:type="dxa"/>
                    <w:right w:w="57" w:type="dxa"/>
                  </w:tcMar>
                </w:tcPr>
                <w:p w:rsidR="008A2264" w:rsidRPr="00166E7E" w:rsidRDefault="000F4051" w:rsidP="00166E7E">
                  <w:pPr>
                    <w:widowControl w:val="0"/>
                    <w:jc w:val="center"/>
                    <w:rPr>
                      <w:b/>
                      <w:sz w:val="20"/>
                      <w:szCs w:val="20"/>
                    </w:rPr>
                  </w:pPr>
                  <w:r>
                    <w:rPr>
                      <w:b/>
                      <w:sz w:val="20"/>
                      <w:szCs w:val="20"/>
                    </w:rPr>
                    <w:t>2.</w:t>
                  </w:r>
                </w:p>
              </w:tc>
              <w:tc>
                <w:tcPr>
                  <w:tcW w:w="4112" w:type="dxa"/>
                  <w:tcBorders>
                    <w:bottom w:val="single" w:sz="4" w:space="0" w:color="auto"/>
                  </w:tcBorders>
                  <w:tcMar>
                    <w:top w:w="57" w:type="dxa"/>
                    <w:left w:w="57" w:type="dxa"/>
                    <w:bottom w:w="57" w:type="dxa"/>
                    <w:right w:w="57" w:type="dxa"/>
                  </w:tcMar>
                </w:tcPr>
                <w:p w:rsidR="008A2264" w:rsidRPr="00166E7E" w:rsidRDefault="008A2264" w:rsidP="00166E7E">
                  <w:pPr>
                    <w:widowControl w:val="0"/>
                    <w:rPr>
                      <w:b/>
                      <w:sz w:val="20"/>
                      <w:szCs w:val="20"/>
                    </w:rPr>
                  </w:pPr>
                  <w:r w:rsidRPr="00166E7E">
                    <w:rPr>
                      <w:b/>
                      <w:sz w:val="20"/>
                      <w:szCs w:val="20"/>
                    </w:rPr>
                    <w:t>Квалификация Участника Процедуры закупки, в том числе</w:t>
                  </w:r>
                  <w:r>
                    <w:rPr>
                      <w:b/>
                      <w:sz w:val="20"/>
                      <w:szCs w:val="20"/>
                    </w:rPr>
                    <w:t>:</w:t>
                  </w:r>
                </w:p>
              </w:tc>
              <w:tc>
                <w:tcPr>
                  <w:tcW w:w="1134" w:type="dxa"/>
                  <w:tcBorders>
                    <w:bottom w:val="single" w:sz="4" w:space="0" w:color="auto"/>
                  </w:tcBorders>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c>
                <w:tcPr>
                  <w:tcW w:w="1417" w:type="dxa"/>
                  <w:tcBorders>
                    <w:bottom w:val="single" w:sz="4" w:space="0" w:color="auto"/>
                  </w:tcBorders>
                  <w:tcMar>
                    <w:top w:w="57" w:type="dxa"/>
                    <w:left w:w="57" w:type="dxa"/>
                    <w:bottom w:w="57" w:type="dxa"/>
                    <w:right w:w="57" w:type="dxa"/>
                  </w:tcMar>
                  <w:vAlign w:val="center"/>
                </w:tcPr>
                <w:p w:rsidR="008A2264" w:rsidRPr="00B22A81" w:rsidRDefault="000F4051" w:rsidP="00166E7E">
                  <w:pPr>
                    <w:widowControl w:val="0"/>
                    <w:jc w:val="center"/>
                    <w:rPr>
                      <w:b/>
                      <w:sz w:val="20"/>
                      <w:szCs w:val="20"/>
                    </w:rPr>
                  </w:pPr>
                  <w:r>
                    <w:rPr>
                      <w:b/>
                      <w:sz w:val="20"/>
                      <w:szCs w:val="20"/>
                    </w:rPr>
                    <w:t>40%</w:t>
                  </w:r>
                </w:p>
              </w:tc>
            </w:tr>
            <w:tr w:rsidR="008A2264" w:rsidRPr="00B22A81" w:rsidTr="00166E7E">
              <w:trPr>
                <w:trHeight w:val="210"/>
              </w:trPr>
              <w:tc>
                <w:tcPr>
                  <w:tcW w:w="584" w:type="dxa"/>
                  <w:tcBorders>
                    <w:bottom w:val="single" w:sz="4" w:space="0" w:color="auto"/>
                  </w:tcBorders>
                  <w:tcMar>
                    <w:top w:w="57" w:type="dxa"/>
                    <w:left w:w="57" w:type="dxa"/>
                    <w:bottom w:w="57" w:type="dxa"/>
                    <w:right w:w="57" w:type="dxa"/>
                  </w:tcMar>
                </w:tcPr>
                <w:p w:rsidR="008A2264" w:rsidRPr="00166E7E" w:rsidRDefault="000F4051" w:rsidP="00166E7E">
                  <w:pPr>
                    <w:widowControl w:val="0"/>
                    <w:jc w:val="center"/>
                    <w:rPr>
                      <w:b/>
                      <w:sz w:val="20"/>
                      <w:szCs w:val="20"/>
                    </w:rPr>
                  </w:pPr>
                  <w:r>
                    <w:rPr>
                      <w:b/>
                      <w:sz w:val="20"/>
                      <w:szCs w:val="20"/>
                    </w:rPr>
                    <w:t>2.1</w:t>
                  </w:r>
                </w:p>
              </w:tc>
              <w:tc>
                <w:tcPr>
                  <w:tcW w:w="4112" w:type="dxa"/>
                  <w:tcBorders>
                    <w:bottom w:val="single" w:sz="4" w:space="0" w:color="auto"/>
                  </w:tcBorders>
                  <w:tcMar>
                    <w:top w:w="57" w:type="dxa"/>
                    <w:left w:w="57" w:type="dxa"/>
                    <w:bottom w:w="57" w:type="dxa"/>
                    <w:right w:w="57" w:type="dxa"/>
                  </w:tcMar>
                </w:tcPr>
                <w:p w:rsidR="008A2264" w:rsidRPr="00166E7E" w:rsidRDefault="008A2264" w:rsidP="00166E7E">
                  <w:pPr>
                    <w:widowControl w:val="0"/>
                    <w:ind w:left="228"/>
                    <w:rPr>
                      <w:sz w:val="20"/>
                      <w:szCs w:val="20"/>
                    </w:rPr>
                  </w:pPr>
                  <w:r w:rsidRPr="00166E7E">
                    <w:rPr>
                      <w:sz w:val="20"/>
                      <w:szCs w:val="20"/>
                    </w:rPr>
                    <w:t>Обеспеченность кадровыми ресурсами.</w:t>
                  </w:r>
                </w:p>
              </w:tc>
              <w:tc>
                <w:tcPr>
                  <w:tcW w:w="1134" w:type="dxa"/>
                  <w:tcBorders>
                    <w:bottom w:val="single" w:sz="4" w:space="0" w:color="auto"/>
                  </w:tcBorders>
                  <w:tcMar>
                    <w:top w:w="57" w:type="dxa"/>
                    <w:left w:w="57" w:type="dxa"/>
                    <w:bottom w:w="57" w:type="dxa"/>
                    <w:right w:w="57" w:type="dxa"/>
                  </w:tcMar>
                  <w:vAlign w:val="center"/>
                </w:tcPr>
                <w:p w:rsidR="008A2264" w:rsidRPr="00166E7E" w:rsidRDefault="000F4051" w:rsidP="00166E7E">
                  <w:pPr>
                    <w:widowControl w:val="0"/>
                    <w:jc w:val="center"/>
                    <w:rPr>
                      <w:b/>
                      <w:sz w:val="20"/>
                      <w:szCs w:val="20"/>
                    </w:rPr>
                  </w:pPr>
                  <w:r>
                    <w:rPr>
                      <w:b/>
                      <w:sz w:val="20"/>
                      <w:szCs w:val="20"/>
                    </w:rPr>
                    <w:t>10</w:t>
                  </w:r>
                </w:p>
              </w:tc>
              <w:tc>
                <w:tcPr>
                  <w:tcW w:w="1417" w:type="dxa"/>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r>
            <w:tr w:rsidR="008A2264" w:rsidRPr="00B22A81" w:rsidTr="00166E7E">
              <w:trPr>
                <w:trHeight w:val="210"/>
              </w:trPr>
              <w:tc>
                <w:tcPr>
                  <w:tcW w:w="584" w:type="dxa"/>
                  <w:tcBorders>
                    <w:bottom w:val="single" w:sz="4" w:space="0" w:color="auto"/>
                  </w:tcBorders>
                  <w:tcMar>
                    <w:top w:w="57" w:type="dxa"/>
                    <w:left w:w="57" w:type="dxa"/>
                    <w:bottom w:w="57" w:type="dxa"/>
                    <w:right w:w="57" w:type="dxa"/>
                  </w:tcMar>
                </w:tcPr>
                <w:p w:rsidR="008A2264" w:rsidRPr="00166E7E" w:rsidRDefault="000F4051" w:rsidP="00166E7E">
                  <w:pPr>
                    <w:widowControl w:val="0"/>
                    <w:jc w:val="center"/>
                    <w:rPr>
                      <w:b/>
                      <w:sz w:val="20"/>
                      <w:szCs w:val="20"/>
                    </w:rPr>
                  </w:pPr>
                  <w:r>
                    <w:rPr>
                      <w:b/>
                      <w:sz w:val="20"/>
                      <w:szCs w:val="20"/>
                    </w:rPr>
                    <w:t>2.2</w:t>
                  </w:r>
                </w:p>
              </w:tc>
              <w:tc>
                <w:tcPr>
                  <w:tcW w:w="4112" w:type="dxa"/>
                  <w:tcBorders>
                    <w:bottom w:val="single" w:sz="4" w:space="0" w:color="auto"/>
                  </w:tcBorders>
                  <w:tcMar>
                    <w:top w:w="57" w:type="dxa"/>
                    <w:left w:w="57" w:type="dxa"/>
                    <w:bottom w:w="57" w:type="dxa"/>
                    <w:right w:w="57" w:type="dxa"/>
                  </w:tcMar>
                </w:tcPr>
                <w:p w:rsidR="008A2264" w:rsidRPr="00166E7E" w:rsidRDefault="008A2264" w:rsidP="00166E7E">
                  <w:pPr>
                    <w:widowControl w:val="0"/>
                    <w:ind w:left="228"/>
                    <w:rPr>
                      <w:sz w:val="20"/>
                      <w:szCs w:val="20"/>
                    </w:rPr>
                  </w:pPr>
                  <w:r w:rsidRPr="00166E7E">
                    <w:rPr>
                      <w:sz w:val="20"/>
                      <w:szCs w:val="20"/>
                    </w:rPr>
                    <w:t>Опыт и репутация Участника Процедуры закупки.</w:t>
                  </w:r>
                </w:p>
              </w:tc>
              <w:tc>
                <w:tcPr>
                  <w:tcW w:w="1134" w:type="dxa"/>
                  <w:tcBorders>
                    <w:bottom w:val="single" w:sz="4" w:space="0" w:color="auto"/>
                  </w:tcBorders>
                  <w:tcMar>
                    <w:top w:w="57" w:type="dxa"/>
                    <w:left w:w="57" w:type="dxa"/>
                    <w:bottom w:w="57" w:type="dxa"/>
                    <w:right w:w="57" w:type="dxa"/>
                  </w:tcMar>
                  <w:vAlign w:val="center"/>
                </w:tcPr>
                <w:p w:rsidR="008A2264" w:rsidRPr="00166E7E" w:rsidRDefault="000F4051" w:rsidP="00166E7E">
                  <w:pPr>
                    <w:widowControl w:val="0"/>
                    <w:jc w:val="center"/>
                    <w:rPr>
                      <w:b/>
                      <w:sz w:val="20"/>
                      <w:szCs w:val="20"/>
                    </w:rPr>
                  </w:pPr>
                  <w:r>
                    <w:rPr>
                      <w:b/>
                      <w:sz w:val="20"/>
                      <w:szCs w:val="20"/>
                    </w:rPr>
                    <w:t>30</w:t>
                  </w:r>
                </w:p>
              </w:tc>
              <w:tc>
                <w:tcPr>
                  <w:tcW w:w="1417" w:type="dxa"/>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r>
            <w:tr w:rsidR="008A2264" w:rsidRPr="00B22A81" w:rsidTr="008B41FC">
              <w:trPr>
                <w:trHeight w:val="236"/>
              </w:trPr>
              <w:tc>
                <w:tcPr>
                  <w:tcW w:w="5830" w:type="dxa"/>
                  <w:gridSpan w:val="3"/>
                  <w:tcMar>
                    <w:top w:w="57" w:type="dxa"/>
                    <w:left w:w="57" w:type="dxa"/>
                    <w:bottom w:w="57" w:type="dxa"/>
                    <w:right w:w="57" w:type="dxa"/>
                  </w:tcMar>
                </w:tcPr>
                <w:p w:rsidR="008A2264" w:rsidRPr="00B22A81" w:rsidRDefault="008A2264" w:rsidP="00B22A81">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8A2264" w:rsidRPr="00B22A81" w:rsidRDefault="008A2264" w:rsidP="00B22A81">
                  <w:pPr>
                    <w:widowControl w:val="0"/>
                    <w:jc w:val="center"/>
                    <w:rPr>
                      <w:b/>
                      <w:sz w:val="20"/>
                      <w:szCs w:val="20"/>
                    </w:rPr>
                  </w:pPr>
                  <w:r w:rsidRPr="00B22A81">
                    <w:rPr>
                      <w:b/>
                      <w:sz w:val="20"/>
                      <w:szCs w:val="20"/>
                    </w:rPr>
                    <w:t>100%</w:t>
                  </w:r>
                </w:p>
              </w:tc>
            </w:tr>
          </w:tbl>
          <w:p w:rsidR="008A2264" w:rsidRPr="00B22A81" w:rsidRDefault="008A2264" w:rsidP="00B22A81">
            <w:pPr>
              <w:widowControl w:val="0"/>
              <w:jc w:val="both"/>
              <w:rPr>
                <w:i/>
                <w:sz w:val="20"/>
                <w:szCs w:val="20"/>
                <w:u w:val="single"/>
              </w:rPr>
            </w:pPr>
            <w:r w:rsidRPr="00B22A81">
              <w:rPr>
                <w:i/>
                <w:sz w:val="20"/>
                <w:szCs w:val="20"/>
                <w:u w:val="single"/>
              </w:rPr>
              <w:t>Примечания:</w:t>
            </w:r>
          </w:p>
          <w:p w:rsidR="008A2264" w:rsidRDefault="008A2264" w:rsidP="00B22A81">
            <w:pPr>
              <w:widowControl w:val="0"/>
              <w:contextualSpacing/>
              <w:jc w:val="both"/>
              <w:rPr>
                <w:i/>
                <w:sz w:val="20"/>
                <w:szCs w:val="20"/>
              </w:rPr>
            </w:pPr>
            <w:r w:rsidRPr="00B22A81">
              <w:rPr>
                <w:i/>
                <w:sz w:val="20"/>
                <w:szCs w:val="20"/>
              </w:rPr>
              <w:t xml:space="preserve">* – расчет баллов производится путем умножения рейтинга критерия «Цена </w:t>
            </w:r>
            <w:r w:rsidR="007E3DBD">
              <w:rPr>
                <w:i/>
                <w:sz w:val="20"/>
                <w:szCs w:val="20"/>
              </w:rPr>
              <w:t>единицы услуги</w:t>
            </w:r>
            <w:proofErr w:type="gramStart"/>
            <w:r w:rsidRPr="00B22A81">
              <w:rPr>
                <w:i/>
                <w:sz w:val="20"/>
                <w:szCs w:val="20"/>
              </w:rPr>
              <w:t>» (</w:t>
            </w:r>
            <m:oMath>
              <m:sSub>
                <m:sSubPr>
                  <m:ctrlPr>
                    <w:rPr>
                      <w:rFonts w:ascii="Cambria Math" w:hAnsi="Cambria Math"/>
                      <w:i/>
                      <w:sz w:val="20"/>
                      <w:szCs w:val="20"/>
                    </w:rPr>
                  </m:ctrlPr>
                </m:sSubPr>
                <m:e>
                  <m:r>
                    <w:rPr>
                      <w:rFonts w:ascii="Cambria Math" w:hAnsi="Cambria Math"/>
                      <w:sz w:val="20"/>
                      <w:szCs w:val="20"/>
                      <w:lang w:val="en-US"/>
                    </w:rPr>
                    <m:t>Ra</m:t>
                  </m:r>
                </m:e>
                <m:sub>
                  <m:r>
                    <w:rPr>
                      <w:rFonts w:ascii="Cambria Math" w:hAnsi="Cambria Math"/>
                      <w:sz w:val="20"/>
                      <w:szCs w:val="20"/>
                    </w:rPr>
                    <m:t>i</m:t>
                  </m:r>
                </m:sub>
              </m:sSub>
            </m:oMath>
            <w:r w:rsidRPr="00B22A81">
              <w:rPr>
                <w:i/>
                <w:sz w:val="20"/>
                <w:szCs w:val="20"/>
              </w:rPr>
              <w:t xml:space="preserve">) </w:t>
            </w:r>
            <w:proofErr w:type="gramEnd"/>
            <w:r w:rsidRPr="00B22A81">
              <w:rPr>
                <w:i/>
                <w:sz w:val="20"/>
                <w:szCs w:val="20"/>
              </w:rPr>
              <w:t>на значимость данного критерия (</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r w:rsidRPr="00B22A81">
              <w:rPr>
                <w:i/>
                <w:sz w:val="20"/>
                <w:szCs w:val="20"/>
              </w:rPr>
              <w:t xml:space="preserve">. Рейтинг критерия «Цена </w:t>
            </w:r>
            <w:r w:rsidR="007E3DBD">
              <w:rPr>
                <w:i/>
                <w:sz w:val="20"/>
                <w:szCs w:val="20"/>
              </w:rPr>
              <w:t>единицы услуги</w:t>
            </w:r>
            <w:r w:rsidRPr="00B22A81">
              <w:rPr>
                <w:i/>
                <w:sz w:val="20"/>
                <w:szCs w:val="20"/>
              </w:rPr>
              <w:t>» рассчитывается по формуле:</w:t>
            </w:r>
          </w:p>
          <w:p w:rsidR="007E3DBD" w:rsidRPr="007E3DBD" w:rsidRDefault="007E3DBD" w:rsidP="007E3DBD">
            <w:pPr>
              <w:ind w:firstLine="709"/>
              <w:jc w:val="both"/>
              <w:rPr>
                <w:sz w:val="28"/>
                <w:szCs w:val="28"/>
                <w:vertAlign w:val="subscript"/>
              </w:rPr>
            </w:pPr>
            <w:r w:rsidRPr="007E3DBD">
              <w:rPr>
                <w:sz w:val="28"/>
                <w:szCs w:val="28"/>
              </w:rPr>
              <w:t xml:space="preserve">                                           </w:t>
            </w:r>
            <w:r w:rsidRPr="007E3DBD">
              <w:rPr>
                <w:sz w:val="28"/>
                <w:szCs w:val="28"/>
                <w:lang w:val="en-US"/>
              </w:rPr>
              <w:t>A</w:t>
            </w:r>
            <w:r w:rsidRPr="007E3DBD">
              <w:rPr>
                <w:sz w:val="28"/>
                <w:szCs w:val="28"/>
                <w:vertAlign w:val="subscript"/>
                <w:lang w:val="en-US"/>
              </w:rPr>
              <w:t>min</w:t>
            </w:r>
          </w:p>
          <w:p w:rsidR="007E3DBD" w:rsidRPr="007E3DBD" w:rsidRDefault="007E3DBD" w:rsidP="007E3DBD">
            <w:pPr>
              <w:ind w:firstLine="709"/>
              <w:jc w:val="both"/>
            </w:pPr>
            <w:r w:rsidRPr="007E3DBD">
              <w:rPr>
                <w:noProof/>
                <w:sz w:val="28"/>
                <w:szCs w:val="28"/>
              </w:rPr>
              <mc:AlternateContent>
                <mc:Choice Requires="wps">
                  <w:drawing>
                    <wp:anchor distT="0" distB="0" distL="114300" distR="114300" simplePos="0" relativeHeight="251661312" behindDoc="0" locked="0" layoutInCell="1" allowOverlap="1" wp14:anchorId="4F80A094" wp14:editId="149D335F">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7E3DBD">
              <w:rPr>
                <w:sz w:val="28"/>
                <w:szCs w:val="28"/>
              </w:rPr>
              <w:t xml:space="preserve">                                  </w:t>
            </w:r>
            <w:proofErr w:type="spellStart"/>
            <w:r w:rsidRPr="007E3DBD">
              <w:rPr>
                <w:sz w:val="28"/>
                <w:szCs w:val="28"/>
                <w:lang w:val="en-US"/>
              </w:rPr>
              <w:t>Ra</w:t>
            </w:r>
            <w:r w:rsidRPr="007E3DBD">
              <w:rPr>
                <w:sz w:val="28"/>
                <w:szCs w:val="28"/>
                <w:vertAlign w:val="subscript"/>
                <w:lang w:val="en-US"/>
              </w:rPr>
              <w:t>i</w:t>
            </w:r>
            <w:proofErr w:type="spellEnd"/>
            <w:r w:rsidRPr="007E3DBD">
              <w:rPr>
                <w:sz w:val="28"/>
                <w:szCs w:val="28"/>
                <w:vertAlign w:val="subscript"/>
              </w:rPr>
              <w:t xml:space="preserve"> </w:t>
            </w:r>
            <w:r w:rsidRPr="007E3DBD">
              <w:rPr>
                <w:sz w:val="28"/>
                <w:szCs w:val="28"/>
              </w:rPr>
              <w:t xml:space="preserve">=   </w:t>
            </w:r>
            <w:r w:rsidRPr="007E3DBD">
              <w:rPr>
                <w:sz w:val="28"/>
                <w:szCs w:val="28"/>
                <w:lang w:val="en-US"/>
              </w:rPr>
              <w:t>A</w:t>
            </w:r>
            <w:r w:rsidRPr="007E3DBD">
              <w:rPr>
                <w:sz w:val="28"/>
                <w:szCs w:val="28"/>
                <w:vertAlign w:val="subscript"/>
                <w:lang w:val="en-US"/>
              </w:rPr>
              <w:t>i</w:t>
            </w:r>
            <w:r w:rsidRPr="007E3DBD">
              <w:rPr>
                <w:sz w:val="28"/>
                <w:szCs w:val="28"/>
                <w:vertAlign w:val="subscript"/>
              </w:rPr>
              <w:t xml:space="preserve">       </w:t>
            </w:r>
            <w:r w:rsidRPr="007E3DBD">
              <w:rPr>
                <w:vertAlign w:val="superscript"/>
                <w:lang w:val="en-US"/>
              </w:rPr>
              <w:t>x</w:t>
            </w:r>
            <w:r w:rsidRPr="007E3DBD">
              <w:t xml:space="preserve"> 100</w:t>
            </w:r>
          </w:p>
          <w:p w:rsidR="007E3DBD" w:rsidRPr="00B22A81" w:rsidRDefault="007E3DBD" w:rsidP="007E3DBD">
            <w:pPr>
              <w:widowControl w:val="0"/>
              <w:contextualSpacing/>
              <w:jc w:val="center"/>
              <w:rPr>
                <w:i/>
                <w:sz w:val="20"/>
                <w:szCs w:val="20"/>
              </w:rPr>
            </w:pPr>
          </w:p>
          <w:p w:rsidR="007E3DBD" w:rsidRDefault="008A2264" w:rsidP="007E3DBD">
            <w:pPr>
              <w:widowControl w:val="0"/>
              <w:contextualSpacing/>
              <w:jc w:val="both"/>
              <w:rPr>
                <w:i/>
                <w:sz w:val="20"/>
                <w:szCs w:val="20"/>
              </w:rPr>
            </w:pPr>
            <w:r w:rsidRPr="00B22A81">
              <w:rPr>
                <w:i/>
                <w:sz w:val="20"/>
                <w:szCs w:val="20"/>
              </w:rPr>
              <w:t>где:</w:t>
            </w:r>
          </w:p>
          <w:p w:rsidR="000C7294" w:rsidRPr="000C7294" w:rsidRDefault="000C7294" w:rsidP="000C7294">
            <w:pPr>
              <w:spacing w:line="360" w:lineRule="auto"/>
              <w:jc w:val="both"/>
              <w:rPr>
                <w:sz w:val="20"/>
                <w:szCs w:val="20"/>
              </w:rPr>
            </w:pPr>
            <w:proofErr w:type="spellStart"/>
            <w:r w:rsidRPr="000C7294">
              <w:rPr>
                <w:sz w:val="20"/>
                <w:szCs w:val="20"/>
                <w:lang w:val="en-US"/>
              </w:rPr>
              <w:t>Ra</w:t>
            </w:r>
            <w:r w:rsidRPr="000C7294">
              <w:rPr>
                <w:sz w:val="20"/>
                <w:szCs w:val="20"/>
                <w:vertAlign w:val="subscript"/>
                <w:lang w:val="en-US"/>
              </w:rPr>
              <w:t>i</w:t>
            </w:r>
            <w:proofErr w:type="spellEnd"/>
            <w:r w:rsidRPr="000C7294">
              <w:rPr>
                <w:sz w:val="20"/>
                <w:szCs w:val="20"/>
                <w:vertAlign w:val="subscript"/>
              </w:rPr>
              <w:t xml:space="preserve"> </w:t>
            </w:r>
            <w:r w:rsidRPr="000C7294">
              <w:rPr>
                <w:sz w:val="20"/>
                <w:szCs w:val="20"/>
              </w:rPr>
              <w:t xml:space="preserve">–рейтинг, присуждаемый </w:t>
            </w:r>
            <w:r w:rsidRPr="000C7294">
              <w:rPr>
                <w:sz w:val="20"/>
                <w:szCs w:val="20"/>
                <w:lang w:val="en-US"/>
              </w:rPr>
              <w:t>i</w:t>
            </w:r>
            <w:r w:rsidRPr="000C7294">
              <w:rPr>
                <w:sz w:val="20"/>
                <w:szCs w:val="20"/>
              </w:rPr>
              <w:t>-ой Заявке по указанному критерию;</w:t>
            </w:r>
          </w:p>
          <w:p w:rsidR="008A2264" w:rsidRPr="000C7294" w:rsidRDefault="000C7294" w:rsidP="000C7294">
            <w:pPr>
              <w:rPr>
                <w:sz w:val="20"/>
                <w:szCs w:val="20"/>
              </w:rPr>
            </w:pPr>
            <w:r w:rsidRPr="000C7294">
              <w:rPr>
                <w:sz w:val="20"/>
                <w:szCs w:val="20"/>
                <w:lang w:val="en-US"/>
              </w:rPr>
              <w:t>A</w:t>
            </w:r>
            <w:r w:rsidRPr="000C7294">
              <w:rPr>
                <w:sz w:val="20"/>
                <w:szCs w:val="20"/>
                <w:vertAlign w:val="subscript"/>
                <w:lang w:val="en-US"/>
              </w:rPr>
              <w:t>min</w:t>
            </w:r>
            <w:r w:rsidRPr="000C7294">
              <w:rPr>
                <w:sz w:val="20"/>
                <w:szCs w:val="20"/>
              </w:rPr>
              <w:t xml:space="preserve"> – минимальная цена Заявки участника допущенного до этапа оценки конкурсных заявок;</w:t>
            </w:r>
          </w:p>
          <w:p w:rsidR="000C7294" w:rsidRPr="000C7294" w:rsidRDefault="000C7294" w:rsidP="000C7294">
            <w:pPr>
              <w:rPr>
                <w:sz w:val="20"/>
                <w:szCs w:val="20"/>
              </w:rPr>
            </w:pPr>
            <w:proofErr w:type="spellStart"/>
            <w:r w:rsidRPr="000C7294">
              <w:rPr>
                <w:sz w:val="20"/>
                <w:szCs w:val="20"/>
              </w:rPr>
              <w:t>Ai</w:t>
            </w:r>
            <w:proofErr w:type="spellEnd"/>
            <w:r w:rsidRPr="000C7294">
              <w:rPr>
                <w:sz w:val="20"/>
                <w:szCs w:val="20"/>
              </w:rPr>
              <w:t xml:space="preserve"> - предложение i-</w:t>
            </w:r>
            <w:proofErr w:type="spellStart"/>
            <w:r w:rsidRPr="000C7294">
              <w:rPr>
                <w:sz w:val="20"/>
                <w:szCs w:val="20"/>
              </w:rPr>
              <w:t>го</w:t>
            </w:r>
            <w:proofErr w:type="spellEnd"/>
            <w:r w:rsidRPr="000C7294">
              <w:rPr>
                <w:sz w:val="20"/>
                <w:szCs w:val="20"/>
              </w:rPr>
              <w:t xml:space="preserve"> Участника Процедуры закупки по цене (по сумме цен за единицу)</w:t>
            </w:r>
          </w:p>
          <w:p w:rsidR="008A2264" w:rsidRPr="00B22A81" w:rsidRDefault="008A2264" w:rsidP="00B22A81">
            <w:pPr>
              <w:rPr>
                <w:sz w:val="20"/>
                <w:szCs w:val="20"/>
              </w:rPr>
            </w:pP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4E01D9">
            <w:pPr>
              <w:rPr>
                <w:sz w:val="20"/>
                <w:szCs w:val="20"/>
              </w:rPr>
            </w:pPr>
            <w:r w:rsidRPr="00B22A81">
              <w:rPr>
                <w:sz w:val="20"/>
                <w:szCs w:val="20"/>
              </w:rPr>
              <w:t xml:space="preserve">Не позднее </w:t>
            </w:r>
            <w:r w:rsidRPr="000F4051">
              <w:rPr>
                <w:sz w:val="20"/>
                <w:szCs w:val="20"/>
              </w:rPr>
              <w:t>«</w:t>
            </w:r>
            <w:r w:rsidR="004E01D9">
              <w:rPr>
                <w:sz w:val="20"/>
                <w:szCs w:val="20"/>
              </w:rPr>
              <w:t>29</w:t>
            </w:r>
            <w:r w:rsidRPr="000F4051">
              <w:rPr>
                <w:sz w:val="20"/>
                <w:szCs w:val="20"/>
              </w:rPr>
              <w:t xml:space="preserve">» </w:t>
            </w:r>
            <w:r w:rsidR="004E01D9">
              <w:rPr>
                <w:sz w:val="20"/>
                <w:szCs w:val="20"/>
              </w:rPr>
              <w:t>августа</w:t>
            </w:r>
            <w:bookmarkStart w:id="43" w:name="_GoBack"/>
            <w:bookmarkEnd w:id="43"/>
            <w:r w:rsidRPr="000F4051">
              <w:rPr>
                <w:sz w:val="20"/>
                <w:szCs w:val="20"/>
              </w:rPr>
              <w:t xml:space="preserve"> 2013</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r>
        <w:t xml:space="preserve">М.П.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47" w:name="_Toc353985087"/>
      <w:r w:rsidRPr="002440E8">
        <w:lastRenderedPageBreak/>
        <w:t>ФОРМА «ПРЕДЛОЖЕНИЕ О ЦЕНЕ ДОГОВОРА»</w:t>
      </w:r>
      <w:bookmarkEnd w:id="47"/>
    </w:p>
    <w:p w:rsidR="002D7E0C" w:rsidRDefault="002D7E0C" w:rsidP="00B424F4">
      <w:pPr>
        <w:rPr>
          <w:highlight w:val="green"/>
        </w:rPr>
      </w:pPr>
    </w:p>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CC7FD8" w:rsidRPr="00CC7FD8" w:rsidRDefault="00EF5056" w:rsidP="00EF5056">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Стоимость оказания услуг</w:t>
      </w:r>
      <w:r w:rsidR="00CC7FD8" w:rsidRPr="00CC7FD8">
        <w:rPr>
          <w:rFonts w:eastAsiaTheme="minorHAnsi"/>
          <w:b/>
          <w:sz w:val="22"/>
          <w:szCs w:val="22"/>
          <w:lang w:eastAsia="en-US"/>
        </w:rPr>
        <w:t xml:space="preserve"> по Москве и МО</w:t>
      </w:r>
    </w:p>
    <w:p w:rsidR="00CC7FD8" w:rsidRPr="00CC7FD8" w:rsidRDefault="00CC7FD8" w:rsidP="00CC7FD8">
      <w:pPr>
        <w:spacing w:line="360" w:lineRule="auto"/>
        <w:ind w:firstLine="708"/>
        <w:rPr>
          <w:rFonts w:eastAsiaTheme="minorHAnsi"/>
          <w:sz w:val="22"/>
          <w:szCs w:val="22"/>
          <w:lang w:eastAsia="en-US"/>
        </w:rPr>
      </w:pPr>
      <w:r w:rsidRPr="00CC7FD8">
        <w:rPr>
          <w:rFonts w:eastAsiaTheme="minorHAnsi"/>
          <w:sz w:val="22"/>
          <w:szCs w:val="22"/>
          <w:lang w:eastAsia="en-US"/>
        </w:rPr>
        <w:t xml:space="preserve">Отправка корреспонденции, весом 0,5 кг по Москве и Московской области. </w:t>
      </w:r>
    </w:p>
    <w:p w:rsidR="00CC7FD8" w:rsidRPr="00CC7FD8" w:rsidRDefault="00CC7FD8" w:rsidP="00CC7FD8">
      <w:pPr>
        <w:spacing w:line="360" w:lineRule="auto"/>
        <w:ind w:firstLine="708"/>
        <w:rPr>
          <w:rFonts w:eastAsiaTheme="minorHAnsi"/>
          <w:b/>
          <w:sz w:val="22"/>
          <w:szCs w:val="22"/>
          <w:lang w:eastAsia="en-US"/>
        </w:rPr>
      </w:pPr>
      <w:r w:rsidRPr="00CC7FD8">
        <w:rPr>
          <w:rFonts w:eastAsiaTheme="minorHAnsi"/>
          <w:sz w:val="22"/>
          <w:szCs w:val="22"/>
          <w:lang w:eastAsia="en-US"/>
        </w:rPr>
        <w:t>Пункт отправления г. Москва</w:t>
      </w:r>
      <w:r w:rsidRPr="00CC7FD8">
        <w:rPr>
          <w:rFonts w:eastAsiaTheme="minorHAnsi"/>
          <w:b/>
          <w:sz w:val="22"/>
          <w:szCs w:val="22"/>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3356"/>
        <w:gridCol w:w="2135"/>
        <w:gridCol w:w="1949"/>
        <w:gridCol w:w="1581"/>
      </w:tblGrid>
      <w:tr w:rsidR="00CC7FD8" w:rsidRPr="00CC7FD8" w:rsidTr="00A62C04">
        <w:tc>
          <w:tcPr>
            <w:tcW w:w="550"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w:t>
            </w:r>
          </w:p>
        </w:tc>
        <w:tc>
          <w:tcPr>
            <w:tcW w:w="3356"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Услуга по доставке</w:t>
            </w:r>
          </w:p>
        </w:tc>
        <w:tc>
          <w:tcPr>
            <w:tcW w:w="2135"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Срок доставки</w:t>
            </w:r>
          </w:p>
        </w:tc>
        <w:tc>
          <w:tcPr>
            <w:tcW w:w="1949"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Пункт назначения</w:t>
            </w:r>
          </w:p>
        </w:tc>
        <w:tc>
          <w:tcPr>
            <w:tcW w:w="1581"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 xml:space="preserve">Стоимость, </w:t>
            </w:r>
            <w:proofErr w:type="spellStart"/>
            <w:r w:rsidRPr="00CC7FD8">
              <w:rPr>
                <w:sz w:val="22"/>
                <w:szCs w:val="22"/>
              </w:rPr>
              <w:t>руб</w:t>
            </w:r>
            <w:proofErr w:type="spellEnd"/>
            <w:r w:rsidRPr="00CC7FD8">
              <w:rPr>
                <w:sz w:val="22"/>
                <w:szCs w:val="22"/>
              </w:rPr>
              <w:t>, с учетом НДС</w:t>
            </w:r>
          </w:p>
        </w:tc>
      </w:tr>
      <w:tr w:rsidR="00CC7FD8" w:rsidRPr="00CC7FD8" w:rsidTr="00A62C04">
        <w:tc>
          <w:tcPr>
            <w:tcW w:w="550"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1</w:t>
            </w:r>
          </w:p>
        </w:tc>
        <w:tc>
          <w:tcPr>
            <w:tcW w:w="3356"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День в день</w:t>
            </w:r>
          </w:p>
        </w:tc>
        <w:tc>
          <w:tcPr>
            <w:tcW w:w="2135"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6 часов</w:t>
            </w:r>
          </w:p>
        </w:tc>
        <w:tc>
          <w:tcPr>
            <w:tcW w:w="1949"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г. Москва</w:t>
            </w:r>
          </w:p>
        </w:tc>
        <w:tc>
          <w:tcPr>
            <w:tcW w:w="1581" w:type="dxa"/>
            <w:shd w:val="clear" w:color="auto" w:fill="auto"/>
          </w:tcPr>
          <w:p w:rsidR="00CC7FD8" w:rsidRPr="00CC7FD8" w:rsidRDefault="00CC7FD8" w:rsidP="00CC7FD8">
            <w:pPr>
              <w:spacing w:before="100" w:beforeAutospacing="1" w:after="100" w:afterAutospacing="1"/>
              <w:rPr>
                <w:sz w:val="22"/>
                <w:szCs w:val="22"/>
              </w:rPr>
            </w:pPr>
          </w:p>
        </w:tc>
      </w:tr>
      <w:tr w:rsidR="00CC7FD8" w:rsidRPr="00CC7FD8" w:rsidTr="00A62C04">
        <w:tc>
          <w:tcPr>
            <w:tcW w:w="550"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2</w:t>
            </w:r>
          </w:p>
        </w:tc>
        <w:tc>
          <w:tcPr>
            <w:tcW w:w="3356"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 xml:space="preserve">В </w:t>
            </w:r>
            <w:proofErr w:type="gramStart"/>
            <w:r w:rsidRPr="00CC7FD8">
              <w:rPr>
                <w:sz w:val="22"/>
                <w:szCs w:val="22"/>
              </w:rPr>
              <w:t>течении</w:t>
            </w:r>
            <w:proofErr w:type="gramEnd"/>
            <w:r w:rsidRPr="00CC7FD8">
              <w:rPr>
                <w:sz w:val="22"/>
                <w:szCs w:val="22"/>
              </w:rPr>
              <w:t xml:space="preserve"> 2-х часов</w:t>
            </w:r>
          </w:p>
        </w:tc>
        <w:tc>
          <w:tcPr>
            <w:tcW w:w="2135"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2 часа</w:t>
            </w:r>
          </w:p>
        </w:tc>
        <w:tc>
          <w:tcPr>
            <w:tcW w:w="1949"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г. Москва</w:t>
            </w:r>
          </w:p>
        </w:tc>
        <w:tc>
          <w:tcPr>
            <w:tcW w:w="1581" w:type="dxa"/>
            <w:shd w:val="clear" w:color="auto" w:fill="auto"/>
          </w:tcPr>
          <w:p w:rsidR="00CC7FD8" w:rsidRPr="00CC7FD8" w:rsidRDefault="00CC7FD8" w:rsidP="00CC7FD8">
            <w:pPr>
              <w:spacing w:before="100" w:beforeAutospacing="1" w:after="100" w:afterAutospacing="1"/>
              <w:rPr>
                <w:sz w:val="22"/>
                <w:szCs w:val="22"/>
              </w:rPr>
            </w:pPr>
          </w:p>
        </w:tc>
      </w:tr>
      <w:tr w:rsidR="00CC7FD8" w:rsidRPr="00CC7FD8" w:rsidTr="00A62C04">
        <w:tc>
          <w:tcPr>
            <w:tcW w:w="550"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3</w:t>
            </w:r>
          </w:p>
        </w:tc>
        <w:tc>
          <w:tcPr>
            <w:tcW w:w="3356"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 xml:space="preserve">В </w:t>
            </w:r>
            <w:proofErr w:type="gramStart"/>
            <w:r w:rsidRPr="00CC7FD8">
              <w:rPr>
                <w:sz w:val="22"/>
                <w:szCs w:val="22"/>
              </w:rPr>
              <w:t>течении</w:t>
            </w:r>
            <w:proofErr w:type="gramEnd"/>
            <w:r w:rsidRPr="00CC7FD8">
              <w:rPr>
                <w:sz w:val="22"/>
                <w:szCs w:val="22"/>
              </w:rPr>
              <w:t xml:space="preserve"> 4-х часов</w:t>
            </w:r>
          </w:p>
        </w:tc>
        <w:tc>
          <w:tcPr>
            <w:tcW w:w="2135"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4 часа</w:t>
            </w:r>
          </w:p>
        </w:tc>
        <w:tc>
          <w:tcPr>
            <w:tcW w:w="1949"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г. Москва</w:t>
            </w:r>
          </w:p>
        </w:tc>
        <w:tc>
          <w:tcPr>
            <w:tcW w:w="1581" w:type="dxa"/>
            <w:shd w:val="clear" w:color="auto" w:fill="auto"/>
          </w:tcPr>
          <w:p w:rsidR="00CC7FD8" w:rsidRPr="00CC7FD8" w:rsidRDefault="00CC7FD8" w:rsidP="00CC7FD8">
            <w:pPr>
              <w:spacing w:before="100" w:beforeAutospacing="1" w:after="100" w:afterAutospacing="1"/>
              <w:rPr>
                <w:sz w:val="22"/>
                <w:szCs w:val="22"/>
              </w:rPr>
            </w:pPr>
          </w:p>
        </w:tc>
      </w:tr>
      <w:tr w:rsidR="00CC7FD8" w:rsidRPr="00CC7FD8" w:rsidTr="00A62C04">
        <w:tc>
          <w:tcPr>
            <w:tcW w:w="550"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4</w:t>
            </w:r>
          </w:p>
        </w:tc>
        <w:tc>
          <w:tcPr>
            <w:tcW w:w="3356"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На следующий день</w:t>
            </w:r>
          </w:p>
        </w:tc>
        <w:tc>
          <w:tcPr>
            <w:tcW w:w="2135"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24 часа</w:t>
            </w:r>
          </w:p>
        </w:tc>
        <w:tc>
          <w:tcPr>
            <w:tcW w:w="1949"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г. Москва</w:t>
            </w:r>
          </w:p>
        </w:tc>
        <w:tc>
          <w:tcPr>
            <w:tcW w:w="1581" w:type="dxa"/>
            <w:shd w:val="clear" w:color="auto" w:fill="auto"/>
          </w:tcPr>
          <w:p w:rsidR="00CC7FD8" w:rsidRPr="00CC7FD8" w:rsidRDefault="00CC7FD8" w:rsidP="00CC7FD8">
            <w:pPr>
              <w:spacing w:before="100" w:beforeAutospacing="1" w:after="100" w:afterAutospacing="1"/>
              <w:rPr>
                <w:sz w:val="22"/>
                <w:szCs w:val="22"/>
              </w:rPr>
            </w:pPr>
          </w:p>
        </w:tc>
      </w:tr>
      <w:tr w:rsidR="00CC7FD8" w:rsidRPr="00CC7FD8" w:rsidTr="00A62C04">
        <w:tc>
          <w:tcPr>
            <w:tcW w:w="550"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5</w:t>
            </w:r>
          </w:p>
        </w:tc>
        <w:tc>
          <w:tcPr>
            <w:tcW w:w="3356"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На следующий день</w:t>
            </w:r>
          </w:p>
        </w:tc>
        <w:tc>
          <w:tcPr>
            <w:tcW w:w="2135"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24 часа</w:t>
            </w:r>
          </w:p>
        </w:tc>
        <w:tc>
          <w:tcPr>
            <w:tcW w:w="1949"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МО</w:t>
            </w:r>
          </w:p>
        </w:tc>
        <w:tc>
          <w:tcPr>
            <w:tcW w:w="1581" w:type="dxa"/>
            <w:shd w:val="clear" w:color="auto" w:fill="auto"/>
          </w:tcPr>
          <w:p w:rsidR="00CC7FD8" w:rsidRPr="00CC7FD8" w:rsidRDefault="00CC7FD8" w:rsidP="00CC7FD8">
            <w:pPr>
              <w:spacing w:before="100" w:beforeAutospacing="1" w:after="100" w:afterAutospacing="1"/>
              <w:rPr>
                <w:sz w:val="22"/>
                <w:szCs w:val="22"/>
              </w:rPr>
            </w:pPr>
          </w:p>
        </w:tc>
      </w:tr>
      <w:tr w:rsidR="00CC7FD8" w:rsidRPr="00CC7FD8" w:rsidTr="00A62C04">
        <w:tc>
          <w:tcPr>
            <w:tcW w:w="550"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6</w:t>
            </w:r>
          </w:p>
        </w:tc>
        <w:tc>
          <w:tcPr>
            <w:tcW w:w="3356"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Отправитель-получатель-отправитель</w:t>
            </w:r>
          </w:p>
        </w:tc>
        <w:tc>
          <w:tcPr>
            <w:tcW w:w="2135"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24 часа</w:t>
            </w:r>
          </w:p>
        </w:tc>
        <w:tc>
          <w:tcPr>
            <w:tcW w:w="1949"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г. Москва</w:t>
            </w:r>
          </w:p>
        </w:tc>
        <w:tc>
          <w:tcPr>
            <w:tcW w:w="1581" w:type="dxa"/>
            <w:shd w:val="clear" w:color="auto" w:fill="auto"/>
          </w:tcPr>
          <w:p w:rsidR="00CC7FD8" w:rsidRPr="00CC7FD8" w:rsidRDefault="00CC7FD8" w:rsidP="00CC7FD8">
            <w:pPr>
              <w:spacing w:before="100" w:beforeAutospacing="1" w:after="100" w:afterAutospacing="1"/>
              <w:rPr>
                <w:sz w:val="22"/>
                <w:szCs w:val="22"/>
              </w:rPr>
            </w:pPr>
          </w:p>
        </w:tc>
      </w:tr>
      <w:tr w:rsidR="00CC7FD8" w:rsidRPr="00CC7FD8" w:rsidTr="00A62C04">
        <w:tc>
          <w:tcPr>
            <w:tcW w:w="550"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7</w:t>
            </w:r>
          </w:p>
        </w:tc>
        <w:tc>
          <w:tcPr>
            <w:tcW w:w="3356"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Отправитель-получатель-отправитель</w:t>
            </w:r>
          </w:p>
        </w:tc>
        <w:tc>
          <w:tcPr>
            <w:tcW w:w="2135"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24 часа</w:t>
            </w:r>
          </w:p>
        </w:tc>
        <w:tc>
          <w:tcPr>
            <w:tcW w:w="1949" w:type="dxa"/>
            <w:shd w:val="clear" w:color="auto" w:fill="auto"/>
          </w:tcPr>
          <w:p w:rsidR="00CC7FD8" w:rsidRPr="00CC7FD8" w:rsidRDefault="00CC7FD8" w:rsidP="00CC7FD8">
            <w:pPr>
              <w:spacing w:before="100" w:beforeAutospacing="1" w:after="100" w:afterAutospacing="1"/>
              <w:rPr>
                <w:sz w:val="22"/>
                <w:szCs w:val="22"/>
              </w:rPr>
            </w:pPr>
            <w:r w:rsidRPr="00CC7FD8">
              <w:rPr>
                <w:sz w:val="22"/>
                <w:szCs w:val="22"/>
              </w:rPr>
              <w:t>г. МО</w:t>
            </w:r>
          </w:p>
        </w:tc>
        <w:tc>
          <w:tcPr>
            <w:tcW w:w="1581" w:type="dxa"/>
            <w:shd w:val="clear" w:color="auto" w:fill="auto"/>
          </w:tcPr>
          <w:p w:rsidR="00CC7FD8" w:rsidRPr="00CC7FD8" w:rsidRDefault="00CC7FD8" w:rsidP="00CC7FD8">
            <w:pPr>
              <w:spacing w:before="100" w:beforeAutospacing="1" w:after="100" w:afterAutospacing="1"/>
              <w:rPr>
                <w:sz w:val="22"/>
                <w:szCs w:val="22"/>
              </w:rPr>
            </w:pPr>
          </w:p>
        </w:tc>
      </w:tr>
    </w:tbl>
    <w:p w:rsidR="008A2264" w:rsidRDefault="008A2264" w:rsidP="003F5CE3">
      <w:pPr>
        <w:rPr>
          <w:color w:val="FF0000"/>
        </w:rPr>
      </w:pPr>
    </w:p>
    <w:p w:rsidR="008079CB" w:rsidRPr="008079CB" w:rsidRDefault="00EF5056" w:rsidP="008079CB">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Стоимость оказания услуг</w:t>
      </w:r>
      <w:r w:rsidR="008079CB" w:rsidRPr="008079CB">
        <w:rPr>
          <w:rFonts w:eastAsiaTheme="minorHAnsi"/>
          <w:b/>
          <w:sz w:val="22"/>
          <w:szCs w:val="22"/>
          <w:lang w:eastAsia="en-US"/>
        </w:rPr>
        <w:t xml:space="preserve"> по регионам РФ</w:t>
      </w:r>
    </w:p>
    <w:p w:rsidR="008079CB" w:rsidRPr="008079CB" w:rsidRDefault="008079CB" w:rsidP="008079CB">
      <w:pPr>
        <w:spacing w:line="360" w:lineRule="auto"/>
        <w:ind w:firstLine="708"/>
        <w:rPr>
          <w:rFonts w:eastAsiaTheme="minorHAnsi"/>
          <w:sz w:val="22"/>
          <w:szCs w:val="22"/>
          <w:lang w:eastAsia="en-US"/>
        </w:rPr>
      </w:pPr>
      <w:r w:rsidRPr="008079CB">
        <w:rPr>
          <w:rFonts w:eastAsiaTheme="minorHAnsi"/>
          <w:sz w:val="22"/>
          <w:szCs w:val="22"/>
          <w:lang w:eastAsia="en-US"/>
        </w:rPr>
        <w:t xml:space="preserve">Отправка корреспонденции, весом 0,5 кг по регионам РФ. </w:t>
      </w:r>
    </w:p>
    <w:p w:rsidR="008079CB" w:rsidRPr="008079CB" w:rsidRDefault="008079CB" w:rsidP="008079CB">
      <w:pPr>
        <w:spacing w:line="360" w:lineRule="auto"/>
        <w:ind w:firstLine="708"/>
        <w:rPr>
          <w:rFonts w:eastAsiaTheme="minorHAnsi"/>
          <w:sz w:val="22"/>
          <w:szCs w:val="22"/>
          <w:lang w:eastAsia="en-US"/>
        </w:rPr>
      </w:pPr>
      <w:r w:rsidRPr="008079CB">
        <w:rPr>
          <w:rFonts w:eastAsiaTheme="minorHAnsi"/>
          <w:sz w:val="22"/>
          <w:szCs w:val="22"/>
          <w:lang w:eastAsia="en-US"/>
        </w:rPr>
        <w:t>Пункт отправления г. Москва.</w:t>
      </w:r>
    </w:p>
    <w:tbl>
      <w:tblPr>
        <w:tblW w:w="894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5"/>
        <w:gridCol w:w="2268"/>
        <w:gridCol w:w="1843"/>
      </w:tblGrid>
      <w:tr w:rsidR="008079CB" w:rsidRPr="008079CB" w:rsidTr="00A62C04">
        <w:trPr>
          <w:trHeight w:val="300"/>
        </w:trPr>
        <w:tc>
          <w:tcPr>
            <w:tcW w:w="4835" w:type="dxa"/>
            <w:shd w:val="clear" w:color="auto" w:fill="D9D9D9"/>
            <w:noWrap/>
            <w:hideMark/>
          </w:tcPr>
          <w:p w:rsidR="008079CB" w:rsidRPr="008079CB" w:rsidRDefault="008079CB" w:rsidP="008079CB">
            <w:pPr>
              <w:rPr>
                <w:b/>
                <w:color w:val="000000"/>
                <w:sz w:val="22"/>
                <w:szCs w:val="22"/>
              </w:rPr>
            </w:pPr>
            <w:r w:rsidRPr="008079CB">
              <w:rPr>
                <w:b/>
                <w:color w:val="000000"/>
                <w:sz w:val="22"/>
                <w:szCs w:val="22"/>
              </w:rPr>
              <w:t>Город</w:t>
            </w:r>
          </w:p>
        </w:tc>
        <w:tc>
          <w:tcPr>
            <w:tcW w:w="2268" w:type="dxa"/>
            <w:shd w:val="clear" w:color="auto" w:fill="D9D9D9"/>
            <w:noWrap/>
            <w:hideMark/>
          </w:tcPr>
          <w:p w:rsidR="008079CB" w:rsidRPr="008079CB" w:rsidRDefault="008079CB" w:rsidP="008079CB">
            <w:pPr>
              <w:rPr>
                <w:b/>
                <w:color w:val="000000"/>
                <w:sz w:val="22"/>
                <w:szCs w:val="22"/>
              </w:rPr>
            </w:pPr>
            <w:r w:rsidRPr="008079CB">
              <w:rPr>
                <w:b/>
                <w:color w:val="000000"/>
                <w:sz w:val="22"/>
                <w:szCs w:val="22"/>
              </w:rPr>
              <w:t>Сроки доставки, рабочие  дни.</w:t>
            </w:r>
          </w:p>
        </w:tc>
        <w:tc>
          <w:tcPr>
            <w:tcW w:w="1843" w:type="dxa"/>
            <w:shd w:val="clear" w:color="auto" w:fill="D9D9D9"/>
            <w:noWrap/>
            <w:hideMark/>
          </w:tcPr>
          <w:p w:rsidR="008079CB" w:rsidRPr="008079CB" w:rsidRDefault="008079CB" w:rsidP="008079CB">
            <w:pPr>
              <w:rPr>
                <w:b/>
                <w:color w:val="000000"/>
                <w:sz w:val="22"/>
                <w:szCs w:val="22"/>
              </w:rPr>
            </w:pPr>
            <w:r w:rsidRPr="008079CB">
              <w:rPr>
                <w:b/>
                <w:color w:val="000000"/>
                <w:sz w:val="22"/>
                <w:szCs w:val="22"/>
              </w:rPr>
              <w:t>Стоимость доставки, руб., с НДС.</w:t>
            </w: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Абакан</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58"/>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Архангельск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75"/>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Астрахань</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Барнаул</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Брянск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04"/>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Владивосток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35"/>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Владикавказ</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54"/>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Владимир</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85"/>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Волгоград</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Вологда</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Воронеж</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Грозный</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189"/>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Екатеринбург</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Иваново</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Ижевск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Иркутск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Казань</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39"/>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Калининград</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Калуга</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34"/>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Кемерово</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lastRenderedPageBreak/>
              <w:t>Киров</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Кострома</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04"/>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Краснодар</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21"/>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Красноярск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Курган</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Курск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Липецк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Магадан</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72"/>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Магнитогорск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73"/>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Махачкала</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8"/>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Мурманск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85"/>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Набережные челны</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56"/>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Нижневартовск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92"/>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Нижнекамск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172"/>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Нижний Новгород</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08"/>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Новгород (Великий)</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75"/>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Новокузнецк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98"/>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Новороссийск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34"/>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Новосибирск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28"/>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Новый Уренгой</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Норильск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Омск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Орел</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Оренбург</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Пенза</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Пермь</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3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Петрозаводск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47"/>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П-Камчатский</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Псков</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41"/>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Ростов-на-Дону</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Рязань</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Самара</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Саранск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Саратов</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9"/>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Смоленск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Сочи</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22"/>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Ставрополь</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Сургут</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177"/>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Сыктывкар</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Тамбов</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Тверь</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Тольятти</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Томск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Тула</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Тюмень</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Улан-Удэ</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25"/>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lastRenderedPageBreak/>
              <w:t>Ульяновск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43"/>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Уфа</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35"/>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Хабаровск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57"/>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Ханты-Мансийск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169"/>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Чебоксары</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19"/>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Челябинск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Чита</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04"/>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Южно-Сахалинск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300"/>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Якутск</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r w:rsidR="008079CB" w:rsidRPr="008079CB" w:rsidTr="00A62C04">
        <w:trPr>
          <w:trHeight w:val="248"/>
        </w:trPr>
        <w:tc>
          <w:tcPr>
            <w:tcW w:w="4835" w:type="dxa"/>
            <w:shd w:val="clear" w:color="auto" w:fill="auto"/>
            <w:vAlign w:val="bottom"/>
            <w:hideMark/>
          </w:tcPr>
          <w:p w:rsidR="008079CB" w:rsidRPr="008079CB" w:rsidRDefault="008079CB" w:rsidP="008079CB">
            <w:pPr>
              <w:rPr>
                <w:color w:val="000000"/>
                <w:sz w:val="22"/>
                <w:szCs w:val="22"/>
              </w:rPr>
            </w:pPr>
            <w:r w:rsidRPr="008079CB">
              <w:rPr>
                <w:color w:val="000000"/>
                <w:sz w:val="22"/>
                <w:szCs w:val="22"/>
              </w:rPr>
              <w:t>Ярославль</w:t>
            </w:r>
          </w:p>
        </w:tc>
        <w:tc>
          <w:tcPr>
            <w:tcW w:w="2268" w:type="dxa"/>
            <w:shd w:val="clear" w:color="auto" w:fill="auto"/>
            <w:noWrap/>
            <w:vAlign w:val="bottom"/>
            <w:hideMark/>
          </w:tcPr>
          <w:p w:rsidR="008079CB" w:rsidRPr="008079CB" w:rsidRDefault="008079CB" w:rsidP="008079CB">
            <w:pPr>
              <w:rPr>
                <w:color w:val="000000"/>
                <w:sz w:val="22"/>
                <w:szCs w:val="22"/>
              </w:rPr>
            </w:pPr>
          </w:p>
        </w:tc>
        <w:tc>
          <w:tcPr>
            <w:tcW w:w="1843" w:type="dxa"/>
            <w:shd w:val="clear" w:color="auto" w:fill="auto"/>
            <w:noWrap/>
            <w:vAlign w:val="bottom"/>
            <w:hideMark/>
          </w:tcPr>
          <w:p w:rsidR="008079CB" w:rsidRPr="008079CB" w:rsidRDefault="008079CB" w:rsidP="008079CB">
            <w:pPr>
              <w:rPr>
                <w:color w:val="000000"/>
                <w:sz w:val="22"/>
                <w:szCs w:val="22"/>
              </w:rPr>
            </w:pPr>
          </w:p>
        </w:tc>
      </w:tr>
    </w:tbl>
    <w:p w:rsidR="00CC7FD8" w:rsidRDefault="00CC7FD8" w:rsidP="003F5CE3"/>
    <w:p w:rsidR="00EF5056" w:rsidRPr="00EF5056" w:rsidRDefault="00EF5056" w:rsidP="00EF5056">
      <w:pPr>
        <w:spacing w:line="360" w:lineRule="auto"/>
        <w:ind w:firstLine="708"/>
        <w:jc w:val="center"/>
        <w:rPr>
          <w:rFonts w:eastAsiaTheme="minorHAnsi"/>
          <w:b/>
          <w:sz w:val="22"/>
          <w:szCs w:val="22"/>
          <w:lang w:eastAsia="en-US"/>
        </w:rPr>
      </w:pPr>
      <w:r>
        <w:rPr>
          <w:rFonts w:eastAsiaTheme="minorHAnsi"/>
          <w:b/>
          <w:color w:val="000000"/>
          <w:sz w:val="22"/>
          <w:szCs w:val="22"/>
          <w:lang w:eastAsia="en-US"/>
        </w:rPr>
        <w:t>С</w:t>
      </w:r>
      <w:r w:rsidRPr="00EF5056">
        <w:rPr>
          <w:rFonts w:eastAsiaTheme="minorHAnsi"/>
          <w:b/>
          <w:color w:val="000000"/>
          <w:sz w:val="22"/>
          <w:szCs w:val="22"/>
          <w:lang w:eastAsia="en-US"/>
        </w:rPr>
        <w:t>тоимост</w:t>
      </w:r>
      <w:r>
        <w:rPr>
          <w:rFonts w:eastAsiaTheme="minorHAnsi"/>
          <w:b/>
          <w:color w:val="000000"/>
          <w:sz w:val="22"/>
          <w:szCs w:val="22"/>
          <w:lang w:eastAsia="en-US"/>
        </w:rPr>
        <w:t>ь</w:t>
      </w:r>
      <w:r w:rsidRPr="00EF5056">
        <w:rPr>
          <w:rFonts w:eastAsiaTheme="minorHAnsi"/>
          <w:b/>
          <w:color w:val="000000"/>
          <w:sz w:val="22"/>
          <w:szCs w:val="22"/>
          <w:lang w:eastAsia="en-US"/>
        </w:rPr>
        <w:t xml:space="preserve"> </w:t>
      </w:r>
      <w:r>
        <w:rPr>
          <w:rFonts w:eastAsiaTheme="minorHAnsi"/>
          <w:b/>
          <w:color w:val="000000"/>
          <w:sz w:val="22"/>
          <w:szCs w:val="22"/>
          <w:lang w:eastAsia="en-US"/>
        </w:rPr>
        <w:t>оказания услуг</w:t>
      </w:r>
      <w:r w:rsidRPr="00EF5056">
        <w:rPr>
          <w:rFonts w:eastAsiaTheme="minorHAnsi"/>
          <w:b/>
          <w:color w:val="000000"/>
          <w:sz w:val="22"/>
          <w:szCs w:val="22"/>
          <w:lang w:eastAsia="en-US"/>
        </w:rPr>
        <w:t xml:space="preserve">  по странам СНГ </w:t>
      </w:r>
    </w:p>
    <w:p w:rsidR="00EF5056" w:rsidRPr="00EF5056" w:rsidRDefault="00EF5056" w:rsidP="00EF5056">
      <w:pPr>
        <w:spacing w:line="360" w:lineRule="auto"/>
        <w:rPr>
          <w:rFonts w:eastAsiaTheme="minorHAnsi"/>
          <w:sz w:val="22"/>
          <w:szCs w:val="22"/>
          <w:lang w:eastAsia="en-US"/>
        </w:rPr>
      </w:pPr>
      <w:r w:rsidRPr="00EF5056">
        <w:rPr>
          <w:rFonts w:eastAsiaTheme="minorHAnsi"/>
          <w:sz w:val="22"/>
          <w:szCs w:val="22"/>
          <w:lang w:eastAsia="en-US"/>
        </w:rPr>
        <w:t>Отправка корреспонденции, весом 0,5 кг по  странам СНГ и Международным отправлениям.</w:t>
      </w:r>
    </w:p>
    <w:p w:rsidR="00EF5056" w:rsidRPr="00EF5056" w:rsidRDefault="00EF5056" w:rsidP="00EF5056">
      <w:pPr>
        <w:spacing w:line="360" w:lineRule="auto"/>
        <w:rPr>
          <w:rFonts w:eastAsiaTheme="minorHAnsi"/>
          <w:sz w:val="22"/>
          <w:szCs w:val="22"/>
          <w:lang w:eastAsia="en-US"/>
        </w:rPr>
      </w:pPr>
      <w:r w:rsidRPr="00EF5056">
        <w:rPr>
          <w:rFonts w:eastAsiaTheme="minorHAnsi"/>
          <w:sz w:val="22"/>
          <w:szCs w:val="22"/>
          <w:lang w:eastAsia="en-US"/>
        </w:rPr>
        <w:t>Пункт отправления г. Москва.</w:t>
      </w:r>
    </w:p>
    <w:tbl>
      <w:tblPr>
        <w:tblW w:w="9782" w:type="dxa"/>
        <w:tblInd w:w="-743" w:type="dxa"/>
        <w:tblLook w:val="04A0" w:firstRow="1" w:lastRow="0" w:firstColumn="1" w:lastColumn="0" w:noHBand="0" w:noVBand="1"/>
      </w:tblPr>
      <w:tblGrid>
        <w:gridCol w:w="4679"/>
        <w:gridCol w:w="2551"/>
        <w:gridCol w:w="2552"/>
      </w:tblGrid>
      <w:tr w:rsidR="00EF5056" w:rsidRPr="00EF5056" w:rsidTr="00A62C04">
        <w:trPr>
          <w:trHeight w:val="1200"/>
        </w:trPr>
        <w:tc>
          <w:tcPr>
            <w:tcW w:w="4679" w:type="dxa"/>
            <w:tcBorders>
              <w:top w:val="single" w:sz="4" w:space="0" w:color="auto"/>
              <w:left w:val="single" w:sz="4" w:space="0" w:color="auto"/>
              <w:bottom w:val="single" w:sz="4" w:space="0" w:color="auto"/>
              <w:right w:val="single" w:sz="4" w:space="0" w:color="auto"/>
            </w:tcBorders>
            <w:shd w:val="clear" w:color="auto" w:fill="D9D9D9"/>
            <w:noWrap/>
            <w:hideMark/>
          </w:tcPr>
          <w:p w:rsidR="00EF5056" w:rsidRPr="00EF5056" w:rsidRDefault="00EF5056" w:rsidP="00EF5056">
            <w:pPr>
              <w:rPr>
                <w:b/>
                <w:bCs/>
                <w:color w:val="000000"/>
                <w:sz w:val="22"/>
                <w:szCs w:val="22"/>
              </w:rPr>
            </w:pPr>
            <w:r w:rsidRPr="00EF5056">
              <w:rPr>
                <w:b/>
                <w:bCs/>
                <w:color w:val="000000"/>
                <w:sz w:val="22"/>
                <w:szCs w:val="22"/>
              </w:rPr>
              <w:t>Страна</w:t>
            </w:r>
          </w:p>
        </w:tc>
        <w:tc>
          <w:tcPr>
            <w:tcW w:w="2551" w:type="dxa"/>
            <w:tcBorders>
              <w:top w:val="single" w:sz="4" w:space="0" w:color="auto"/>
              <w:left w:val="nil"/>
              <w:bottom w:val="single" w:sz="4" w:space="0" w:color="auto"/>
              <w:right w:val="single" w:sz="4" w:space="0" w:color="auto"/>
            </w:tcBorders>
            <w:shd w:val="clear" w:color="auto" w:fill="D9D9D9"/>
            <w:hideMark/>
          </w:tcPr>
          <w:p w:rsidR="00EF5056" w:rsidRPr="00EF5056" w:rsidRDefault="00EF5056" w:rsidP="00EF5056">
            <w:pPr>
              <w:rPr>
                <w:b/>
                <w:color w:val="000000"/>
                <w:sz w:val="22"/>
                <w:szCs w:val="22"/>
              </w:rPr>
            </w:pPr>
            <w:r w:rsidRPr="00EF5056">
              <w:rPr>
                <w:b/>
                <w:color w:val="000000"/>
                <w:sz w:val="22"/>
                <w:szCs w:val="22"/>
              </w:rPr>
              <w:t>Срок, раб</w:t>
            </w:r>
            <w:proofErr w:type="gramStart"/>
            <w:r w:rsidRPr="00EF5056">
              <w:rPr>
                <w:b/>
                <w:color w:val="000000"/>
                <w:sz w:val="22"/>
                <w:szCs w:val="22"/>
              </w:rPr>
              <w:t>.</w:t>
            </w:r>
            <w:proofErr w:type="gramEnd"/>
            <w:r w:rsidRPr="00EF5056">
              <w:rPr>
                <w:b/>
                <w:color w:val="000000"/>
                <w:sz w:val="22"/>
                <w:szCs w:val="22"/>
              </w:rPr>
              <w:t xml:space="preserve"> </w:t>
            </w:r>
            <w:proofErr w:type="spellStart"/>
            <w:proofErr w:type="gramStart"/>
            <w:r w:rsidRPr="00EF5056">
              <w:rPr>
                <w:b/>
                <w:color w:val="000000"/>
                <w:sz w:val="22"/>
                <w:szCs w:val="22"/>
              </w:rPr>
              <w:t>д</w:t>
            </w:r>
            <w:proofErr w:type="gramEnd"/>
            <w:r w:rsidRPr="00EF5056">
              <w:rPr>
                <w:b/>
                <w:color w:val="000000"/>
                <w:sz w:val="22"/>
                <w:szCs w:val="22"/>
              </w:rPr>
              <w:t>н</w:t>
            </w:r>
            <w:proofErr w:type="spellEnd"/>
            <w:r w:rsidRPr="00EF5056">
              <w:rPr>
                <w:b/>
                <w:color w:val="000000"/>
                <w:sz w:val="22"/>
                <w:szCs w:val="22"/>
              </w:rPr>
              <w:t xml:space="preserve">. </w:t>
            </w:r>
            <w:r w:rsidRPr="00EF5056">
              <w:rPr>
                <w:b/>
                <w:color w:val="000000"/>
                <w:sz w:val="22"/>
                <w:szCs w:val="22"/>
              </w:rPr>
              <w:br/>
            </w:r>
          </w:p>
        </w:tc>
        <w:tc>
          <w:tcPr>
            <w:tcW w:w="2552" w:type="dxa"/>
            <w:tcBorders>
              <w:top w:val="single" w:sz="4" w:space="0" w:color="auto"/>
              <w:left w:val="nil"/>
              <w:bottom w:val="single" w:sz="4" w:space="0" w:color="auto"/>
              <w:right w:val="single" w:sz="4" w:space="0" w:color="auto"/>
            </w:tcBorders>
            <w:shd w:val="clear" w:color="auto" w:fill="D9D9D9"/>
            <w:noWrap/>
            <w:hideMark/>
          </w:tcPr>
          <w:p w:rsidR="00EF5056" w:rsidRPr="00EF5056" w:rsidRDefault="00EF5056" w:rsidP="00EF5056">
            <w:pPr>
              <w:rPr>
                <w:b/>
                <w:color w:val="000000"/>
                <w:sz w:val="22"/>
                <w:szCs w:val="22"/>
              </w:rPr>
            </w:pPr>
            <w:r w:rsidRPr="00EF5056">
              <w:rPr>
                <w:b/>
                <w:color w:val="000000"/>
                <w:sz w:val="22"/>
                <w:szCs w:val="22"/>
              </w:rPr>
              <w:t xml:space="preserve">Стоимость, </w:t>
            </w:r>
            <w:proofErr w:type="spellStart"/>
            <w:r w:rsidRPr="00EF5056">
              <w:rPr>
                <w:b/>
                <w:color w:val="000000"/>
                <w:sz w:val="22"/>
                <w:szCs w:val="22"/>
              </w:rPr>
              <w:t>руб</w:t>
            </w:r>
            <w:proofErr w:type="spellEnd"/>
            <w:r w:rsidRPr="00EF5056">
              <w:rPr>
                <w:b/>
                <w:color w:val="000000"/>
                <w:sz w:val="22"/>
                <w:szCs w:val="22"/>
              </w:rPr>
              <w:t xml:space="preserve"> с НДС.</w:t>
            </w:r>
          </w:p>
        </w:tc>
      </w:tr>
      <w:tr w:rsidR="00EF5056" w:rsidRPr="00EF5056" w:rsidTr="00A62C04">
        <w:trPr>
          <w:trHeight w:val="300"/>
        </w:trPr>
        <w:tc>
          <w:tcPr>
            <w:tcW w:w="46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EF5056" w:rsidRPr="00EF5056" w:rsidRDefault="00EF5056" w:rsidP="00EF5056">
            <w:pPr>
              <w:rPr>
                <w:color w:val="000000"/>
                <w:sz w:val="22"/>
                <w:szCs w:val="22"/>
              </w:rPr>
            </w:pPr>
            <w:r w:rsidRPr="00EF5056">
              <w:rPr>
                <w:color w:val="000000"/>
                <w:sz w:val="22"/>
                <w:szCs w:val="22"/>
              </w:rPr>
              <w:t>Азербайджан</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r w:rsidR="00EF5056" w:rsidRPr="00EF5056" w:rsidTr="00A62C04">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tcPr>
          <w:p w:rsidR="00EF5056" w:rsidRPr="00EF5056" w:rsidRDefault="00EF5056" w:rsidP="00EF5056">
            <w:pPr>
              <w:rPr>
                <w:color w:val="000000"/>
                <w:sz w:val="22"/>
                <w:szCs w:val="22"/>
              </w:rPr>
            </w:pPr>
            <w:r w:rsidRPr="00EF5056">
              <w:rPr>
                <w:color w:val="000000"/>
                <w:sz w:val="22"/>
                <w:szCs w:val="22"/>
              </w:rPr>
              <w:t>Армения</w:t>
            </w:r>
          </w:p>
        </w:tc>
        <w:tc>
          <w:tcPr>
            <w:tcW w:w="2551"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r w:rsidR="00EF5056" w:rsidRPr="00EF5056" w:rsidTr="00A62C04">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tcPr>
          <w:p w:rsidR="00EF5056" w:rsidRPr="00EF5056" w:rsidRDefault="00EF5056" w:rsidP="00EF5056">
            <w:pPr>
              <w:rPr>
                <w:color w:val="000000"/>
                <w:sz w:val="22"/>
                <w:szCs w:val="22"/>
              </w:rPr>
            </w:pPr>
            <w:r w:rsidRPr="00EF5056">
              <w:rPr>
                <w:color w:val="000000"/>
                <w:sz w:val="22"/>
                <w:szCs w:val="22"/>
              </w:rPr>
              <w:t>Беларусь</w:t>
            </w:r>
          </w:p>
        </w:tc>
        <w:tc>
          <w:tcPr>
            <w:tcW w:w="2551"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r w:rsidR="00EF5056" w:rsidRPr="00EF5056" w:rsidTr="00A62C04">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tcPr>
          <w:p w:rsidR="00EF5056" w:rsidRPr="00EF5056" w:rsidRDefault="00EF5056" w:rsidP="00EF5056">
            <w:pPr>
              <w:rPr>
                <w:color w:val="000000"/>
                <w:sz w:val="22"/>
                <w:szCs w:val="22"/>
              </w:rPr>
            </w:pPr>
            <w:r w:rsidRPr="00EF5056">
              <w:rPr>
                <w:color w:val="000000"/>
                <w:sz w:val="22"/>
                <w:szCs w:val="22"/>
              </w:rPr>
              <w:t>Грузия</w:t>
            </w:r>
          </w:p>
        </w:tc>
        <w:tc>
          <w:tcPr>
            <w:tcW w:w="2551"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r w:rsidR="00EF5056" w:rsidRPr="00EF5056" w:rsidTr="00A62C04">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tcPr>
          <w:p w:rsidR="00EF5056" w:rsidRPr="00EF5056" w:rsidRDefault="00EF5056" w:rsidP="00EF5056">
            <w:pPr>
              <w:rPr>
                <w:color w:val="000000"/>
                <w:sz w:val="22"/>
                <w:szCs w:val="22"/>
              </w:rPr>
            </w:pPr>
            <w:r w:rsidRPr="00EF5056">
              <w:rPr>
                <w:color w:val="000000"/>
                <w:sz w:val="22"/>
                <w:szCs w:val="22"/>
              </w:rPr>
              <w:t>Казахстан</w:t>
            </w:r>
          </w:p>
        </w:tc>
        <w:tc>
          <w:tcPr>
            <w:tcW w:w="2551"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r w:rsidR="00EF5056" w:rsidRPr="00EF5056" w:rsidTr="00A62C04">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tcPr>
          <w:p w:rsidR="00EF5056" w:rsidRPr="00EF5056" w:rsidRDefault="00EF5056" w:rsidP="00EF5056">
            <w:pPr>
              <w:rPr>
                <w:color w:val="000000"/>
                <w:sz w:val="22"/>
                <w:szCs w:val="22"/>
              </w:rPr>
            </w:pPr>
            <w:r w:rsidRPr="00EF5056">
              <w:rPr>
                <w:color w:val="000000"/>
                <w:sz w:val="22"/>
                <w:szCs w:val="22"/>
              </w:rPr>
              <w:t>Киргизия</w:t>
            </w:r>
          </w:p>
        </w:tc>
        <w:tc>
          <w:tcPr>
            <w:tcW w:w="2551"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r w:rsidR="00EF5056" w:rsidRPr="00EF5056" w:rsidTr="00A62C04">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tcPr>
          <w:p w:rsidR="00EF5056" w:rsidRPr="00EF5056" w:rsidRDefault="00EF5056" w:rsidP="00EF5056">
            <w:pPr>
              <w:rPr>
                <w:color w:val="000000"/>
                <w:sz w:val="22"/>
                <w:szCs w:val="22"/>
              </w:rPr>
            </w:pPr>
            <w:r w:rsidRPr="00EF5056">
              <w:rPr>
                <w:color w:val="000000"/>
                <w:sz w:val="22"/>
                <w:szCs w:val="22"/>
              </w:rPr>
              <w:t>Молдова</w:t>
            </w:r>
          </w:p>
        </w:tc>
        <w:tc>
          <w:tcPr>
            <w:tcW w:w="2551"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r w:rsidR="00EF5056" w:rsidRPr="00EF5056" w:rsidTr="00A62C04">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tcPr>
          <w:p w:rsidR="00EF5056" w:rsidRPr="00EF5056" w:rsidRDefault="00EF5056" w:rsidP="00EF5056">
            <w:pPr>
              <w:rPr>
                <w:color w:val="000000"/>
                <w:sz w:val="22"/>
                <w:szCs w:val="22"/>
              </w:rPr>
            </w:pPr>
            <w:r w:rsidRPr="00EF5056">
              <w:rPr>
                <w:color w:val="000000"/>
                <w:sz w:val="22"/>
                <w:szCs w:val="22"/>
              </w:rPr>
              <w:t>Таджикистан</w:t>
            </w:r>
          </w:p>
        </w:tc>
        <w:tc>
          <w:tcPr>
            <w:tcW w:w="2551"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r w:rsidR="00EF5056" w:rsidRPr="00EF5056" w:rsidTr="00A62C04">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tcPr>
          <w:p w:rsidR="00EF5056" w:rsidRPr="00EF5056" w:rsidRDefault="00EF5056" w:rsidP="00EF5056">
            <w:pPr>
              <w:rPr>
                <w:color w:val="000000"/>
                <w:sz w:val="22"/>
                <w:szCs w:val="22"/>
              </w:rPr>
            </w:pPr>
            <w:r w:rsidRPr="00EF5056">
              <w:rPr>
                <w:color w:val="000000"/>
                <w:sz w:val="22"/>
                <w:szCs w:val="22"/>
              </w:rPr>
              <w:t>Туркменистан</w:t>
            </w:r>
          </w:p>
        </w:tc>
        <w:tc>
          <w:tcPr>
            <w:tcW w:w="2551"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r w:rsidR="00EF5056" w:rsidRPr="00EF5056" w:rsidTr="00A62C04">
        <w:trPr>
          <w:trHeight w:val="300"/>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Узбекистан</w:t>
            </w:r>
          </w:p>
        </w:tc>
        <w:tc>
          <w:tcPr>
            <w:tcW w:w="2551"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EF5056" w:rsidRPr="00EF5056" w:rsidRDefault="00EF5056" w:rsidP="00EF5056">
            <w:pPr>
              <w:rPr>
                <w:color w:val="000000"/>
                <w:sz w:val="22"/>
                <w:szCs w:val="22"/>
              </w:rPr>
            </w:pPr>
            <w:r w:rsidRPr="00EF5056">
              <w:rPr>
                <w:color w:val="000000"/>
                <w:sz w:val="22"/>
                <w:szCs w:val="22"/>
              </w:rPr>
              <w:t> </w:t>
            </w:r>
          </w:p>
        </w:tc>
      </w:tr>
    </w:tbl>
    <w:p w:rsidR="00EF5056" w:rsidRDefault="00EF5056" w:rsidP="003F5CE3"/>
    <w:p w:rsidR="008A2264" w:rsidRPr="008A2264" w:rsidRDefault="008A2264" w:rsidP="003F5CE3">
      <w:pPr>
        <w:rPr>
          <w:u w:val="single"/>
        </w:rPr>
      </w:pPr>
      <w:r w:rsidRPr="008A2264">
        <w:t>В цену должны быть включены все расходы, связанные с доставкой до места назначения,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w:t>
      </w:r>
      <w:r w:rsidR="00CC7FD8">
        <w:t>услуги</w:t>
      </w:r>
      <w:r w:rsidRPr="008A2264">
        <w:t xml:space="preserve"> и ее количества.</w:t>
      </w:r>
    </w:p>
    <w:p w:rsidR="008A2264" w:rsidRDefault="008A2264"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42584C" w:rsidRDefault="0042584C" w:rsidP="00B424F4"/>
    <w:p w:rsidR="00E97EDE" w:rsidRDefault="00E97EDE" w:rsidP="00E97EDE">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97EDE" w:rsidRPr="00DA4A60" w:rsidTr="00A62C04">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jc w:val="both"/>
              <w:rPr>
                <w:b/>
                <w:sz w:val="22"/>
                <w:szCs w:val="20"/>
              </w:rPr>
            </w:pPr>
            <w:r>
              <w:rPr>
                <w:b/>
                <w:sz w:val="22"/>
                <w:szCs w:val="20"/>
              </w:rPr>
              <w:t>О</w:t>
            </w:r>
            <w:r w:rsidRPr="00D13F16">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E97EDE" w:rsidRPr="004606E5" w:rsidRDefault="00E97EDE" w:rsidP="00A62C04">
            <w:pPr>
              <w:spacing w:after="100"/>
              <w:jc w:val="both"/>
              <w:rPr>
                <w:b/>
                <w:sz w:val="22"/>
                <w:szCs w:val="20"/>
              </w:rPr>
            </w:pPr>
            <w:r w:rsidRPr="004606E5">
              <w:rPr>
                <w:b/>
                <w:sz w:val="22"/>
                <w:szCs w:val="20"/>
              </w:rPr>
              <w:t>Примечания</w:t>
            </w:r>
          </w:p>
          <w:p w:rsidR="00E97EDE" w:rsidRPr="00DA4A60" w:rsidRDefault="00E97EDE" w:rsidP="00A62C04">
            <w:pPr>
              <w:spacing w:after="100"/>
              <w:jc w:val="both"/>
              <w:rPr>
                <w:b/>
                <w:sz w:val="22"/>
                <w:szCs w:val="20"/>
              </w:rPr>
            </w:pPr>
            <w:r w:rsidRPr="004606E5">
              <w:rPr>
                <w:b/>
                <w:sz w:val="22"/>
                <w:szCs w:val="20"/>
              </w:rPr>
              <w:t>(c __стр. по ___ стр.)</w:t>
            </w:r>
          </w:p>
        </w:tc>
      </w:tr>
      <w:tr w:rsidR="00E97EDE" w:rsidRPr="00DA4A60" w:rsidTr="00A62C04">
        <w:trPr>
          <w:tblHeader/>
          <w:jc w:val="center"/>
        </w:trPr>
        <w:tc>
          <w:tcPr>
            <w:tcW w:w="565" w:type="dxa"/>
            <w:tcBorders>
              <w:top w:val="single" w:sz="4" w:space="0" w:color="auto"/>
              <w:left w:val="single" w:sz="4" w:space="0" w:color="auto"/>
              <w:bottom w:val="single" w:sz="4" w:space="0" w:color="auto"/>
              <w:right w:val="single" w:sz="4" w:space="0" w:color="auto"/>
            </w:tcBorders>
          </w:tcPr>
          <w:p w:rsidR="00E97EDE" w:rsidRPr="00DA4A60" w:rsidRDefault="00E97EDE" w:rsidP="00A62C04">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E97EDE" w:rsidRPr="00DA4A60" w:rsidRDefault="00E97EDE" w:rsidP="00A62C04">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E97EDE" w:rsidRPr="00DA4A60" w:rsidRDefault="00E97EDE" w:rsidP="00A62C04">
            <w:pPr>
              <w:spacing w:after="100"/>
              <w:jc w:val="both"/>
              <w:rPr>
                <w:b/>
                <w:sz w:val="22"/>
                <w:szCs w:val="20"/>
              </w:rPr>
            </w:pPr>
          </w:p>
        </w:tc>
      </w:tr>
    </w:tbl>
    <w:p w:rsidR="00E97EDE" w:rsidRDefault="0042584C" w:rsidP="00E97EDE">
      <w:pPr>
        <w:spacing w:after="100"/>
        <w:jc w:val="both"/>
        <w:rPr>
          <w:b/>
          <w:sz w:val="22"/>
          <w:szCs w:val="20"/>
        </w:rPr>
      </w:pPr>
      <w:r w:rsidRPr="002D7BFB">
        <w:rPr>
          <w:i/>
          <w:sz w:val="22"/>
          <w:szCs w:val="20"/>
        </w:rPr>
        <w:t>(копи</w:t>
      </w:r>
      <w:r>
        <w:rPr>
          <w:i/>
          <w:sz w:val="22"/>
          <w:szCs w:val="20"/>
        </w:rPr>
        <w:t>я</w:t>
      </w:r>
      <w:r w:rsidRPr="002D7BFB">
        <w:rPr>
          <w:i/>
          <w:sz w:val="22"/>
          <w:szCs w:val="20"/>
        </w:rPr>
        <w:t xml:space="preserve"> </w:t>
      </w:r>
      <w:r>
        <w:rPr>
          <w:i/>
          <w:sz w:val="22"/>
          <w:szCs w:val="20"/>
        </w:rPr>
        <w:t>выписки из штатного расписания</w:t>
      </w:r>
      <w:r w:rsidRPr="002D7BFB">
        <w:rPr>
          <w:i/>
          <w:sz w:val="22"/>
          <w:szCs w:val="20"/>
        </w:rPr>
        <w:t>)</w:t>
      </w:r>
    </w:p>
    <w:p w:rsidR="00E97EDE" w:rsidRPr="0010258C" w:rsidRDefault="00E97EDE" w:rsidP="00E97EDE">
      <w:pPr>
        <w:spacing w:after="100"/>
        <w:jc w:val="both"/>
        <w:rPr>
          <w:b/>
          <w:sz w:val="22"/>
          <w:szCs w:val="20"/>
        </w:rPr>
      </w:pP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97EDE" w:rsidRPr="00DA4A60" w:rsidTr="00A62C04">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E97EDE" w:rsidRPr="00C26C29" w:rsidRDefault="00E97EDE" w:rsidP="00A62C04">
            <w:pPr>
              <w:jc w:val="both"/>
              <w:rPr>
                <w:b/>
                <w:sz w:val="22"/>
                <w:szCs w:val="20"/>
              </w:rPr>
            </w:pPr>
            <w:r w:rsidRPr="00C26C29">
              <w:rPr>
                <w:b/>
                <w:sz w:val="22"/>
                <w:szCs w:val="20"/>
              </w:rPr>
              <w:t>Примечания</w:t>
            </w:r>
          </w:p>
          <w:p w:rsidR="00E97EDE" w:rsidRPr="00DA4A60" w:rsidRDefault="00E97EDE" w:rsidP="00A62C04">
            <w:pPr>
              <w:spacing w:after="100"/>
              <w:jc w:val="both"/>
              <w:rPr>
                <w:b/>
                <w:sz w:val="22"/>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E97EDE" w:rsidRPr="00DA4A60" w:rsidTr="00A62C04">
        <w:trPr>
          <w:tblHeader/>
          <w:jc w:val="center"/>
        </w:trPr>
        <w:tc>
          <w:tcPr>
            <w:tcW w:w="565" w:type="dxa"/>
            <w:tcBorders>
              <w:top w:val="single" w:sz="4" w:space="0" w:color="auto"/>
              <w:left w:val="single" w:sz="4" w:space="0" w:color="auto"/>
              <w:bottom w:val="single" w:sz="4" w:space="0" w:color="auto"/>
              <w:right w:val="single" w:sz="4" w:space="0" w:color="auto"/>
            </w:tcBorders>
          </w:tcPr>
          <w:p w:rsidR="00E97EDE" w:rsidRPr="004C43FB" w:rsidRDefault="00E97EDE" w:rsidP="00A62C04">
            <w:pPr>
              <w:spacing w:after="100"/>
              <w:jc w:val="both"/>
              <w:rPr>
                <w:b/>
                <w:sz w:val="22"/>
                <w:szCs w:val="20"/>
                <w:lang w:val="en-US"/>
              </w:rPr>
            </w:pPr>
            <w:r>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E97EDE" w:rsidRPr="00DA4A60" w:rsidRDefault="00E97EDE" w:rsidP="00A62C04">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E97EDE" w:rsidRPr="00DA4A60" w:rsidRDefault="00E97EDE" w:rsidP="00A62C04">
            <w:pPr>
              <w:spacing w:after="100"/>
              <w:jc w:val="both"/>
              <w:rPr>
                <w:b/>
                <w:sz w:val="22"/>
                <w:szCs w:val="20"/>
              </w:rPr>
            </w:pPr>
          </w:p>
        </w:tc>
      </w:tr>
    </w:tbl>
    <w:p w:rsidR="00E97EDE" w:rsidRDefault="00E97EDE" w:rsidP="00E97EDE">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 и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первой и последней страниц </w:t>
      </w:r>
      <w:r w:rsidRPr="00DB38A4">
        <w:rPr>
          <w:i/>
          <w:sz w:val="22"/>
          <w:szCs w:val="20"/>
        </w:rPr>
        <w:t>договор</w:t>
      </w:r>
      <w:r>
        <w:rPr>
          <w:i/>
          <w:sz w:val="22"/>
          <w:szCs w:val="20"/>
        </w:rPr>
        <w:t>ов по усмотрению Участника процедуры закупки</w:t>
      </w:r>
      <w:r w:rsidRPr="002D7BFB">
        <w:rPr>
          <w:i/>
          <w:sz w:val="22"/>
          <w:szCs w:val="20"/>
        </w:rPr>
        <w:t>)</w:t>
      </w:r>
    </w:p>
    <w:p w:rsidR="00A45122" w:rsidRPr="002440E8" w:rsidRDefault="00A45122" w:rsidP="00B424F4"/>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lastRenderedPageBreak/>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49" w:name="_Toc353985093"/>
      <w:r w:rsidRPr="002440E8">
        <w:lastRenderedPageBreak/>
        <w:t xml:space="preserve">ФОРМА АНКЕТЫ УЧАСТНИКА </w:t>
      </w:r>
      <w:r w:rsidR="0095220D" w:rsidRPr="002440E8">
        <w:t>ПРОЦЕДУРЫ ЗАКУПКИ</w:t>
      </w:r>
      <w:bookmarkEnd w:id="49"/>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0"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1"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1"/>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0"/>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2" w:name="_Toc122404110"/>
      <w:bookmarkStart w:id="53" w:name="_Toc353985097"/>
      <w:r w:rsidRPr="002440E8">
        <w:lastRenderedPageBreak/>
        <w:t xml:space="preserve">ПРОЕКТ </w:t>
      </w:r>
      <w:bookmarkEnd w:id="52"/>
      <w:r w:rsidR="009C4B50" w:rsidRPr="002440E8">
        <w:t>ДОГОВОРА</w:t>
      </w:r>
      <w:r w:rsidR="00F222E5" w:rsidRPr="002440E8">
        <w:t xml:space="preserve"> ИЛИ УСЛОВИЯ, НА КОТОРЫХ ДОГОВОР ДОЛЖЕН БЫТЬ ЗАКЛЮЧЕН</w:t>
      </w:r>
      <w:bookmarkEnd w:id="53"/>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4D1DC3" w:rsidRPr="002440E8" w:rsidRDefault="004D1DC3" w:rsidP="00B424F4">
      <w:r w:rsidRPr="002440E8">
        <w:br w:type="page"/>
      </w:r>
    </w:p>
    <w:p w:rsidR="002C50DB" w:rsidRDefault="002C50DB" w:rsidP="00B73ACE">
      <w:pPr>
        <w:pStyle w:val="10"/>
        <w:numPr>
          <w:ilvl w:val="0"/>
          <w:numId w:val="16"/>
        </w:numPr>
        <w:spacing w:before="240" w:after="240" w:line="240" w:lineRule="auto"/>
      </w:pPr>
      <w:bookmarkStart w:id="54" w:name="_Toc353985098"/>
      <w:r w:rsidRPr="002440E8">
        <w:lastRenderedPageBreak/>
        <w:t>ТЕХНИЧЕСКАЯ ЧАСТЬ</w:t>
      </w:r>
      <w:bookmarkEnd w:id="54"/>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ИСХОДНАЯ ИНФОРМАЦИЯ</w:t>
      </w:r>
    </w:p>
    <w:p w:rsidR="000B1D89" w:rsidRPr="000B1D89" w:rsidRDefault="000B1D89" w:rsidP="000B1D89">
      <w:pPr>
        <w:spacing w:after="200"/>
        <w:ind w:left="1080"/>
        <w:contextualSpacing/>
        <w:jc w:val="both"/>
        <w:rPr>
          <w:rFonts w:eastAsia="Calibri"/>
          <w:b/>
          <w:sz w:val="22"/>
          <w:szCs w:val="22"/>
          <w:lang w:eastAsia="en-US"/>
        </w:rPr>
      </w:pPr>
    </w:p>
    <w:p w:rsidR="000B1D89" w:rsidRPr="000B1D89" w:rsidRDefault="000B1D89" w:rsidP="007E724B">
      <w:pPr>
        <w:spacing w:after="200"/>
        <w:ind w:firstLine="850"/>
        <w:contextualSpacing/>
        <w:jc w:val="both"/>
        <w:rPr>
          <w:rFonts w:eastAsia="Calibri"/>
          <w:sz w:val="22"/>
          <w:szCs w:val="22"/>
          <w:lang w:eastAsia="en-US"/>
        </w:rPr>
      </w:pPr>
      <w:proofErr w:type="gramStart"/>
      <w:r w:rsidRPr="000B1D89">
        <w:rPr>
          <w:rFonts w:eastAsia="Calibri"/>
          <w:sz w:val="22"/>
          <w:szCs w:val="22"/>
          <w:lang w:eastAsia="en-US"/>
        </w:rPr>
        <w:t xml:space="preserve">Некоммерческая организация Фонд развития центра разработки и коммерциализации инновационных технологий (далее Заказчик) проводит </w:t>
      </w:r>
      <w:r w:rsidR="007E724B" w:rsidRPr="007E724B">
        <w:rPr>
          <w:rFonts w:eastAsia="Calibri"/>
          <w:sz w:val="22"/>
          <w:szCs w:val="22"/>
          <w:lang w:eastAsia="en-US"/>
        </w:rPr>
        <w:t>открытый запрос предложений на право заключения рамочного договора оказания комплекса услуг курьерской связи по регионам РФ и странам СНГ для нужд Некоммерческой организации Фонд развития Центра разработки и коммерциализации новых технологий</w:t>
      </w:r>
      <w:r w:rsidRPr="000B1D89">
        <w:rPr>
          <w:rFonts w:eastAsia="Calibri"/>
          <w:sz w:val="22"/>
          <w:szCs w:val="22"/>
          <w:lang w:eastAsia="en-US"/>
        </w:rPr>
        <w:t xml:space="preserve"> сроком на 1 (один) календарный год для осуществления доставки корреспонденции, бандеролей и т.д.</w:t>
      </w:r>
      <w:proofErr w:type="gramEnd"/>
    </w:p>
    <w:p w:rsidR="000B1D89" w:rsidRPr="000B1D89" w:rsidRDefault="000B1D89" w:rsidP="000B1D89">
      <w:pPr>
        <w:spacing w:after="200"/>
        <w:ind w:firstLine="850"/>
        <w:contextualSpacing/>
        <w:jc w:val="both"/>
        <w:rPr>
          <w:rFonts w:eastAsia="Calibri"/>
          <w:sz w:val="22"/>
          <w:szCs w:val="22"/>
          <w:lang w:eastAsia="en-US"/>
        </w:rPr>
      </w:pPr>
    </w:p>
    <w:p w:rsidR="000B1D89" w:rsidRPr="000B1D89" w:rsidRDefault="000B1D89" w:rsidP="000B1D89">
      <w:pPr>
        <w:spacing w:before="360" w:after="200"/>
        <w:ind w:firstLine="851"/>
        <w:contextualSpacing/>
        <w:jc w:val="both"/>
        <w:rPr>
          <w:rFonts w:eastAsia="Calibri"/>
          <w:sz w:val="22"/>
          <w:szCs w:val="22"/>
          <w:lang w:eastAsia="en-US"/>
        </w:rPr>
      </w:pP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ПЕРЕЧЕНЬ ОКАЗЫВАЕМЫХ УСЛУГ И СРОКИ ДОСТАВКИ</w:t>
      </w:r>
    </w:p>
    <w:p w:rsidR="000B1D89" w:rsidRPr="000B1D89" w:rsidRDefault="000B1D89" w:rsidP="000B1D89">
      <w:pPr>
        <w:spacing w:after="200"/>
        <w:ind w:left="1080"/>
        <w:contextualSpacing/>
        <w:jc w:val="both"/>
        <w:rPr>
          <w:rFonts w:eastAsia="Calibri"/>
          <w:b/>
          <w:sz w:val="22"/>
          <w:szCs w:val="22"/>
          <w:lang w:eastAsia="en-US"/>
        </w:rPr>
      </w:pPr>
    </w:p>
    <w:p w:rsidR="000B1D89" w:rsidRPr="000B1D89" w:rsidRDefault="000B1D89" w:rsidP="000B1D89">
      <w:pPr>
        <w:numPr>
          <w:ilvl w:val="0"/>
          <w:numId w:val="18"/>
        </w:numPr>
        <w:spacing w:after="200" w:line="276" w:lineRule="auto"/>
        <w:contextualSpacing/>
        <w:jc w:val="both"/>
        <w:rPr>
          <w:rFonts w:eastAsia="Calibri"/>
          <w:b/>
          <w:sz w:val="22"/>
          <w:szCs w:val="22"/>
          <w:lang w:eastAsia="en-US"/>
        </w:rPr>
      </w:pPr>
      <w:r w:rsidRPr="000B1D89">
        <w:rPr>
          <w:rFonts w:eastAsia="Calibri"/>
          <w:color w:val="000000"/>
          <w:sz w:val="22"/>
          <w:szCs w:val="22"/>
          <w:lang w:eastAsia="en-US"/>
        </w:rPr>
        <w:t>Возможность осуществлять отправления по Москве, Московской области, регионам РФ;</w:t>
      </w:r>
    </w:p>
    <w:p w:rsidR="000B1D89" w:rsidRPr="000B1D89" w:rsidRDefault="000B1D89" w:rsidP="000B1D89">
      <w:pPr>
        <w:numPr>
          <w:ilvl w:val="0"/>
          <w:numId w:val="18"/>
        </w:numPr>
        <w:spacing w:after="200" w:line="276" w:lineRule="auto"/>
        <w:contextualSpacing/>
        <w:jc w:val="both"/>
        <w:rPr>
          <w:rFonts w:eastAsia="Calibri"/>
          <w:b/>
          <w:sz w:val="22"/>
          <w:szCs w:val="22"/>
          <w:u w:val="single"/>
          <w:lang w:eastAsia="en-US"/>
        </w:rPr>
      </w:pPr>
      <w:r w:rsidRPr="000B1D89">
        <w:rPr>
          <w:rFonts w:eastAsia="Calibri"/>
          <w:color w:val="000000"/>
          <w:sz w:val="22"/>
          <w:szCs w:val="22"/>
          <w:u w:val="single"/>
          <w:lang w:eastAsia="en-US"/>
        </w:rPr>
        <w:t>Сроки доставки заказов по Москве/ регионам внутри города:</w:t>
      </w:r>
    </w:p>
    <w:p w:rsidR="000B1D89" w:rsidRPr="000B1D89" w:rsidRDefault="000B1D89" w:rsidP="000B1D89">
      <w:pPr>
        <w:spacing w:after="200"/>
        <w:ind w:left="720"/>
        <w:contextualSpacing/>
        <w:jc w:val="both"/>
        <w:rPr>
          <w:rFonts w:eastAsia="Calibri"/>
          <w:b/>
          <w:sz w:val="22"/>
          <w:szCs w:val="22"/>
          <w:lang w:eastAsia="en-US"/>
        </w:rPr>
      </w:pPr>
      <w:r w:rsidRPr="000B1D89">
        <w:rPr>
          <w:rFonts w:eastAsia="Calibri"/>
          <w:color w:val="000000"/>
          <w:sz w:val="22"/>
          <w:szCs w:val="22"/>
          <w:lang w:eastAsia="en-US"/>
        </w:rPr>
        <w:t>- стандартные заказы (доставка в течение 24 часов с момента размещения заказа);</w:t>
      </w:r>
    </w:p>
    <w:p w:rsidR="000B1D89" w:rsidRPr="000B1D89" w:rsidRDefault="000B1D89" w:rsidP="000B1D89">
      <w:pPr>
        <w:spacing w:after="200"/>
        <w:ind w:left="720"/>
        <w:contextualSpacing/>
        <w:jc w:val="both"/>
        <w:rPr>
          <w:rFonts w:eastAsia="Calibri"/>
          <w:color w:val="000000"/>
          <w:sz w:val="22"/>
          <w:szCs w:val="22"/>
          <w:lang w:eastAsia="en-US"/>
        </w:rPr>
      </w:pPr>
      <w:r w:rsidRPr="000B1D89">
        <w:rPr>
          <w:rFonts w:eastAsia="Calibri"/>
          <w:color w:val="000000"/>
          <w:sz w:val="22"/>
          <w:szCs w:val="22"/>
          <w:lang w:eastAsia="en-US"/>
        </w:rPr>
        <w:t>- срочные заказы (доставка в день размещения заказа при оформлении заказа до 12.00);</w:t>
      </w:r>
    </w:p>
    <w:p w:rsidR="000B1D89" w:rsidRPr="000B1D89" w:rsidRDefault="000B1D89" w:rsidP="000B1D89">
      <w:pPr>
        <w:spacing w:after="200"/>
        <w:ind w:left="720"/>
        <w:contextualSpacing/>
        <w:jc w:val="both"/>
        <w:rPr>
          <w:rFonts w:eastAsia="Calibri"/>
          <w:color w:val="000000"/>
          <w:sz w:val="22"/>
          <w:szCs w:val="22"/>
          <w:lang w:eastAsia="en-US"/>
        </w:rPr>
      </w:pPr>
      <w:r w:rsidRPr="000B1D89">
        <w:rPr>
          <w:rFonts w:eastAsia="Calibri"/>
          <w:color w:val="000000"/>
          <w:sz w:val="22"/>
          <w:szCs w:val="22"/>
          <w:lang w:eastAsia="en-US"/>
        </w:rPr>
        <w:t>- сверхсрочные заказы (доставка до 3 часов в тот же день).</w:t>
      </w:r>
    </w:p>
    <w:p w:rsidR="000B1D89" w:rsidRPr="000B1D89" w:rsidRDefault="000B1D89" w:rsidP="000B1D89">
      <w:pPr>
        <w:numPr>
          <w:ilvl w:val="0"/>
          <w:numId w:val="18"/>
        </w:numPr>
        <w:spacing w:after="200" w:line="276" w:lineRule="auto"/>
        <w:contextualSpacing/>
        <w:jc w:val="both"/>
        <w:rPr>
          <w:rFonts w:eastAsia="Calibri"/>
          <w:b/>
          <w:sz w:val="22"/>
          <w:szCs w:val="22"/>
          <w:u w:val="single"/>
          <w:lang w:eastAsia="en-US"/>
        </w:rPr>
      </w:pPr>
      <w:r w:rsidRPr="000B1D89">
        <w:rPr>
          <w:rFonts w:eastAsia="Calibri"/>
          <w:color w:val="000000"/>
          <w:sz w:val="22"/>
          <w:szCs w:val="22"/>
          <w:u w:val="single"/>
          <w:lang w:eastAsia="en-US"/>
        </w:rPr>
        <w:t>Сроки доставки заказов по Московской области:</w:t>
      </w:r>
    </w:p>
    <w:p w:rsidR="000B1D89" w:rsidRPr="000B1D89" w:rsidRDefault="000B1D89" w:rsidP="000B1D89">
      <w:pPr>
        <w:spacing w:after="200"/>
        <w:ind w:left="708"/>
        <w:contextualSpacing/>
        <w:jc w:val="both"/>
        <w:rPr>
          <w:rFonts w:eastAsia="Calibri"/>
          <w:color w:val="000000"/>
          <w:sz w:val="22"/>
          <w:szCs w:val="22"/>
          <w:lang w:eastAsia="en-US"/>
        </w:rPr>
      </w:pPr>
      <w:r w:rsidRPr="000B1D89">
        <w:rPr>
          <w:rFonts w:eastAsia="Calibri"/>
          <w:color w:val="000000"/>
          <w:sz w:val="22"/>
          <w:szCs w:val="22"/>
          <w:lang w:eastAsia="en-US"/>
        </w:rPr>
        <w:t>- стандартные заказы (в течение 24 часов с момента размещения заказа);</w:t>
      </w:r>
    </w:p>
    <w:p w:rsidR="000B1D89" w:rsidRPr="000B1D89" w:rsidRDefault="000B1D89" w:rsidP="000B1D89">
      <w:pPr>
        <w:spacing w:after="200"/>
        <w:ind w:left="708"/>
        <w:contextualSpacing/>
        <w:jc w:val="both"/>
        <w:rPr>
          <w:rFonts w:eastAsia="Calibri"/>
          <w:color w:val="000000"/>
          <w:sz w:val="22"/>
          <w:szCs w:val="22"/>
          <w:lang w:eastAsia="en-US"/>
        </w:rPr>
      </w:pPr>
      <w:r w:rsidRPr="000B1D89">
        <w:rPr>
          <w:rFonts w:eastAsia="Calibri"/>
          <w:color w:val="000000"/>
          <w:sz w:val="22"/>
          <w:szCs w:val="22"/>
          <w:lang w:eastAsia="en-US"/>
        </w:rPr>
        <w:t>- возможность доставки сверхсрочных заказов.</w:t>
      </w:r>
    </w:p>
    <w:p w:rsidR="000B1D89" w:rsidRPr="000B1D89" w:rsidRDefault="000B1D89" w:rsidP="000B1D89">
      <w:pPr>
        <w:numPr>
          <w:ilvl w:val="0"/>
          <w:numId w:val="18"/>
        </w:numPr>
        <w:spacing w:after="200" w:line="276" w:lineRule="auto"/>
        <w:contextualSpacing/>
        <w:jc w:val="both"/>
        <w:rPr>
          <w:rFonts w:eastAsia="Calibri"/>
          <w:b/>
          <w:sz w:val="22"/>
          <w:szCs w:val="22"/>
          <w:u w:val="single"/>
          <w:lang w:eastAsia="en-US"/>
        </w:rPr>
      </w:pPr>
      <w:r w:rsidRPr="000B1D89">
        <w:rPr>
          <w:rFonts w:eastAsia="Calibri"/>
          <w:color w:val="000000"/>
          <w:sz w:val="22"/>
          <w:szCs w:val="22"/>
          <w:u w:val="single"/>
          <w:lang w:eastAsia="en-US"/>
        </w:rPr>
        <w:t>Сроки доставки заказов по регионам РФ – экспресс доставка (1-2 рабочих дня);</w:t>
      </w:r>
    </w:p>
    <w:p w:rsidR="000B1D89" w:rsidRPr="000B1D89" w:rsidRDefault="000B1D89" w:rsidP="000B1D89">
      <w:pPr>
        <w:numPr>
          <w:ilvl w:val="0"/>
          <w:numId w:val="18"/>
        </w:numPr>
        <w:spacing w:after="58"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вручения отправления лично в руки получателю, указанному в накладной;</w:t>
      </w:r>
    </w:p>
    <w:p w:rsidR="000B1D89" w:rsidRPr="000B1D89" w:rsidRDefault="000B1D89" w:rsidP="000B1D89">
      <w:pPr>
        <w:numPr>
          <w:ilvl w:val="0"/>
          <w:numId w:val="18"/>
        </w:numPr>
        <w:spacing w:after="58"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осуществления отправок с нескольких адресов;</w:t>
      </w:r>
    </w:p>
    <w:p w:rsidR="000B1D89" w:rsidRPr="000B1D89" w:rsidRDefault="000B1D89" w:rsidP="000B1D89">
      <w:pPr>
        <w:numPr>
          <w:ilvl w:val="0"/>
          <w:numId w:val="18"/>
        </w:numPr>
        <w:spacing w:after="200" w:line="276" w:lineRule="auto"/>
        <w:contextualSpacing/>
        <w:jc w:val="both"/>
        <w:rPr>
          <w:rFonts w:eastAsia="Calibri"/>
          <w:b/>
          <w:sz w:val="22"/>
          <w:szCs w:val="22"/>
          <w:lang w:eastAsia="en-US"/>
        </w:rPr>
      </w:pPr>
      <w:r w:rsidRPr="000B1D89">
        <w:rPr>
          <w:rFonts w:eastAsia="Calibri"/>
          <w:color w:val="000000"/>
          <w:sz w:val="22"/>
          <w:szCs w:val="22"/>
          <w:lang w:eastAsia="en-US"/>
        </w:rPr>
        <w:t>Возможность поставки расходных материалов (пропечатанных накладных, конвертов, коробов) для осуществления отправлений бесплатно;</w:t>
      </w:r>
    </w:p>
    <w:p w:rsidR="000B1D89" w:rsidRPr="000B1D89" w:rsidRDefault="000B1D89" w:rsidP="000B1D89">
      <w:pPr>
        <w:numPr>
          <w:ilvl w:val="0"/>
          <w:numId w:val="18"/>
        </w:numPr>
        <w:spacing w:after="200"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страхования отправлений. Страхование ответственности 3-х лиц при осуществлении отправлений (субподрядчики компании-поставщика курьерских услуг);</w:t>
      </w:r>
    </w:p>
    <w:p w:rsidR="000B1D89" w:rsidRPr="000B1D89" w:rsidRDefault="000B1D89" w:rsidP="000B1D89">
      <w:pPr>
        <w:numPr>
          <w:ilvl w:val="0"/>
          <w:numId w:val="18"/>
        </w:numPr>
        <w:spacing w:after="200"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предоставления подтверждений размещенным заказам;</w:t>
      </w:r>
    </w:p>
    <w:p w:rsidR="000B1D89" w:rsidRPr="000B1D89" w:rsidRDefault="000B1D89" w:rsidP="000B1D89">
      <w:pPr>
        <w:numPr>
          <w:ilvl w:val="0"/>
          <w:numId w:val="18"/>
        </w:numPr>
        <w:spacing w:after="200"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мониторинга доставки заказов через интернет;</w:t>
      </w:r>
    </w:p>
    <w:p w:rsidR="000B1D89" w:rsidRPr="000B1D89" w:rsidRDefault="000B1D89" w:rsidP="000B1D89">
      <w:pPr>
        <w:numPr>
          <w:ilvl w:val="0"/>
          <w:numId w:val="18"/>
        </w:numPr>
        <w:spacing w:after="58"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информировать Заказчика в случае задержки доставки корреспонденции в указанный срок;</w:t>
      </w:r>
    </w:p>
    <w:p w:rsidR="000B1D89" w:rsidRPr="000B1D89" w:rsidRDefault="000B1D89" w:rsidP="000B1D89">
      <w:pPr>
        <w:numPr>
          <w:ilvl w:val="0"/>
          <w:numId w:val="18"/>
        </w:numPr>
        <w:spacing w:after="58"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внесения изменений в размещенный заказ (переадресация, смена получателя, возврат отправления);</w:t>
      </w:r>
    </w:p>
    <w:p w:rsidR="000B1D89" w:rsidRPr="000B1D89" w:rsidRDefault="000B1D89" w:rsidP="000B1D89">
      <w:pPr>
        <w:numPr>
          <w:ilvl w:val="0"/>
          <w:numId w:val="18"/>
        </w:numPr>
        <w:spacing w:after="200"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отмены размещенного заказа в наиболее короткие сроки до момента его исполнения без выставления штрафных санкций со стороны поставщика;</w:t>
      </w:r>
    </w:p>
    <w:p w:rsidR="000B1D89" w:rsidRPr="000B1D89" w:rsidRDefault="000B1D89" w:rsidP="000B1D89">
      <w:pPr>
        <w:numPr>
          <w:ilvl w:val="0"/>
          <w:numId w:val="18"/>
        </w:numPr>
        <w:spacing w:after="58"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указывать имя оператора, принявшего заказ при размещении заказа;</w:t>
      </w:r>
    </w:p>
    <w:p w:rsidR="000B1D89" w:rsidRPr="000B1D89" w:rsidRDefault="000B1D89" w:rsidP="000B1D89">
      <w:pPr>
        <w:numPr>
          <w:ilvl w:val="0"/>
          <w:numId w:val="18"/>
        </w:numPr>
        <w:spacing w:after="58" w:line="276" w:lineRule="auto"/>
        <w:contextualSpacing/>
        <w:jc w:val="both"/>
        <w:rPr>
          <w:rFonts w:eastAsia="Calibri"/>
          <w:color w:val="000000"/>
          <w:sz w:val="22"/>
          <w:szCs w:val="22"/>
          <w:lang w:eastAsia="en-US"/>
        </w:rPr>
      </w:pPr>
      <w:r w:rsidRPr="000B1D89">
        <w:rPr>
          <w:rFonts w:eastAsia="Calibri"/>
          <w:color w:val="000000"/>
          <w:sz w:val="22"/>
          <w:szCs w:val="22"/>
          <w:lang w:eastAsia="en-US"/>
        </w:rPr>
        <w:t>Контроль со стороны курьера о наличии подписи получателя (ФИО) при получении отправлений;</w:t>
      </w:r>
    </w:p>
    <w:p w:rsidR="000B1D89" w:rsidRPr="000B1D89" w:rsidRDefault="000B1D89" w:rsidP="000B1D89">
      <w:pPr>
        <w:numPr>
          <w:ilvl w:val="0"/>
          <w:numId w:val="18"/>
        </w:numPr>
        <w:spacing w:after="58"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осуществлять забор документов и грузов из других городов за счет Заказчика;</w:t>
      </w:r>
    </w:p>
    <w:p w:rsidR="000B1D89" w:rsidRPr="000B1D89" w:rsidRDefault="000B1D89" w:rsidP="000B1D89">
      <w:pPr>
        <w:numPr>
          <w:ilvl w:val="0"/>
          <w:numId w:val="18"/>
        </w:numPr>
        <w:spacing w:after="58" w:line="276" w:lineRule="auto"/>
        <w:contextualSpacing/>
        <w:jc w:val="both"/>
        <w:rPr>
          <w:rFonts w:eastAsia="Calibri"/>
          <w:color w:val="000000"/>
          <w:sz w:val="22"/>
          <w:szCs w:val="22"/>
          <w:lang w:eastAsia="en-US"/>
        </w:rPr>
      </w:pPr>
      <w:r w:rsidRPr="000B1D89">
        <w:rPr>
          <w:rFonts w:eastAsia="Calibri"/>
          <w:color w:val="000000"/>
          <w:sz w:val="22"/>
          <w:szCs w:val="22"/>
          <w:lang w:eastAsia="en-US"/>
        </w:rPr>
        <w:t>Возможность размещать заказы по телефону и через интернет.</w:t>
      </w:r>
    </w:p>
    <w:p w:rsidR="000B1D89" w:rsidRPr="000B1D89" w:rsidRDefault="000B1D89" w:rsidP="000B1D89">
      <w:pPr>
        <w:spacing w:before="360" w:after="200"/>
        <w:ind w:firstLine="851"/>
        <w:contextualSpacing/>
        <w:jc w:val="both"/>
        <w:rPr>
          <w:rFonts w:eastAsia="Calibri"/>
          <w:sz w:val="22"/>
          <w:szCs w:val="22"/>
          <w:lang w:eastAsia="en-US"/>
        </w:rPr>
      </w:pPr>
      <w:r w:rsidRPr="000B1D89">
        <w:rPr>
          <w:rFonts w:eastAsia="Calibri"/>
          <w:sz w:val="22"/>
          <w:szCs w:val="22"/>
          <w:lang w:eastAsia="en-US"/>
        </w:rPr>
        <w:t xml:space="preserve">   </w:t>
      </w: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Условия оплаты</w:t>
      </w:r>
    </w:p>
    <w:p w:rsidR="000B1D89" w:rsidRPr="000B1D89" w:rsidRDefault="000B1D89" w:rsidP="000B1D89">
      <w:pPr>
        <w:spacing w:before="100" w:beforeAutospacing="1" w:after="58"/>
        <w:ind w:firstLine="708"/>
        <w:rPr>
          <w:color w:val="000000"/>
          <w:sz w:val="22"/>
          <w:szCs w:val="22"/>
        </w:rPr>
      </w:pPr>
      <w:proofErr w:type="gramStart"/>
      <w:r w:rsidRPr="000B1D89">
        <w:rPr>
          <w:color w:val="000000"/>
          <w:sz w:val="22"/>
          <w:szCs w:val="22"/>
        </w:rPr>
        <w:t>Выставление сводного счета с подробной детализацией, по видам предоставляемых услуг осуществляется 1 раз в месяц, следующего за отчетным (100% пост оплата).</w:t>
      </w:r>
      <w:proofErr w:type="gramEnd"/>
    </w:p>
    <w:p w:rsidR="000B1D89" w:rsidRPr="000B1D89" w:rsidRDefault="000B1D89" w:rsidP="000B1D89">
      <w:pPr>
        <w:spacing w:before="100" w:beforeAutospacing="1" w:after="58"/>
        <w:ind w:firstLine="708"/>
        <w:rPr>
          <w:color w:val="000000"/>
          <w:sz w:val="22"/>
          <w:szCs w:val="22"/>
        </w:rPr>
      </w:pPr>
    </w:p>
    <w:p w:rsidR="000B1D89" w:rsidRPr="007E724B" w:rsidRDefault="007E724B" w:rsidP="007E724B">
      <w:pPr>
        <w:pStyle w:val="ab"/>
        <w:numPr>
          <w:ilvl w:val="0"/>
          <w:numId w:val="17"/>
        </w:numPr>
        <w:spacing w:before="100" w:beforeAutospacing="1" w:after="58" w:line="276" w:lineRule="auto"/>
        <w:rPr>
          <w:color w:val="FF0000"/>
          <w:sz w:val="22"/>
          <w:szCs w:val="22"/>
        </w:rPr>
      </w:pPr>
      <w:r w:rsidRPr="007E724B">
        <w:rPr>
          <w:b/>
          <w:sz w:val="22"/>
          <w:szCs w:val="22"/>
        </w:rPr>
        <w:lastRenderedPageBreak/>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w:t>
      </w:r>
    </w:p>
    <w:p w:rsidR="000B1D89" w:rsidRPr="000B1D89" w:rsidRDefault="000B1D89" w:rsidP="007E724B">
      <w:pPr>
        <w:spacing w:before="100" w:beforeAutospacing="1" w:after="58" w:line="276" w:lineRule="auto"/>
        <w:ind w:left="1080"/>
        <w:rPr>
          <w:sz w:val="22"/>
          <w:szCs w:val="22"/>
        </w:rPr>
      </w:pPr>
      <w:r w:rsidRPr="000B1D89">
        <w:rPr>
          <w:sz w:val="22"/>
          <w:szCs w:val="22"/>
        </w:rPr>
        <w:t xml:space="preserve">Предоставление рекомендаций от ключевых корпоративных клиентов, датированных сроком не позднее 1 года; </w:t>
      </w:r>
    </w:p>
    <w:p w:rsidR="000B1D89" w:rsidRPr="000B1D89" w:rsidRDefault="00D74EB9" w:rsidP="007E724B">
      <w:pPr>
        <w:spacing w:before="100" w:beforeAutospacing="1" w:after="58" w:line="276" w:lineRule="auto"/>
        <w:ind w:left="1080"/>
        <w:rPr>
          <w:sz w:val="22"/>
          <w:szCs w:val="22"/>
        </w:rPr>
      </w:pPr>
      <w:r w:rsidRPr="00D74EB9">
        <w:rPr>
          <w:sz w:val="22"/>
          <w:szCs w:val="22"/>
        </w:rPr>
        <w:t>При наличии: предоставление лицензии на осуществление всех видов курьерских отправлений – корреспонденции и грузов, а также по ответственному хранению грузов</w:t>
      </w:r>
      <w:r w:rsidR="000B1D89" w:rsidRPr="000B1D89">
        <w:rPr>
          <w:sz w:val="22"/>
          <w:szCs w:val="22"/>
        </w:rPr>
        <w:t>.</w:t>
      </w:r>
    </w:p>
    <w:p w:rsidR="000B1D89" w:rsidRPr="000B1D89" w:rsidRDefault="000B1D89" w:rsidP="007E724B">
      <w:pPr>
        <w:spacing w:before="100" w:beforeAutospacing="1" w:after="58" w:line="276" w:lineRule="auto"/>
        <w:ind w:left="1080"/>
        <w:rPr>
          <w:sz w:val="22"/>
          <w:szCs w:val="22"/>
        </w:rPr>
      </w:pPr>
      <w:r w:rsidRPr="000B1D89">
        <w:rPr>
          <w:sz w:val="22"/>
          <w:szCs w:val="22"/>
        </w:rPr>
        <w:t>Наличие необходимых материально-технических и людских ресурсов для выполнения обязательств по договору</w:t>
      </w:r>
      <w:r w:rsidR="007E724B" w:rsidRPr="007E724B">
        <w:rPr>
          <w:sz w:val="22"/>
          <w:szCs w:val="22"/>
        </w:rPr>
        <w:t>;</w:t>
      </w:r>
    </w:p>
    <w:p w:rsidR="000B1D89" w:rsidRPr="000B1D89" w:rsidRDefault="000B1D89" w:rsidP="007E724B">
      <w:pPr>
        <w:spacing w:before="100" w:beforeAutospacing="1" w:after="58" w:line="276" w:lineRule="auto"/>
        <w:ind w:left="1080"/>
        <w:rPr>
          <w:sz w:val="22"/>
          <w:szCs w:val="22"/>
        </w:rPr>
      </w:pPr>
      <w:r w:rsidRPr="000B1D89">
        <w:rPr>
          <w:sz w:val="22"/>
          <w:szCs w:val="22"/>
        </w:rPr>
        <w:t>Возможность выделения персонального менеджера;</w:t>
      </w:r>
    </w:p>
    <w:p w:rsidR="000B1D89" w:rsidRPr="000B1D89" w:rsidRDefault="000B1D89" w:rsidP="007E724B">
      <w:pPr>
        <w:spacing w:before="100" w:beforeAutospacing="1" w:after="58" w:line="276" w:lineRule="auto"/>
        <w:ind w:left="1080"/>
        <w:rPr>
          <w:sz w:val="22"/>
          <w:szCs w:val="22"/>
        </w:rPr>
      </w:pPr>
      <w:r w:rsidRPr="000B1D89">
        <w:rPr>
          <w:sz w:val="22"/>
          <w:szCs w:val="22"/>
        </w:rPr>
        <w:t>Организация срочной доставки корреспонденции день в день в течение 2 часов с возможностью вызова курьера в любое удобное для Заказчика время;</w:t>
      </w:r>
      <w:r w:rsidR="007E724B" w:rsidRPr="007E724B">
        <w:rPr>
          <w:sz w:val="22"/>
          <w:szCs w:val="22"/>
        </w:rPr>
        <w:t xml:space="preserve"> </w:t>
      </w:r>
    </w:p>
    <w:p w:rsidR="000B1D89" w:rsidRPr="000B1D89" w:rsidRDefault="000B1D89" w:rsidP="007E724B">
      <w:pPr>
        <w:spacing w:before="100" w:beforeAutospacing="1" w:after="58" w:line="276" w:lineRule="auto"/>
        <w:ind w:left="1080"/>
        <w:rPr>
          <w:sz w:val="22"/>
          <w:szCs w:val="22"/>
        </w:rPr>
      </w:pPr>
      <w:r w:rsidRPr="000B1D89">
        <w:rPr>
          <w:sz w:val="22"/>
          <w:szCs w:val="22"/>
        </w:rPr>
        <w:t>Отсутствие невыполненных обязательств перед третьими лицами;</w:t>
      </w:r>
    </w:p>
    <w:p w:rsidR="000B1D89" w:rsidRPr="000B1D89" w:rsidRDefault="000B1D89" w:rsidP="007E724B">
      <w:pPr>
        <w:spacing w:before="100" w:beforeAutospacing="1" w:after="58" w:line="276" w:lineRule="auto"/>
        <w:ind w:left="1080"/>
        <w:rPr>
          <w:sz w:val="22"/>
          <w:szCs w:val="22"/>
        </w:rPr>
      </w:pPr>
      <w:r w:rsidRPr="000B1D89">
        <w:rPr>
          <w:sz w:val="22"/>
          <w:szCs w:val="22"/>
        </w:rPr>
        <w:t>Проверка сотрудников при приеме на работу, подписание соглашения о нераспространении конфиденциальной информации;</w:t>
      </w:r>
    </w:p>
    <w:p w:rsidR="000B1D89" w:rsidRPr="000B1D89" w:rsidRDefault="000B1D89" w:rsidP="007E724B">
      <w:pPr>
        <w:spacing w:before="100" w:beforeAutospacing="1" w:after="58" w:line="276" w:lineRule="auto"/>
        <w:ind w:left="1080"/>
        <w:rPr>
          <w:sz w:val="22"/>
          <w:szCs w:val="22"/>
        </w:rPr>
      </w:pPr>
      <w:r w:rsidRPr="000B1D89">
        <w:rPr>
          <w:sz w:val="22"/>
          <w:szCs w:val="22"/>
        </w:rPr>
        <w:t>Возможность бесплатно предоставить услуги выделенного менеджера по работе с клиентами с 8.00 до 20.00 5 дней в неделю, а также возможность бесплатной замены менеджера в случаях его отсутствия;</w:t>
      </w:r>
    </w:p>
    <w:p w:rsidR="000B1D89" w:rsidRPr="000B1D89" w:rsidRDefault="000B1D89" w:rsidP="007E724B">
      <w:pPr>
        <w:spacing w:before="100" w:beforeAutospacing="1" w:after="58" w:line="276" w:lineRule="auto"/>
        <w:ind w:left="1080"/>
        <w:rPr>
          <w:sz w:val="22"/>
          <w:szCs w:val="22"/>
        </w:rPr>
      </w:pPr>
      <w:r w:rsidRPr="000B1D89">
        <w:rPr>
          <w:sz w:val="22"/>
          <w:szCs w:val="22"/>
        </w:rPr>
        <w:t xml:space="preserve">Наличие диспетчерской службы. Режим работы 24/7; </w:t>
      </w:r>
    </w:p>
    <w:p w:rsidR="000B1D89" w:rsidRPr="000B1D89" w:rsidRDefault="000B1D89" w:rsidP="007E724B">
      <w:pPr>
        <w:spacing w:before="100" w:beforeAutospacing="1" w:after="58" w:line="276" w:lineRule="auto"/>
        <w:ind w:left="1080"/>
        <w:rPr>
          <w:sz w:val="22"/>
          <w:szCs w:val="22"/>
        </w:rPr>
      </w:pPr>
      <w:r w:rsidRPr="000B1D89">
        <w:rPr>
          <w:sz w:val="22"/>
          <w:szCs w:val="22"/>
        </w:rPr>
        <w:t>Вежливый персонал.</w:t>
      </w:r>
    </w:p>
    <w:p w:rsidR="000B1D89" w:rsidRPr="000B1D89" w:rsidRDefault="000B1D89" w:rsidP="007E724B">
      <w:pPr>
        <w:spacing w:after="200"/>
        <w:contextualSpacing/>
        <w:jc w:val="both"/>
        <w:rPr>
          <w:rFonts w:eastAsia="Calibri"/>
          <w:b/>
          <w:sz w:val="22"/>
          <w:szCs w:val="22"/>
          <w:lang w:eastAsia="en-US"/>
        </w:rPr>
      </w:pP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Структура предоставления коммерческого предложения</w:t>
      </w:r>
    </w:p>
    <w:p w:rsidR="000B1D89" w:rsidRPr="000B1D89" w:rsidRDefault="000B1D89" w:rsidP="007E724B">
      <w:pPr>
        <w:spacing w:before="100" w:beforeAutospacing="1" w:after="260" w:line="276" w:lineRule="auto"/>
        <w:ind w:left="720"/>
        <w:rPr>
          <w:color w:val="000000"/>
          <w:sz w:val="22"/>
          <w:szCs w:val="22"/>
        </w:rPr>
      </w:pPr>
      <w:r w:rsidRPr="000B1D89">
        <w:rPr>
          <w:color w:val="000000"/>
          <w:sz w:val="22"/>
          <w:szCs w:val="22"/>
        </w:rPr>
        <w:t>Все цены в коммерческом предложении указываются с учетом НДС (18%).</w:t>
      </w:r>
    </w:p>
    <w:sectPr w:rsidR="000B1D89" w:rsidRPr="000B1D89"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103" w:rsidRDefault="00651103" w:rsidP="00E10162">
      <w:r>
        <w:separator/>
      </w:r>
    </w:p>
  </w:endnote>
  <w:endnote w:type="continuationSeparator" w:id="0">
    <w:p w:rsidR="00651103" w:rsidRDefault="0065110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C04" w:rsidRPr="00DF646A" w:rsidRDefault="00A62C0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E01D9" w:rsidRPr="004E01D9">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A62C04" w:rsidRPr="00E10162" w:rsidRDefault="00A62C0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A62C04" w:rsidRDefault="00A62C04">
        <w:pPr>
          <w:pStyle w:val="ae"/>
          <w:jc w:val="center"/>
        </w:pPr>
        <w:r>
          <w:fldChar w:fldCharType="begin"/>
        </w:r>
        <w:r>
          <w:instrText>PAGE   \* MERGEFORMAT</w:instrText>
        </w:r>
        <w:r>
          <w:fldChar w:fldCharType="separate"/>
        </w:r>
        <w:r w:rsidR="004E01D9">
          <w:rPr>
            <w:noProof/>
          </w:rPr>
          <w:t>43</w:t>
        </w:r>
        <w:r>
          <w:fldChar w:fldCharType="end"/>
        </w:r>
      </w:p>
    </w:sdtContent>
  </w:sdt>
  <w:p w:rsidR="00A62C04" w:rsidRDefault="00A62C0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103" w:rsidRDefault="00651103" w:rsidP="00E10162">
      <w:r>
        <w:separator/>
      </w:r>
    </w:p>
  </w:footnote>
  <w:footnote w:type="continuationSeparator" w:id="0">
    <w:p w:rsidR="00651103" w:rsidRDefault="0065110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C04" w:rsidRDefault="00A62C0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3"/>
  </w:num>
  <w:num w:numId="4">
    <w:abstractNumId w:val="12"/>
  </w:num>
  <w:num w:numId="5">
    <w:abstractNumId w:val="9"/>
  </w:num>
  <w:num w:numId="6">
    <w:abstractNumId w:val="4"/>
  </w:num>
  <w:num w:numId="7">
    <w:abstractNumId w:val="2"/>
  </w:num>
  <w:num w:numId="8">
    <w:abstractNumId w:val="18"/>
  </w:num>
  <w:num w:numId="9">
    <w:abstractNumId w:val="16"/>
  </w:num>
  <w:num w:numId="10">
    <w:abstractNumId w:val="14"/>
  </w:num>
  <w:num w:numId="11">
    <w:abstractNumId w:val="1"/>
  </w:num>
  <w:num w:numId="12">
    <w:abstractNumId w:val="20"/>
  </w:num>
  <w:num w:numId="13">
    <w:abstractNumId w:val="6"/>
  </w:num>
  <w:num w:numId="14">
    <w:abstractNumId w:val="19"/>
  </w:num>
  <w:num w:numId="15">
    <w:abstractNumId w:val="17"/>
  </w:num>
  <w:num w:numId="16">
    <w:abstractNumId w:val="10"/>
  </w:num>
  <w:num w:numId="17">
    <w:abstractNumId w:val="5"/>
  </w:num>
  <w:num w:numId="18">
    <w:abstractNumId w:val="11"/>
  </w:num>
  <w:num w:numId="19">
    <w:abstractNumId w:val="3"/>
  </w:num>
  <w:num w:numId="20">
    <w:abstractNumId w:val="7"/>
  </w:num>
  <w:num w:numId="21">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1D89"/>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1EA1"/>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67815"/>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4A4"/>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C7FD8"/>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97EDE"/>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C6C2A"/>
    <w:rsid w:val="00ED0BC5"/>
    <w:rsid w:val="00ED2022"/>
    <w:rsid w:val="00ED23AA"/>
    <w:rsid w:val="00ED3963"/>
    <w:rsid w:val="00ED5902"/>
    <w:rsid w:val="00ED5EAB"/>
    <w:rsid w:val="00ED62DB"/>
    <w:rsid w:val="00ED737A"/>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1DF7"/>
    <w:rsid w:val="00FC296F"/>
    <w:rsid w:val="00FC2BC2"/>
    <w:rsid w:val="00FC35BB"/>
    <w:rsid w:val="00FC3FBF"/>
    <w:rsid w:val="00FC6282"/>
    <w:rsid w:val="00FD3B12"/>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211CE6-3292-4F48-BC7A-4E3C8C9CCC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43</Pages>
  <Words>13934</Words>
  <Characters>79424</Characters>
  <Application>Microsoft Office Word</Application>
  <DocSecurity>0</DocSecurity>
  <Lines>661</Lines>
  <Paragraphs>186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93172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16</cp:revision>
  <cp:lastPrinted>2013-04-17T14:02:00Z</cp:lastPrinted>
  <dcterms:created xsi:type="dcterms:W3CDTF">2013-07-26T08:30:00Z</dcterms:created>
  <dcterms:modified xsi:type="dcterms:W3CDTF">2013-08-01T13:18:00Z</dcterms:modified>
</cp:coreProperties>
</file>