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312675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312675">
        <w:rPr>
          <w:sz w:val="24"/>
          <w:szCs w:val="24"/>
          <w:lang w:val="ru-RU" w:eastAsia="ru-RU"/>
        </w:rPr>
        <w:t>90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1B0E0" wp14:editId="168B500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bookmarkStart w:id="6" w:name="_GoBack"/>
      <w:bookmarkEnd w:id="6"/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12675" w:rsidRPr="00312675">
        <w:rPr>
          <w:sz w:val="24"/>
          <w:szCs w:val="24"/>
          <w:lang w:val="ru-RU" w:eastAsia="ru-RU"/>
        </w:rPr>
        <w:t>рамочного договора оказания услуг по обеспечению функционирования справочно-информационного центра (контактного центра)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A61BB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12675" w:rsidRPr="00312675">
        <w:rPr>
          <w:sz w:val="24"/>
          <w:szCs w:val="24"/>
          <w:lang w:val="ru-RU" w:eastAsia="ru-RU"/>
        </w:rPr>
        <w:t>рамочного договора оказания услуг по обеспечению функционирования справочно-информационного центра (контактного центра)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6082">
        <w:rPr>
          <w:sz w:val="24"/>
          <w:szCs w:val="24"/>
          <w:lang w:val="ru-RU" w:eastAsia="ru-RU"/>
        </w:rPr>
        <w:t>выполнить работы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312675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312675">
        <w:rPr>
          <w:sz w:val="24"/>
          <w:szCs w:val="24"/>
          <w:lang w:val="ru-RU" w:eastAsia="ru-RU"/>
        </w:rPr>
        <w:t>90</w:t>
      </w:r>
    </w:p>
    <w:p w:rsidR="00312675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312675" w:rsidRPr="00312675">
        <w:rPr>
          <w:sz w:val="24"/>
          <w:szCs w:val="24"/>
          <w:lang w:val="ru-RU" w:eastAsia="ru-RU"/>
        </w:rPr>
        <w:t>рамочного договора оказания услуг по обеспечению функционирования справочно-информационного центра (контактного центра)</w:t>
      </w:r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</w:t>
      </w:r>
      <w:r w:rsidRPr="00A6283A">
        <w:rPr>
          <w:sz w:val="24"/>
          <w:szCs w:val="24"/>
          <w:lang w:val="ru-RU" w:eastAsia="ru-RU"/>
        </w:rPr>
        <w:lastRenderedPageBreak/>
        <w:t>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цене</w:t>
      </w:r>
      <w:r w:rsidR="00312675">
        <w:rPr>
          <w:sz w:val="24"/>
          <w:szCs w:val="24"/>
          <w:lang w:val="ru-RU" w:eastAsia="ru-RU"/>
        </w:rPr>
        <w:t>, в соответствии с приведенными ниже таблицами</w:t>
      </w:r>
      <w:r w:rsidR="00363697" w:rsidRPr="001B772B">
        <w:rPr>
          <w:sz w:val="24"/>
          <w:szCs w:val="24"/>
          <w:lang w:val="ru-RU" w:eastAsia="ru-RU"/>
        </w:rPr>
        <w:t xml:space="preserve">: 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312675">
      <w:pPr>
        <w:numPr>
          <w:ilvl w:val="0"/>
          <w:numId w:val="4"/>
        </w:numPr>
        <w:rPr>
          <w:b/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t xml:space="preserve">Подготовительные работы </w:t>
      </w:r>
      <w:r w:rsidRPr="00312675">
        <w:rPr>
          <w:sz w:val="24"/>
          <w:szCs w:val="24"/>
          <w:lang w:val="ru-RU" w:eastAsia="ru-RU"/>
        </w:rPr>
        <w:t>(единовременные затраты)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tbl>
      <w:tblPr>
        <w:tblW w:w="9498" w:type="dxa"/>
        <w:tblInd w:w="-13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6237"/>
        <w:gridCol w:w="2410"/>
      </w:tblGrid>
      <w:tr w:rsidR="00312675" w:rsidRPr="00312675" w:rsidTr="00312675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Работы/услуги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Стоимость</w:t>
            </w:r>
          </w:p>
          <w:p w:rsidR="00312675" w:rsidRPr="00312675" w:rsidRDefault="00312675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(</w:t>
            </w:r>
            <w:proofErr w:type="spellStart"/>
            <w:r w:rsidRPr="00312675">
              <w:rPr>
                <w:lang w:val="ru-RU" w:eastAsia="ru-RU"/>
              </w:rPr>
              <w:t>руб</w:t>
            </w:r>
            <w:proofErr w:type="spellEnd"/>
            <w:r w:rsidRPr="00312675">
              <w:rPr>
                <w:lang w:val="ru-RU" w:eastAsia="ru-RU"/>
              </w:rPr>
              <w:t>, без НДС)</w:t>
            </w: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 xml:space="preserve">Оценка необходимого количества рабочих мест и графика их загрузки с учетом параметров потока вызовов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Определение навыков операторов и разработка схем работы различных групп операторов</w:t>
            </w:r>
            <w:r w:rsidR="00E11341">
              <w:rPr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рубрикатора и информационной базы поддержки операторов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 xml:space="preserve">Разработка показателей эффективности работы и системы контроля качества работы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сценариев работы контактного центра в режиме «пиковой» нагрузки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F40E1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технических требований к настройке оборудования контактного центра, включая  настройку маршрутизации вызовов, настройку IVR и настройку систем отчетности</w:t>
            </w:r>
            <w:r w:rsidR="00E11341">
              <w:rPr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материалов для тренинга и тестирования, организация  обучения и тестирования</w:t>
            </w:r>
            <w:r w:rsidR="00E11341">
              <w:rPr>
                <w:lang w:val="ru-RU" w:eastAsia="ru-RU"/>
              </w:rPr>
              <w:t xml:space="preserve"> операторов.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 xml:space="preserve">Координация процесса запуска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BA61BB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Контроль внедрения и доработки процессов обучения операторов, настройки оборудования и ПО (включая наполнение Базы Знаний)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312675" w:rsidRPr="00312675" w:rsidRDefault="00312675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ИТОГО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312675" w:rsidRPr="00312675" w:rsidRDefault="00312675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НДС 18%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312675" w:rsidRPr="00312675" w:rsidRDefault="00312675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ВСЕГО с учетом НДС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</w:tbl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312675">
      <w:pPr>
        <w:numPr>
          <w:ilvl w:val="0"/>
          <w:numId w:val="4"/>
        </w:numPr>
        <w:rPr>
          <w:b/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t>Обеспечение работы контактного центра</w:t>
      </w:r>
      <w:r w:rsidR="00E11341">
        <w:rPr>
          <w:b/>
          <w:sz w:val="24"/>
          <w:szCs w:val="24"/>
          <w:lang w:val="ru-RU" w:eastAsia="ru-RU"/>
        </w:rPr>
        <w:t xml:space="preserve"> 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2376"/>
        <w:gridCol w:w="1418"/>
        <w:gridCol w:w="1134"/>
        <w:gridCol w:w="1417"/>
        <w:gridCol w:w="1418"/>
        <w:gridCol w:w="1843"/>
      </w:tblGrid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Наименование услуги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Тариф, руб. без НДС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ind w:right="-108"/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Ед. измерения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Кол–во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Сумма, руб. без НДС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Прогнозная среднемесячная нагрузка***</w:t>
            </w: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283223" w:rsidP="00283223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Стоимость работы</w:t>
            </w:r>
            <w:r w:rsidR="00312675" w:rsidRPr="00667A62">
              <w:rPr>
                <w:lang w:val="ru-RU" w:eastAsia="ru-RU"/>
              </w:rPr>
              <w:t xml:space="preserve"> </w:t>
            </w:r>
            <w:r w:rsidRPr="00667A62">
              <w:rPr>
                <w:lang w:val="ru-RU" w:eastAsia="ru-RU"/>
              </w:rPr>
              <w:t>англоязычн</w:t>
            </w:r>
            <w:r>
              <w:rPr>
                <w:lang w:val="ru-RU" w:eastAsia="ru-RU"/>
              </w:rPr>
              <w:t>ого</w:t>
            </w:r>
            <w:r w:rsidRPr="00667A62">
              <w:rPr>
                <w:lang w:val="ru-RU" w:eastAsia="ru-RU"/>
              </w:rPr>
              <w:t xml:space="preserve"> специалист</w:t>
            </w:r>
            <w:r>
              <w:rPr>
                <w:lang w:val="ru-RU" w:eastAsia="ru-RU"/>
              </w:rPr>
              <w:t>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Чел/час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Аренда выделенных неанглоязычных специалистов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Чел/час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Работа IVR</w:t>
            </w:r>
            <w:r w:rsidR="00A66361">
              <w:rPr>
                <w:lang w:val="ru-RU"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минут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F40E1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3F40E1" w:rsidRDefault="003F40E1" w:rsidP="00312675">
            <w:pPr>
              <w:rPr>
                <w:lang w:val="ru-RU" w:eastAsia="ru-RU"/>
              </w:rPr>
            </w:pPr>
            <w:r>
              <w:rPr>
                <w:lang w:eastAsia="ru-RU"/>
              </w:rPr>
              <w:t>E: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eastAsia="ru-RU"/>
              </w:rPr>
              <w:t xml:space="preserve">mail </w:t>
            </w:r>
            <w:r>
              <w:rPr>
                <w:lang w:val="ru-RU" w:eastAsia="ru-RU"/>
              </w:rPr>
              <w:t xml:space="preserve">рассылки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3F40E1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F40E1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0E1" w:rsidRPr="00667A62" w:rsidRDefault="003F40E1" w:rsidP="00FD5ED4">
            <w:pPr>
              <w:jc w:val="center"/>
              <w:rPr>
                <w:lang w:val="ru-RU" w:eastAsia="ru-RU"/>
              </w:rPr>
            </w:pPr>
          </w:p>
        </w:tc>
      </w:tr>
      <w:tr w:rsidR="003F40E1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3F40E1" w:rsidRDefault="003F40E1" w:rsidP="00312675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Обработка </w:t>
            </w:r>
            <w:r>
              <w:rPr>
                <w:lang w:eastAsia="ru-RU"/>
              </w:rPr>
              <w:t>E: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eastAsia="ru-RU"/>
              </w:rPr>
              <w:t xml:space="preserve">mail </w:t>
            </w:r>
            <w:r>
              <w:rPr>
                <w:lang w:val="ru-RU" w:eastAsia="ru-RU"/>
              </w:rPr>
              <w:t>сообщений.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3F40E1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F40E1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FD5ED4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по факту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0E1" w:rsidRPr="00667A62" w:rsidRDefault="003F40E1" w:rsidP="00FD5ED4">
            <w:pPr>
              <w:jc w:val="center"/>
              <w:rPr>
                <w:lang w:val="ru-RU" w:eastAsia="ru-RU"/>
              </w:rPr>
            </w:pPr>
          </w:p>
        </w:tc>
      </w:tr>
      <w:tr w:rsidR="003F40E1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Default="003F40E1" w:rsidP="00312675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Исходящая </w:t>
            </w:r>
            <w:proofErr w:type="spellStart"/>
            <w:r>
              <w:rPr>
                <w:lang w:val="ru-RU" w:eastAsia="ru-RU"/>
              </w:rPr>
              <w:t>компаниЯ</w:t>
            </w:r>
            <w:proofErr w:type="spellEnd"/>
            <w:r>
              <w:rPr>
                <w:lang w:val="ru-RU" w:eastAsia="ru-RU"/>
              </w:rPr>
              <w:t xml:space="preserve"> (ОБЗВОН)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3F40E1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F40E1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17799D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17799D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0E1" w:rsidRPr="00667A62" w:rsidRDefault="003F40E1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Переадресация на номер Заказчика</w:t>
            </w:r>
            <w:r w:rsidR="009949A7">
              <w:rPr>
                <w:lang w:val="ru-RU" w:eastAsia="ru-RU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12675" w:rsidRPr="00667A62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 xml:space="preserve">Настройка  ИТ  структуры проекта (программирование ПАК, включение </w:t>
            </w:r>
            <w:r w:rsidRPr="00667A62">
              <w:rPr>
                <w:lang w:val="ru-RU" w:eastAsia="ru-RU"/>
              </w:rPr>
              <w:lastRenderedPageBreak/>
              <w:t>маршрутизации, настройка оборудования КЦ под проект)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Мес.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разовый платеж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----</w:t>
            </w:r>
          </w:p>
        </w:tc>
      </w:tr>
    </w:tbl>
    <w:p w:rsidR="00312675" w:rsidRPr="00312675" w:rsidRDefault="00312675" w:rsidP="00BA61BB">
      <w:pPr>
        <w:jc w:val="both"/>
        <w:rPr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lastRenderedPageBreak/>
        <w:t>*</w:t>
      </w:r>
      <w:r w:rsidRPr="00312675">
        <w:rPr>
          <w:sz w:val="24"/>
          <w:szCs w:val="24"/>
          <w:lang w:val="ru-RU" w:eastAsia="ru-RU"/>
        </w:rPr>
        <w:t>Итоговая стоимость формируется на основании кол-ва необходимых дней в месяц и необходимого кол-ва человек\часов, для обработки входящих звонков.</w:t>
      </w:r>
    </w:p>
    <w:p w:rsidR="00312675" w:rsidRPr="00312675" w:rsidRDefault="00312675" w:rsidP="00BA61BB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 xml:space="preserve">** Итоговая стоимость работ будет определяться на основании фактических данных объема минут за период обслуживания согласно статистике, получаемой из автоматизированной учетной системы Исполнителя и тарифа за данный вид услуги, указанный в таблице. </w:t>
      </w:r>
    </w:p>
    <w:p w:rsidR="00312675" w:rsidRPr="00312675" w:rsidRDefault="00312675" w:rsidP="00BA61BB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>*** Участник должен указать, основываясь на своем опыте, Прогнозные значения среднемесячной нагрузки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312675">
      <w:pPr>
        <w:rPr>
          <w:b/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t>3) Телекоммуникационные услуги</w:t>
      </w:r>
      <w:r w:rsidR="00A66361">
        <w:rPr>
          <w:b/>
          <w:sz w:val="24"/>
          <w:szCs w:val="24"/>
          <w:lang w:val="ru-RU" w:eastAsia="ru-RU"/>
        </w:rPr>
        <w:t xml:space="preserve"> </w:t>
      </w:r>
    </w:p>
    <w:p w:rsidR="00312675" w:rsidRPr="00312675" w:rsidRDefault="00312675" w:rsidP="00312675">
      <w:pPr>
        <w:rPr>
          <w:b/>
          <w:sz w:val="24"/>
          <w:szCs w:val="24"/>
          <w:lang w:val="ru-RU" w:eastAsia="ru-RU"/>
        </w:rPr>
      </w:pP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 xml:space="preserve">Телекоммуникационные услуги необходимы для обеспечения оказания основной услуги по обработке входящих звонков. 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>Единица тарификации – 1 минута. Округление происходит до единицы тарификации.</w:t>
      </w:r>
    </w:p>
    <w:tbl>
      <w:tblPr>
        <w:tblpPr w:leftFromText="180" w:rightFromText="180" w:vertAnchor="text" w:horzAnchor="margin" w:tblpX="-318" w:tblpY="206"/>
        <w:tblW w:w="9889" w:type="dxa"/>
        <w:tblLayout w:type="fixed"/>
        <w:tblLook w:val="04A0" w:firstRow="1" w:lastRow="0" w:firstColumn="1" w:lastColumn="0" w:noHBand="0" w:noVBand="1"/>
      </w:tblPr>
      <w:tblGrid>
        <w:gridCol w:w="3369"/>
        <w:gridCol w:w="1134"/>
        <w:gridCol w:w="1134"/>
        <w:gridCol w:w="1417"/>
        <w:gridCol w:w="1418"/>
        <w:gridCol w:w="1417"/>
      </w:tblGrid>
      <w:tr w:rsidR="00312675" w:rsidRPr="00312675" w:rsidTr="00493F2E">
        <w:trPr>
          <w:trHeight w:val="510"/>
        </w:trPr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Наименование услуги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Тариф, </w:t>
            </w:r>
            <w:proofErr w:type="spellStart"/>
            <w:r w:rsidRPr="00312675">
              <w:rPr>
                <w:sz w:val="24"/>
                <w:szCs w:val="24"/>
                <w:lang w:val="ru-RU" w:eastAsia="ru-RU"/>
              </w:rPr>
              <w:t>руб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ind w:right="-108"/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Ед. </w:t>
            </w:r>
            <w:proofErr w:type="spellStart"/>
            <w:r w:rsidRPr="00312675">
              <w:rPr>
                <w:sz w:val="24"/>
                <w:szCs w:val="24"/>
                <w:lang w:val="ru-RU" w:eastAsia="ru-RU"/>
              </w:rPr>
              <w:t>измер</w:t>
            </w:r>
            <w:proofErr w:type="spellEnd"/>
            <w:r w:rsidR="00493F2E">
              <w:rPr>
                <w:sz w:val="24"/>
                <w:szCs w:val="24"/>
                <w:lang w:val="ru-RU" w:eastAsia="ru-RU"/>
              </w:rPr>
              <w:t>-</w:t>
            </w:r>
            <w:r w:rsidRPr="00312675">
              <w:rPr>
                <w:sz w:val="24"/>
                <w:szCs w:val="24"/>
                <w:lang w:val="ru-RU" w:eastAsia="ru-RU"/>
              </w:rPr>
              <w:t>я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Кол–во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ind w:right="-108"/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Сумма, руб. без НДС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312675" w:rsidRDefault="00312675" w:rsidP="00493F2E">
            <w:pPr>
              <w:ind w:right="-108"/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Прогнозная среднемесячная нагрузка **</w:t>
            </w:r>
          </w:p>
        </w:tc>
      </w:tr>
      <w:tr w:rsidR="00312675" w:rsidRPr="00312675" w:rsidTr="00493F2E">
        <w:trPr>
          <w:trHeight w:val="290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b/>
                <w:sz w:val="24"/>
                <w:szCs w:val="24"/>
                <w:lang w:val="ru-RU" w:eastAsia="ru-RU"/>
              </w:rPr>
            </w:pPr>
            <w:r w:rsidRPr="00312675">
              <w:rPr>
                <w:b/>
                <w:sz w:val="24"/>
                <w:szCs w:val="24"/>
                <w:lang w:val="ru-RU" w:eastAsia="ru-RU"/>
              </w:rPr>
              <w:t>Аренда технического номера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FD5ED4" w:rsidP="00667A62">
            <w:pPr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>
              <w:rPr>
                <w:sz w:val="24"/>
                <w:szCs w:val="24"/>
                <w:lang w:val="ru-RU" w:eastAsia="ru-RU"/>
              </w:rPr>
              <w:t>ш</w:t>
            </w:r>
            <w:r w:rsidR="00312675" w:rsidRPr="00312675">
              <w:rPr>
                <w:sz w:val="24"/>
                <w:szCs w:val="24"/>
                <w:lang w:val="ru-RU" w:eastAsia="ru-RU"/>
              </w:rPr>
              <w:t>т</w:t>
            </w:r>
            <w:proofErr w:type="spellEnd"/>
            <w:proofErr w:type="gramEnd"/>
            <w:r w:rsidR="00312675" w:rsidRPr="00312675">
              <w:rPr>
                <w:sz w:val="24"/>
                <w:szCs w:val="24"/>
                <w:lang w:val="ru-RU" w:eastAsia="ru-RU"/>
              </w:rPr>
              <w:t>/</w:t>
            </w:r>
            <w:proofErr w:type="spellStart"/>
            <w:r w:rsidR="00312675" w:rsidRPr="00312675">
              <w:rPr>
                <w:sz w:val="24"/>
                <w:szCs w:val="24"/>
                <w:lang w:val="ru-RU" w:eastAsia="ru-RU"/>
              </w:rPr>
              <w:t>мес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90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bCs/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Местные вызовы: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Москва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  <w:r w:rsidR="00A66361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Внутризоновые вызовы: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Федеральные сотовые сети (Москва, Московская область)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Федеральные сотовые сети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Междугородные вызовы: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Международные вызовы: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Иные вызовы:</w:t>
            </w:r>
            <w:r w:rsidR="00A66361">
              <w:rPr>
                <w:bCs/>
                <w:i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2675" w:rsidRPr="00312675" w:rsidRDefault="00CE7112" w:rsidP="00667A62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Спутниковые вызовы: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A51949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 xml:space="preserve">*Фактическая стоимость будет определяться на основании данных объема минут за период обслуживания согласно  статистике, получаемой из отчетных систем Исполнителя и тарифа за данный вид услуги. </w:t>
      </w:r>
    </w:p>
    <w:p w:rsidR="00312675" w:rsidRDefault="00312675" w:rsidP="00A51949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>** Участник должен указать, основываясь на своем опыте, Прогнозные значения среднемесячной нагрузки.</w:t>
      </w:r>
      <w:r w:rsidR="00A66361">
        <w:rPr>
          <w:sz w:val="24"/>
          <w:szCs w:val="24"/>
          <w:lang w:val="ru-RU" w:eastAsia="ru-RU"/>
        </w:rPr>
        <w:t xml:space="preserve">    </w:t>
      </w:r>
    </w:p>
    <w:p w:rsidR="00667A62" w:rsidRDefault="00363697" w:rsidP="00A51949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312675">
        <w:rPr>
          <w:sz w:val="24"/>
          <w:szCs w:val="24"/>
          <w:lang w:val="ru-RU" w:eastAsia="x-none"/>
        </w:rPr>
        <w:t>оказание</w:t>
      </w:r>
      <w:r w:rsidR="00667A62">
        <w:rPr>
          <w:sz w:val="24"/>
          <w:szCs w:val="24"/>
          <w:lang w:val="ru-RU" w:eastAsia="x-none"/>
        </w:rPr>
        <w:t>м</w:t>
      </w:r>
      <w:r w:rsidR="00312675">
        <w:rPr>
          <w:sz w:val="24"/>
          <w:szCs w:val="24"/>
          <w:lang w:val="ru-RU" w:eastAsia="x-none"/>
        </w:rPr>
        <w:t xml:space="preserve">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C0535" w:rsidRPr="000919BD" w:rsidRDefault="001C053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0919BD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1C0535" w:rsidRDefault="009F073D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наличия </w:t>
      </w:r>
      <w:r w:rsidR="007B7A3F" w:rsidRPr="007B7A3F">
        <w:rPr>
          <w:sz w:val="24"/>
          <w:szCs w:val="24"/>
          <w:lang w:val="ru-RU" w:eastAsia="x-none"/>
        </w:rPr>
        <w:t>необходимых лицензий, допусков, оформленных в соответствии с требованиями законодательства РФ</w:t>
      </w:r>
      <w:r w:rsidR="00856654">
        <w:rPr>
          <w:sz w:val="24"/>
          <w:szCs w:val="24"/>
          <w:lang w:val="ru-RU" w:eastAsia="x-none"/>
        </w:rPr>
        <w:t xml:space="preserve"> </w:t>
      </w:r>
      <w:r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</w:t>
      </w:r>
      <w:r>
        <w:rPr>
          <w:sz w:val="24"/>
          <w:szCs w:val="24"/>
          <w:lang w:val="ru-RU" w:eastAsia="x-none"/>
        </w:rPr>
        <w:t>2</w:t>
      </w:r>
      <w:r w:rsidRPr="009F073D">
        <w:rPr>
          <w:sz w:val="24"/>
          <w:szCs w:val="24"/>
          <w:lang w:val="ru-RU" w:eastAsia="x-none"/>
        </w:rPr>
        <w:t>0102/</w:t>
      </w:r>
      <w:r>
        <w:rPr>
          <w:sz w:val="24"/>
          <w:szCs w:val="24"/>
          <w:lang w:val="ru-RU" w:eastAsia="x-none"/>
        </w:rPr>
        <w:t>90</w:t>
      </w:r>
      <w:r w:rsidRPr="009F073D">
        <w:rPr>
          <w:sz w:val="24"/>
          <w:szCs w:val="24"/>
          <w:lang w:val="ru-RU" w:eastAsia="x-none"/>
        </w:rPr>
        <w:t xml:space="preserve"> на ___ листах</w:t>
      </w:r>
      <w:r w:rsidR="001C0535">
        <w:rPr>
          <w:sz w:val="24"/>
          <w:szCs w:val="24"/>
          <w:lang w:val="ru-RU" w:eastAsia="x-none"/>
        </w:rPr>
        <w:t>.</w:t>
      </w:r>
    </w:p>
    <w:p w:rsidR="001C0535" w:rsidRDefault="001C0535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EA267F">
        <w:rPr>
          <w:sz w:val="24"/>
          <w:szCs w:val="24"/>
          <w:lang w:val="ru-RU" w:eastAsia="x-none"/>
        </w:rPr>
        <w:t>н</w:t>
      </w:r>
      <w:r w:rsidR="00EA267F" w:rsidRPr="00EA267F">
        <w:rPr>
          <w:sz w:val="24"/>
          <w:szCs w:val="24"/>
          <w:lang w:val="ru-RU" w:eastAsia="x-none"/>
        </w:rPr>
        <w:t>аличи</w:t>
      </w:r>
      <w:r w:rsidR="00EA267F">
        <w:rPr>
          <w:sz w:val="24"/>
          <w:szCs w:val="24"/>
          <w:lang w:val="ru-RU" w:eastAsia="x-none"/>
        </w:rPr>
        <w:t>я</w:t>
      </w:r>
      <w:r w:rsidR="00EA267F" w:rsidRPr="00EA267F">
        <w:rPr>
          <w:sz w:val="24"/>
          <w:szCs w:val="24"/>
          <w:lang w:val="ru-RU" w:eastAsia="x-none"/>
        </w:rPr>
        <w:t xml:space="preserve"> рабочих мест в контактном центре не менее 50 </w:t>
      </w:r>
      <w:proofErr w:type="spellStart"/>
      <w:proofErr w:type="gramStart"/>
      <w:r w:rsidR="00EA267F" w:rsidRPr="00EA267F">
        <w:rPr>
          <w:sz w:val="24"/>
          <w:szCs w:val="24"/>
          <w:lang w:val="ru-RU" w:eastAsia="x-none"/>
        </w:rPr>
        <w:t>ед</w:t>
      </w:r>
      <w:proofErr w:type="spellEnd"/>
      <w:proofErr w:type="gramEnd"/>
      <w:r w:rsidR="00AF6082">
        <w:rPr>
          <w:sz w:val="24"/>
          <w:szCs w:val="24"/>
          <w:lang w:val="ru-RU" w:eastAsia="x-none"/>
        </w:rPr>
        <w:t xml:space="preserve"> </w:t>
      </w:r>
      <w:r w:rsidR="005725D0" w:rsidRPr="005725D0">
        <w:rPr>
          <w:lang w:val="ru-RU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>
        <w:rPr>
          <w:sz w:val="24"/>
          <w:szCs w:val="24"/>
          <w:lang w:val="ru-RU" w:eastAsia="x-none"/>
        </w:rPr>
        <w:t>.</w:t>
      </w:r>
    </w:p>
    <w:p w:rsidR="001C0535" w:rsidRDefault="00AF6082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EA267F" w:rsidRPr="00EA267F">
        <w:rPr>
          <w:sz w:val="24"/>
          <w:szCs w:val="24"/>
          <w:lang w:val="ru-RU" w:eastAsia="x-none"/>
        </w:rPr>
        <w:t>сертифицированных операторов со знанием английского языка (уровень не менее "</w:t>
      </w:r>
      <w:proofErr w:type="spellStart"/>
      <w:r w:rsidR="00EA267F" w:rsidRPr="00EA267F">
        <w:rPr>
          <w:sz w:val="24"/>
          <w:szCs w:val="24"/>
          <w:lang w:val="ru-RU" w:eastAsia="x-none"/>
        </w:rPr>
        <w:t>Upper</w:t>
      </w:r>
      <w:proofErr w:type="spellEnd"/>
      <w:r w:rsidR="00EA267F" w:rsidRPr="00EA267F">
        <w:rPr>
          <w:sz w:val="24"/>
          <w:szCs w:val="24"/>
          <w:lang w:val="ru-RU" w:eastAsia="x-none"/>
        </w:rPr>
        <w:t xml:space="preserve"> </w:t>
      </w:r>
      <w:proofErr w:type="spellStart"/>
      <w:r w:rsidR="00EA267F" w:rsidRPr="00EA267F">
        <w:rPr>
          <w:sz w:val="24"/>
          <w:szCs w:val="24"/>
          <w:lang w:val="ru-RU" w:eastAsia="x-none"/>
        </w:rPr>
        <w:t>intermediate</w:t>
      </w:r>
      <w:proofErr w:type="spellEnd"/>
      <w:r w:rsidR="00EA267F" w:rsidRPr="00EA267F">
        <w:rPr>
          <w:sz w:val="24"/>
          <w:szCs w:val="24"/>
          <w:lang w:val="ru-RU" w:eastAsia="x-none"/>
        </w:rPr>
        <w:t>")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EA267F">
        <w:rPr>
          <w:sz w:val="24"/>
          <w:szCs w:val="24"/>
          <w:lang w:val="ru-RU" w:eastAsia="x-none"/>
        </w:rPr>
        <w:t xml:space="preserve">наличия </w:t>
      </w:r>
      <w:r w:rsidR="00EA267F" w:rsidRPr="00EA267F">
        <w:rPr>
          <w:sz w:val="24"/>
          <w:szCs w:val="24"/>
          <w:lang w:val="ru-RU" w:eastAsia="x-none"/>
        </w:rPr>
        <w:t>сертифицированного программно-аппаратного комплекса мирового уровня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EA267F" w:rsidRPr="00EA267F">
        <w:rPr>
          <w:sz w:val="24"/>
          <w:szCs w:val="24"/>
          <w:lang w:val="ru-RU" w:eastAsia="x-none"/>
        </w:rPr>
        <w:t>дополнительных решений, обеспечивающих высокое качество обслуживания (система управления качеством, система управления знаниями, CRM-система, система отчетности)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EA267F">
        <w:rPr>
          <w:sz w:val="24"/>
          <w:szCs w:val="24"/>
          <w:lang w:val="ru-RU" w:eastAsia="x-none"/>
        </w:rPr>
        <w:t xml:space="preserve">наличия </w:t>
      </w:r>
      <w:r w:rsidR="00EA267F" w:rsidRPr="00EA267F">
        <w:rPr>
          <w:sz w:val="24"/>
          <w:szCs w:val="24"/>
          <w:lang w:val="ru-RU" w:eastAsia="x-none"/>
        </w:rPr>
        <w:t>систем отказоустойчивости, обеспечивающих бесперебойную работу единой телефонной справочной службы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о</w:t>
      </w:r>
      <w:r w:rsidRPr="00AF6082">
        <w:rPr>
          <w:sz w:val="24"/>
          <w:szCs w:val="24"/>
          <w:lang w:val="ru-RU" w:eastAsia="x-none"/>
        </w:rPr>
        <w:t>пыт</w:t>
      </w:r>
      <w:r>
        <w:rPr>
          <w:sz w:val="24"/>
          <w:szCs w:val="24"/>
          <w:lang w:val="ru-RU" w:eastAsia="x-none"/>
        </w:rPr>
        <w:t>а</w:t>
      </w:r>
      <w:r w:rsidRPr="00AF6082">
        <w:rPr>
          <w:sz w:val="24"/>
          <w:szCs w:val="24"/>
          <w:lang w:val="ru-RU" w:eastAsia="x-none"/>
        </w:rPr>
        <w:t xml:space="preserve"> </w:t>
      </w:r>
      <w:r w:rsidR="00EA267F" w:rsidRPr="00EA267F">
        <w:rPr>
          <w:sz w:val="24"/>
          <w:szCs w:val="24"/>
          <w:lang w:val="ru-RU" w:eastAsia="x-none"/>
        </w:rPr>
        <w:t>работы на рынке услуг профессиональных контактных центров</w:t>
      </w:r>
      <w:r>
        <w:rPr>
          <w:sz w:val="24"/>
          <w:szCs w:val="24"/>
          <w:lang w:val="ru-RU" w:eastAsia="x-none"/>
        </w:rPr>
        <w:t xml:space="preserve"> 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3E7D66">
        <w:rPr>
          <w:sz w:val="24"/>
          <w:szCs w:val="24"/>
          <w:lang w:val="ru-RU" w:eastAsia="x-none"/>
        </w:rPr>
        <w:t>о</w:t>
      </w:r>
      <w:r w:rsidR="00EA267F" w:rsidRPr="00EA267F">
        <w:rPr>
          <w:sz w:val="24"/>
          <w:szCs w:val="24"/>
          <w:lang w:val="ru-RU" w:eastAsia="x-none"/>
        </w:rPr>
        <w:t>пыт</w:t>
      </w:r>
      <w:r w:rsidR="003E7D66">
        <w:rPr>
          <w:sz w:val="24"/>
          <w:szCs w:val="24"/>
          <w:lang w:val="ru-RU" w:eastAsia="x-none"/>
        </w:rPr>
        <w:t>а</w:t>
      </w:r>
      <w:r w:rsidR="00EA267F" w:rsidRPr="00EA267F">
        <w:rPr>
          <w:sz w:val="24"/>
          <w:szCs w:val="24"/>
          <w:lang w:val="ru-RU" w:eastAsia="x-none"/>
        </w:rPr>
        <w:t xml:space="preserve"> реализации крупномасштабных проектов, наличие положительных отзывов клиентов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 w:rsidRPr="00AF6082">
        <w:rPr>
          <w:sz w:val="24"/>
          <w:szCs w:val="24"/>
          <w:lang w:val="ru-RU" w:eastAsia="x-none"/>
        </w:rPr>
        <w:t>.</w:t>
      </w:r>
      <w:r>
        <w:rPr>
          <w:sz w:val="24"/>
          <w:szCs w:val="24"/>
          <w:lang w:val="ru-RU" w:eastAsia="x-none"/>
        </w:rPr>
        <w:t xml:space="preserve"> </w:t>
      </w:r>
    </w:p>
    <w:p w:rsidR="003E7D66" w:rsidRDefault="003E7D66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3E7D66">
        <w:rPr>
          <w:sz w:val="24"/>
          <w:szCs w:val="24"/>
          <w:lang w:val="ru-RU" w:eastAsia="x-none"/>
        </w:rPr>
        <w:t>Подтверждение</w:t>
      </w:r>
      <w:r w:rsidRPr="003E7D66">
        <w:rPr>
          <w:lang w:val="ru-RU"/>
        </w:rPr>
        <w:t xml:space="preserve"> </w:t>
      </w:r>
      <w:r>
        <w:rPr>
          <w:sz w:val="24"/>
          <w:szCs w:val="24"/>
          <w:lang w:val="ru-RU" w:eastAsia="x-none"/>
        </w:rPr>
        <w:t>ф</w:t>
      </w:r>
      <w:r w:rsidRPr="003E7D66">
        <w:rPr>
          <w:sz w:val="24"/>
          <w:szCs w:val="24"/>
          <w:lang w:val="ru-RU" w:eastAsia="x-none"/>
        </w:rPr>
        <w:t>изическо</w:t>
      </w:r>
      <w:r>
        <w:rPr>
          <w:sz w:val="24"/>
          <w:szCs w:val="24"/>
          <w:lang w:val="ru-RU" w:eastAsia="x-none"/>
        </w:rPr>
        <w:t>го</w:t>
      </w:r>
      <w:r w:rsidRPr="003E7D66">
        <w:rPr>
          <w:sz w:val="24"/>
          <w:szCs w:val="24"/>
          <w:lang w:val="ru-RU" w:eastAsia="x-none"/>
        </w:rPr>
        <w:t xml:space="preserve"> расположени</w:t>
      </w:r>
      <w:r>
        <w:rPr>
          <w:sz w:val="24"/>
          <w:szCs w:val="24"/>
          <w:lang w:val="ru-RU" w:eastAsia="x-none"/>
        </w:rPr>
        <w:t>я</w:t>
      </w:r>
      <w:r w:rsidRPr="003E7D66">
        <w:rPr>
          <w:sz w:val="24"/>
          <w:szCs w:val="24"/>
          <w:lang w:val="ru-RU" w:eastAsia="x-none"/>
        </w:rPr>
        <w:t xml:space="preserve"> площадки Контактного центра в Москве</w:t>
      </w:r>
      <w:r>
        <w:rPr>
          <w:sz w:val="24"/>
          <w:szCs w:val="24"/>
          <w:lang w:val="ru-RU" w:eastAsia="x-none"/>
        </w:rPr>
        <w:t xml:space="preserve"> </w:t>
      </w:r>
      <w:r w:rsidRPr="003E7D66">
        <w:rPr>
          <w:sz w:val="24"/>
          <w:szCs w:val="24"/>
          <w:lang w:val="ru-RU" w:eastAsia="x-none"/>
        </w:rPr>
        <w:t>в соответствии с подпунктом 3 пункта 2.1 части 2 Извещения № з-13-20102/90 на ___ листах</w:t>
      </w:r>
      <w:r>
        <w:rPr>
          <w:sz w:val="24"/>
          <w:szCs w:val="24"/>
          <w:lang w:val="ru-RU" w:eastAsia="x-none"/>
        </w:rPr>
        <w:t>.</w:t>
      </w:r>
    </w:p>
    <w:p w:rsidR="00E5648A" w:rsidRPr="001C0535" w:rsidRDefault="00E5648A" w:rsidP="00493F2E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Резюме сотрудников </w:t>
      </w:r>
      <w:r w:rsidRPr="00E5648A">
        <w:rPr>
          <w:sz w:val="24"/>
          <w:szCs w:val="24"/>
          <w:lang w:val="ru-RU" w:eastAsia="x-none"/>
        </w:rPr>
        <w:t xml:space="preserve">в соответствии с подпунктом </w:t>
      </w:r>
      <w:r>
        <w:rPr>
          <w:sz w:val="24"/>
          <w:szCs w:val="24"/>
          <w:lang w:val="ru-RU" w:eastAsia="x-none"/>
        </w:rPr>
        <w:t>4</w:t>
      </w:r>
      <w:r w:rsidRPr="00E5648A">
        <w:rPr>
          <w:sz w:val="24"/>
          <w:szCs w:val="24"/>
          <w:lang w:val="ru-RU" w:eastAsia="x-none"/>
        </w:rPr>
        <w:t xml:space="preserve"> пункта 2.1 части 2 Извещения № з-13-20102/90 на ___ листах</w:t>
      </w:r>
      <w:r>
        <w:rPr>
          <w:sz w:val="24"/>
          <w:szCs w:val="24"/>
          <w:lang w:val="ru-RU" w:eastAsia="x-none"/>
        </w:rPr>
        <w:t>.</w:t>
      </w:r>
    </w:p>
    <w:p w:rsidR="00363697" w:rsidRDefault="00363697" w:rsidP="00493F2E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919BD"/>
    <w:rsid w:val="000B262C"/>
    <w:rsid w:val="000C0132"/>
    <w:rsid w:val="000C09F5"/>
    <w:rsid w:val="000C7F7A"/>
    <w:rsid w:val="00107723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83223"/>
    <w:rsid w:val="002943F0"/>
    <w:rsid w:val="002B5C64"/>
    <w:rsid w:val="0031126C"/>
    <w:rsid w:val="00312675"/>
    <w:rsid w:val="00315287"/>
    <w:rsid w:val="00332142"/>
    <w:rsid w:val="00353D7E"/>
    <w:rsid w:val="00363697"/>
    <w:rsid w:val="003A6DF4"/>
    <w:rsid w:val="003C6667"/>
    <w:rsid w:val="003D180A"/>
    <w:rsid w:val="003E7D66"/>
    <w:rsid w:val="003E7EE3"/>
    <w:rsid w:val="003F40E1"/>
    <w:rsid w:val="003F55FF"/>
    <w:rsid w:val="004330D2"/>
    <w:rsid w:val="00481521"/>
    <w:rsid w:val="00483F35"/>
    <w:rsid w:val="004920A9"/>
    <w:rsid w:val="00493F2E"/>
    <w:rsid w:val="004F0812"/>
    <w:rsid w:val="0053405A"/>
    <w:rsid w:val="00566806"/>
    <w:rsid w:val="005725D0"/>
    <w:rsid w:val="005A3C45"/>
    <w:rsid w:val="005B3EE5"/>
    <w:rsid w:val="005C0446"/>
    <w:rsid w:val="005D5BD2"/>
    <w:rsid w:val="00613DCC"/>
    <w:rsid w:val="00654339"/>
    <w:rsid w:val="00667A62"/>
    <w:rsid w:val="006A76E7"/>
    <w:rsid w:val="006D77FA"/>
    <w:rsid w:val="006E1146"/>
    <w:rsid w:val="00706EF3"/>
    <w:rsid w:val="0071125C"/>
    <w:rsid w:val="00724F28"/>
    <w:rsid w:val="00755639"/>
    <w:rsid w:val="007A2D57"/>
    <w:rsid w:val="007B0A38"/>
    <w:rsid w:val="007B7A3F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949A7"/>
    <w:rsid w:val="009C76AA"/>
    <w:rsid w:val="009F073D"/>
    <w:rsid w:val="009F1CB3"/>
    <w:rsid w:val="00A33A1E"/>
    <w:rsid w:val="00A51949"/>
    <w:rsid w:val="00A6283A"/>
    <w:rsid w:val="00A66361"/>
    <w:rsid w:val="00A93463"/>
    <w:rsid w:val="00A94B76"/>
    <w:rsid w:val="00AA03C8"/>
    <w:rsid w:val="00AD0B8C"/>
    <w:rsid w:val="00AD691C"/>
    <w:rsid w:val="00AE153F"/>
    <w:rsid w:val="00AE537E"/>
    <w:rsid w:val="00AF6082"/>
    <w:rsid w:val="00B21E96"/>
    <w:rsid w:val="00B233FA"/>
    <w:rsid w:val="00B624C4"/>
    <w:rsid w:val="00B84006"/>
    <w:rsid w:val="00B844E3"/>
    <w:rsid w:val="00B84AF7"/>
    <w:rsid w:val="00B87A06"/>
    <w:rsid w:val="00B87E19"/>
    <w:rsid w:val="00B90DEC"/>
    <w:rsid w:val="00BA61BB"/>
    <w:rsid w:val="00BD4711"/>
    <w:rsid w:val="00C01197"/>
    <w:rsid w:val="00C2318D"/>
    <w:rsid w:val="00C265A9"/>
    <w:rsid w:val="00C31C88"/>
    <w:rsid w:val="00C716F2"/>
    <w:rsid w:val="00C724F9"/>
    <w:rsid w:val="00CD718A"/>
    <w:rsid w:val="00CE5519"/>
    <w:rsid w:val="00CE7112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11341"/>
    <w:rsid w:val="00E274E7"/>
    <w:rsid w:val="00E34BC2"/>
    <w:rsid w:val="00E437CF"/>
    <w:rsid w:val="00E50879"/>
    <w:rsid w:val="00E5648A"/>
    <w:rsid w:val="00E74B06"/>
    <w:rsid w:val="00E849BA"/>
    <w:rsid w:val="00E90F00"/>
    <w:rsid w:val="00E96898"/>
    <w:rsid w:val="00EA267F"/>
    <w:rsid w:val="00ED2424"/>
    <w:rsid w:val="00EE3F77"/>
    <w:rsid w:val="00EF6ED7"/>
    <w:rsid w:val="00F563AE"/>
    <w:rsid w:val="00F76F77"/>
    <w:rsid w:val="00FB71F6"/>
    <w:rsid w:val="00FD5ED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8322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83223"/>
  </w:style>
  <w:style w:type="character" w:customStyle="1" w:styleId="a6">
    <w:name w:val="Текст примечания Знак"/>
    <w:basedOn w:val="a0"/>
    <w:link w:val="a5"/>
    <w:uiPriority w:val="99"/>
    <w:semiHidden/>
    <w:rsid w:val="002832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8322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8322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832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3223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8322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83223"/>
  </w:style>
  <w:style w:type="character" w:customStyle="1" w:styleId="a6">
    <w:name w:val="Текст примечания Знак"/>
    <w:basedOn w:val="a0"/>
    <w:link w:val="a5"/>
    <w:uiPriority w:val="99"/>
    <w:semiHidden/>
    <w:rsid w:val="002832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8322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8322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832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3223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1340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2013-06-26T08:00:00Z</dcterms:created>
  <dcterms:modified xsi:type="dcterms:W3CDTF">2013-06-26T08:00:00Z</dcterms:modified>
</cp:coreProperties>
</file>