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0079" w:rsidRDefault="00FE0079" w:rsidP="00192BF9">
      <w:pPr>
        <w:jc w:val="center"/>
        <w:rPr>
          <w:b/>
          <w:bCs/>
          <w:sz w:val="28"/>
          <w:szCs w:val="28"/>
        </w:rPr>
      </w:pPr>
    </w:p>
    <w:p w:rsidR="00192BF9" w:rsidRDefault="00F23FF6" w:rsidP="00192BF9">
      <w:pPr>
        <w:jc w:val="center"/>
        <w:rPr>
          <w:b/>
          <w:bCs/>
          <w:sz w:val="28"/>
          <w:szCs w:val="28"/>
        </w:rPr>
      </w:pPr>
      <w:r w:rsidRPr="00F23FF6">
        <w:rPr>
          <w:b/>
          <w:bCs/>
          <w:sz w:val="28"/>
          <w:szCs w:val="28"/>
        </w:rPr>
        <w:t xml:space="preserve">Техническая часть извещения </w:t>
      </w:r>
      <w:r w:rsidR="00B237E6">
        <w:rPr>
          <w:b/>
          <w:bCs/>
          <w:sz w:val="28"/>
          <w:szCs w:val="28"/>
        </w:rPr>
        <w:t>о проведении предварительного отбора</w:t>
      </w:r>
    </w:p>
    <w:p w:rsidR="00192BF9" w:rsidRPr="00192BF9" w:rsidRDefault="00192BF9" w:rsidP="00192BF9">
      <w:pPr>
        <w:jc w:val="center"/>
        <w:rPr>
          <w:rFonts w:eastAsia="Calibri"/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на право участия в конкурсе </w:t>
      </w:r>
      <w:r w:rsidRPr="00192BF9">
        <w:rPr>
          <w:rFonts w:eastAsia="Calibri"/>
          <w:b/>
          <w:sz w:val="28"/>
          <w:szCs w:val="28"/>
        </w:rPr>
        <w:t>на право заключения  договора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 xml:space="preserve">аренды земельного участка с инвестиционными условиями, направленного на осуществление инвестиционной деятельности  по проектированию, строительству и последующей эксплуатации зданий </w:t>
      </w:r>
      <w:proofErr w:type="gramStart"/>
      <w:r w:rsidRPr="00192BF9">
        <w:rPr>
          <w:b/>
          <w:sz w:val="28"/>
          <w:szCs w:val="28"/>
        </w:rPr>
        <w:t>Бизнес-центра</w:t>
      </w:r>
      <w:proofErr w:type="gramEnd"/>
      <w:r w:rsidRPr="00192BF9">
        <w:rPr>
          <w:b/>
          <w:sz w:val="28"/>
          <w:szCs w:val="28"/>
        </w:rPr>
        <w:t xml:space="preserve"> «</w:t>
      </w:r>
      <w:proofErr w:type="spellStart"/>
      <w:r w:rsidRPr="00192BF9">
        <w:rPr>
          <w:b/>
          <w:sz w:val="28"/>
          <w:szCs w:val="28"/>
        </w:rPr>
        <w:t>Технотвин</w:t>
      </w:r>
      <w:proofErr w:type="spellEnd"/>
      <w:r w:rsidRPr="00192BF9">
        <w:rPr>
          <w:b/>
          <w:sz w:val="28"/>
          <w:szCs w:val="28"/>
        </w:rPr>
        <w:t>»,  в планировочном районе D2 на территории Инновационного центра «Сколково»</w:t>
      </w:r>
      <w:r w:rsidR="00B237E6">
        <w:rPr>
          <w:b/>
          <w:sz w:val="28"/>
          <w:szCs w:val="28"/>
        </w:rPr>
        <w:t xml:space="preserve">, проводимого </w:t>
      </w:r>
    </w:p>
    <w:p w:rsidR="00192BF9" w:rsidRPr="00192BF9" w:rsidRDefault="00192BF9" w:rsidP="00192BF9">
      <w:pPr>
        <w:jc w:val="center"/>
        <w:rPr>
          <w:b/>
          <w:sz w:val="28"/>
          <w:szCs w:val="28"/>
        </w:rPr>
      </w:pPr>
      <w:r w:rsidRPr="00192BF9">
        <w:rPr>
          <w:b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D04CF8" w:rsidRPr="000D26C6" w:rsidRDefault="00D04CF8" w:rsidP="00192BF9">
      <w:pPr>
        <w:jc w:val="center"/>
        <w:rPr>
          <w:b/>
          <w:sz w:val="28"/>
          <w:szCs w:val="28"/>
        </w:rPr>
      </w:pPr>
    </w:p>
    <w:tbl>
      <w:tblPr>
        <w:tblW w:w="9066" w:type="dxa"/>
        <w:tblLayout w:type="fixed"/>
        <w:tblLook w:val="0000" w:firstRow="0" w:lastRow="0" w:firstColumn="0" w:lastColumn="0" w:noHBand="0" w:noVBand="0"/>
      </w:tblPr>
      <w:tblGrid>
        <w:gridCol w:w="2093"/>
        <w:gridCol w:w="6973"/>
      </w:tblGrid>
      <w:tr w:rsidR="00D04CF8" w:rsidRPr="00633888" w:rsidTr="0020219B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:rsidR="00D04CF8" w:rsidRPr="00AB4AC7" w:rsidRDefault="00D04CF8" w:rsidP="0020219B">
            <w:pPr>
              <w:rPr>
                <w:b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:rsidR="00D04CF8" w:rsidRPr="00633888" w:rsidRDefault="00D04CF8" w:rsidP="000D26C6">
            <w:pPr>
              <w:pStyle w:val="21"/>
              <w:keepNext/>
              <w:tabs>
                <w:tab w:val="left" w:pos="317"/>
              </w:tabs>
              <w:jc w:val="center"/>
              <w:rPr>
                <w:i/>
              </w:rPr>
            </w:pPr>
          </w:p>
        </w:tc>
      </w:tr>
    </w:tbl>
    <w:p w:rsidR="00D04CF8" w:rsidRPr="00194748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r w:rsidRPr="00194748">
        <w:t>Описание проекта</w:t>
      </w:r>
    </w:p>
    <w:p w:rsidR="00D04CF8" w:rsidRPr="00401456" w:rsidRDefault="000D26C6" w:rsidP="00D04CF8">
      <w:pPr>
        <w:spacing w:after="200" w:line="276" w:lineRule="auto"/>
        <w:jc w:val="both"/>
      </w:pPr>
      <w:r>
        <w:t xml:space="preserve">Инновационный центр </w:t>
      </w:r>
      <w:r w:rsidR="00D04CF8" w:rsidRPr="00401456">
        <w:t xml:space="preserve">«Сколково» – центр по разработке и коммерциализации новых технологий, расположенный рядом с Минским шоссе, недалеко от места его пересечения с Московской кольцевой автомобильной дорогой. Приоритетными для </w:t>
      </w:r>
      <w:r w:rsidR="00D91B02">
        <w:t>и</w:t>
      </w:r>
      <w:r w:rsidR="00862E46" w:rsidRPr="00D91B02">
        <w:t>нновационно</w:t>
      </w:r>
      <w:r w:rsidR="00D91B02" w:rsidRPr="00D91B02">
        <w:t>го центра</w:t>
      </w:r>
      <w:r w:rsidR="00862E46">
        <w:t xml:space="preserve"> </w:t>
      </w:r>
      <w:r w:rsidR="00D04CF8" w:rsidRPr="00401456">
        <w:t xml:space="preserve">«Сколково» областями исследований и инвестирования являются </w:t>
      </w:r>
      <w:proofErr w:type="gramStart"/>
      <w:r w:rsidR="00D04CF8" w:rsidRPr="00401456">
        <w:t>ИТ</w:t>
      </w:r>
      <w:proofErr w:type="gramEnd"/>
      <w:r w:rsidR="00D04CF8" w:rsidRPr="00401456">
        <w:t xml:space="preserve">, биомедицина, энергосберегающие, ядерные и космические технологии. На территории инновационного центра будут построены Технопарк, где разместятся  и </w:t>
      </w:r>
      <w:proofErr w:type="spellStart"/>
      <w:r w:rsidR="00D04CF8" w:rsidRPr="00401456">
        <w:t>стартапы</w:t>
      </w:r>
      <w:proofErr w:type="spellEnd"/>
      <w:r w:rsidR="00D04CF8" w:rsidRPr="00401456">
        <w:t xml:space="preserve"> и уже состоявшиеся компании,  Сколковский Институт науки и технологи</w:t>
      </w:r>
      <w:r w:rsidR="00B237E6">
        <w:t>й,</w:t>
      </w:r>
      <w:r w:rsidR="00D04CF8" w:rsidRPr="00401456">
        <w:t xml:space="preserve"> готовящий исследователей, которые разбираются не только в науке, но и в бизнесе, а так же лаборатории и </w:t>
      </w:r>
      <w:r w:rsidR="00D04CF8" w:rsidRPr="00401456">
        <w:rPr>
          <w:lang w:val="en-US"/>
        </w:rPr>
        <w:t>R</w:t>
      </w:r>
      <w:r w:rsidR="00D04CF8" w:rsidRPr="00401456">
        <w:t>&amp;</w:t>
      </w:r>
      <w:r w:rsidR="00D04CF8" w:rsidRPr="00401456">
        <w:rPr>
          <w:lang w:val="en-US"/>
        </w:rPr>
        <w:t>D</w:t>
      </w:r>
      <w:r w:rsidR="00D04CF8" w:rsidRPr="00401456">
        <w:t xml:space="preserve"> центры ведущих мировых компаний в сфере высоких технологий. Рядом с ними возводятся </w:t>
      </w:r>
      <w:r w:rsidR="001B0DBA">
        <w:t>апартаменты</w:t>
      </w:r>
      <w:r w:rsidR="00D04CF8" w:rsidRPr="00401456">
        <w:t xml:space="preserve">, спортивные сооружения, объекты культуры. Центр предоставляет своим резидентам  облегченный режим налогообложения, доступ к новым клиентам, а также возможность финансирования и организационной поддержки инновационных идей.  </w:t>
      </w:r>
    </w:p>
    <w:p w:rsidR="00D04CF8" w:rsidRPr="00401456" w:rsidRDefault="00D04CF8" w:rsidP="002F5516">
      <w:pPr>
        <w:jc w:val="both"/>
      </w:pPr>
      <w:r w:rsidRPr="00401456">
        <w:t xml:space="preserve">Проект будет реализован </w:t>
      </w:r>
      <w:r w:rsidR="00B237E6" w:rsidRPr="002F5516">
        <w:t>Некоммерческой организацией Фонд развития Центра разработки и коммерциализации новых технологий</w:t>
      </w:r>
      <w:r w:rsidR="00F03029">
        <w:t xml:space="preserve"> (далее - Фонд</w:t>
      </w:r>
      <w:bookmarkStart w:id="0" w:name="_GoBack"/>
      <w:bookmarkEnd w:id="0"/>
      <w:r w:rsidR="00F03029">
        <w:t>)</w:t>
      </w:r>
      <w:r w:rsidR="00B237E6">
        <w:t xml:space="preserve">, </w:t>
      </w:r>
      <w:r w:rsidRPr="00401456">
        <w:t xml:space="preserve">учредителями которого в 2010 году стали Российская Академия Наук, </w:t>
      </w:r>
      <w:proofErr w:type="spellStart"/>
      <w:r w:rsidRPr="00401456">
        <w:t>Роснано</w:t>
      </w:r>
      <w:proofErr w:type="spellEnd"/>
      <w:r w:rsidRPr="00401456">
        <w:t xml:space="preserve">, ВЭБ, Российская Венчурная Компания, Фонд содействия развитию малых форм предприятий в научно-технической сфере, </w:t>
      </w:r>
      <w:r>
        <w:t>МГТУ им. Баумана</w:t>
      </w:r>
      <w:r w:rsidRPr="00401456">
        <w:t xml:space="preserve">.  </w:t>
      </w:r>
    </w:p>
    <w:p w:rsidR="00D04CF8" w:rsidRPr="007818D1" w:rsidRDefault="00D04CF8" w:rsidP="00C14FED">
      <w:pPr>
        <w:pStyle w:val="10"/>
        <w:keepNext w:val="0"/>
        <w:widowControl w:val="0"/>
        <w:numPr>
          <w:ilvl w:val="0"/>
          <w:numId w:val="2"/>
        </w:numPr>
        <w:spacing w:before="480" w:line="276" w:lineRule="auto"/>
        <w:jc w:val="left"/>
      </w:pPr>
      <w:bookmarkStart w:id="1" w:name="_Toc323285717"/>
      <w:bookmarkStart w:id="2" w:name="_Toc323402377"/>
      <w:r w:rsidRPr="007818D1">
        <w:t>Общие положения</w:t>
      </w:r>
      <w:bookmarkEnd w:id="1"/>
      <w:bookmarkEnd w:id="2"/>
    </w:p>
    <w:p w:rsidR="00D04CF8" w:rsidRPr="007818D1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bookmarkStart w:id="3" w:name="_Toc323285718"/>
      <w:bookmarkStart w:id="4" w:name="_Toc323402378"/>
      <w:r w:rsidRPr="007818D1">
        <w:t xml:space="preserve"> Задачи </w:t>
      </w:r>
      <w:bookmarkEnd w:id="3"/>
      <w:bookmarkEnd w:id="4"/>
      <w:r w:rsidR="00862E46">
        <w:t>Предварительного отбора</w:t>
      </w:r>
    </w:p>
    <w:p w:rsidR="00D04CF8" w:rsidRDefault="00D04CF8" w:rsidP="00D04CF8">
      <w:pPr>
        <w:widowControl w:val="0"/>
        <w:jc w:val="both"/>
      </w:pPr>
      <w:r w:rsidRPr="007818D1">
        <w:rPr>
          <w:rFonts w:eastAsiaTheme="minorHAnsi"/>
        </w:rPr>
        <w:t xml:space="preserve">Настоящий </w:t>
      </w:r>
      <w:r>
        <w:t>Предварительный отбор</w:t>
      </w:r>
      <w:r w:rsidRPr="00F41F1E">
        <w:t xml:space="preserve"> проводится с целью </w:t>
      </w:r>
      <w:r>
        <w:t xml:space="preserve">предварительного </w:t>
      </w:r>
      <w:r w:rsidRPr="00F41F1E">
        <w:t xml:space="preserve">отбора </w:t>
      </w:r>
      <w:r>
        <w:t xml:space="preserve">Участников </w:t>
      </w:r>
      <w:r w:rsidR="00862E46">
        <w:t xml:space="preserve">для участия </w:t>
      </w:r>
      <w:r>
        <w:t xml:space="preserve">в </w:t>
      </w:r>
      <w:r w:rsidR="00192BF9">
        <w:t>К</w:t>
      </w:r>
      <w:r>
        <w:t>онкурсе</w:t>
      </w:r>
      <w:r w:rsidRPr="00F41F1E">
        <w:t>.</w:t>
      </w:r>
    </w:p>
    <w:p w:rsidR="00D04CF8" w:rsidRPr="00194748" w:rsidRDefault="00D04CF8" w:rsidP="00C14FED">
      <w:pPr>
        <w:pStyle w:val="2"/>
        <w:keepNext w:val="0"/>
        <w:widowControl w:val="0"/>
        <w:numPr>
          <w:ilvl w:val="1"/>
          <w:numId w:val="2"/>
        </w:numPr>
        <w:spacing w:before="200" w:line="276" w:lineRule="auto"/>
        <w:ind w:left="788" w:hanging="431"/>
        <w:jc w:val="left"/>
      </w:pPr>
      <w:r>
        <w:t xml:space="preserve">Общие условия </w:t>
      </w:r>
    </w:p>
    <w:p w:rsidR="00D04CF8" w:rsidRDefault="00F23FF6" w:rsidP="00C14FED">
      <w:pPr>
        <w:pStyle w:val="a7"/>
        <w:widowControl w:val="0"/>
        <w:numPr>
          <w:ilvl w:val="2"/>
          <w:numId w:val="2"/>
        </w:numPr>
        <w:spacing w:after="200" w:line="276" w:lineRule="auto"/>
        <w:jc w:val="both"/>
      </w:pPr>
      <w:r>
        <w:t xml:space="preserve">Победитель </w:t>
      </w:r>
      <w:r w:rsidR="00E45741">
        <w:t>К</w:t>
      </w:r>
      <w:r>
        <w:t xml:space="preserve">онкурса </w:t>
      </w:r>
      <w:r w:rsidR="00D04CF8" w:rsidRPr="00401456">
        <w:t xml:space="preserve">должен будет </w:t>
      </w:r>
      <w:r>
        <w:t xml:space="preserve">обеспечить проектирование, строительство и последующую эксплуатацию </w:t>
      </w:r>
      <w:r w:rsidR="00192BF9">
        <w:t xml:space="preserve">зданий </w:t>
      </w:r>
      <w:proofErr w:type="gramStart"/>
      <w:r w:rsidR="00192BF9">
        <w:t>Б</w:t>
      </w:r>
      <w:r w:rsidR="00B66909" w:rsidRPr="00B66909">
        <w:t>изнес-центра</w:t>
      </w:r>
      <w:proofErr w:type="gramEnd"/>
      <w:r w:rsidR="00B66909" w:rsidRPr="00B66909">
        <w:t xml:space="preserve"> «</w:t>
      </w:r>
      <w:proofErr w:type="spellStart"/>
      <w:r w:rsidR="00B66909" w:rsidRPr="00B66909">
        <w:t>Технотвин</w:t>
      </w:r>
      <w:proofErr w:type="spellEnd"/>
      <w:r w:rsidR="00B66909" w:rsidRPr="00B66909">
        <w:t>» в планировочном районе D2</w:t>
      </w:r>
      <w:r w:rsidR="0086333D">
        <w:t xml:space="preserve">. </w:t>
      </w:r>
    </w:p>
    <w:p w:rsidR="00792E1C" w:rsidRPr="00924B2B" w:rsidRDefault="00792E1C" w:rsidP="00C14FED">
      <w:pPr>
        <w:pStyle w:val="a7"/>
        <w:widowControl w:val="0"/>
        <w:numPr>
          <w:ilvl w:val="2"/>
          <w:numId w:val="2"/>
        </w:numPr>
        <w:spacing w:after="200" w:line="276" w:lineRule="auto"/>
        <w:jc w:val="both"/>
      </w:pPr>
      <w:r>
        <w:lastRenderedPageBreak/>
        <w:t>Объект: два офисных научно-исследовательских здания общей площадью около 68 810 м</w:t>
      </w:r>
      <w:proofErr w:type="gramStart"/>
      <w:r>
        <w:t>2</w:t>
      </w:r>
      <w:proofErr w:type="gramEnd"/>
      <w:r>
        <w:t xml:space="preserve"> </w:t>
      </w:r>
      <w:r w:rsidR="006B3306" w:rsidRPr="006B3306">
        <w:t xml:space="preserve">- </w:t>
      </w:r>
      <w:r w:rsidRPr="00BF0891">
        <w:t xml:space="preserve"> 72 000 м2</w:t>
      </w:r>
      <w:r>
        <w:t xml:space="preserve"> на территории Участка </w:t>
      </w:r>
      <w:r>
        <w:rPr>
          <w:lang w:val="en-US"/>
        </w:rPr>
        <w:t>D</w:t>
      </w:r>
      <w:r w:rsidRPr="00792E1C">
        <w:t>2-14</w:t>
      </w:r>
      <w:r>
        <w:t xml:space="preserve"> планировочного района </w:t>
      </w:r>
      <w:r>
        <w:rPr>
          <w:lang w:val="en-US"/>
        </w:rPr>
        <w:t>D</w:t>
      </w:r>
      <w:r w:rsidRPr="00792E1C">
        <w:t>2</w:t>
      </w:r>
      <w:r>
        <w:t>.</w:t>
      </w:r>
    </w:p>
    <w:p w:rsidR="00192BF9" w:rsidRPr="00BF3807" w:rsidRDefault="00192BF9" w:rsidP="00C14FED">
      <w:pPr>
        <w:pStyle w:val="22"/>
        <w:keepNext w:val="0"/>
        <w:numPr>
          <w:ilvl w:val="2"/>
          <w:numId w:val="2"/>
        </w:numPr>
        <w:spacing w:before="100" w:beforeAutospacing="1" w:after="120"/>
        <w:ind w:right="57"/>
        <w:contextualSpacing/>
        <w:mirrorIndents/>
      </w:pPr>
      <w:proofErr w:type="gramStart"/>
      <w:r>
        <w:t>Предварительные</w:t>
      </w:r>
      <w:proofErr w:type="gramEnd"/>
      <w:r w:rsidRPr="00BF3807">
        <w:t xml:space="preserve"> </w:t>
      </w:r>
      <w:proofErr w:type="spellStart"/>
      <w:r w:rsidRPr="00BF3807">
        <w:t>ТЭПы</w:t>
      </w:r>
      <w:proofErr w:type="spellEnd"/>
      <w:r>
        <w:t xml:space="preserve"> объекта</w:t>
      </w: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contextualSpacing/>
        <w:jc w:val="both"/>
      </w:pPr>
      <w:r w:rsidRPr="00B721F1">
        <w:rPr>
          <w:b/>
        </w:rPr>
        <w:t>Общая площадь</w:t>
      </w:r>
      <w:r w:rsidRPr="00AB6090">
        <w:rPr>
          <w:b/>
        </w:rPr>
        <w:t xml:space="preserve">: </w:t>
      </w:r>
      <w:r w:rsidRPr="00BF0891">
        <w:t>68 810 м</w:t>
      </w:r>
      <w:proofErr w:type="gramStart"/>
      <w:r w:rsidRPr="00BF0891">
        <w:t>2</w:t>
      </w:r>
      <w:proofErr w:type="gramEnd"/>
      <w:r w:rsidR="00600C39" w:rsidRPr="00600C39">
        <w:t xml:space="preserve"> - </w:t>
      </w:r>
      <w:r w:rsidRPr="00BF0891">
        <w:t xml:space="preserve"> 72 000 м2</w:t>
      </w: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contextualSpacing/>
        <w:jc w:val="both"/>
      </w:pPr>
      <w:r>
        <w:rPr>
          <w:b/>
        </w:rPr>
        <w:t>Арендуемая офисная</w:t>
      </w:r>
      <w:r w:rsidRPr="00FA3381">
        <w:rPr>
          <w:b/>
        </w:rPr>
        <w:t xml:space="preserve"> </w:t>
      </w:r>
      <w:r>
        <w:rPr>
          <w:b/>
          <w:lang w:val="en-US"/>
        </w:rPr>
        <w:t>R</w:t>
      </w:r>
      <w:r w:rsidRPr="00FA3381">
        <w:rPr>
          <w:b/>
        </w:rPr>
        <w:t>&amp;</w:t>
      </w:r>
      <w:r>
        <w:rPr>
          <w:b/>
          <w:lang w:val="en-US"/>
        </w:rPr>
        <w:t>D</w:t>
      </w:r>
      <w:r>
        <w:rPr>
          <w:b/>
        </w:rPr>
        <w:t xml:space="preserve"> площадь:</w:t>
      </w:r>
      <w:r>
        <w:t xml:space="preserve"> 55</w:t>
      </w:r>
      <w:r w:rsidR="00BD1C6D">
        <w:t xml:space="preserve"> 200 </w:t>
      </w:r>
      <w:r>
        <w:t>м</w:t>
      </w:r>
      <w:proofErr w:type="gramStart"/>
      <w:r>
        <w:t>2</w:t>
      </w:r>
      <w:proofErr w:type="gramEnd"/>
    </w:p>
    <w:p w:rsidR="00192BF9" w:rsidRPr="00F37A57" w:rsidRDefault="00192BF9" w:rsidP="00C14FED">
      <w:pPr>
        <w:pStyle w:val="Default"/>
        <w:numPr>
          <w:ilvl w:val="0"/>
          <w:numId w:val="4"/>
        </w:numPr>
        <w:spacing w:line="276" w:lineRule="auto"/>
        <w:contextualSpacing/>
        <w:jc w:val="both"/>
      </w:pPr>
      <w:r>
        <w:rPr>
          <w:b/>
        </w:rPr>
        <w:t>Арендуемая торговая площадь:</w:t>
      </w:r>
      <w:r>
        <w:t xml:space="preserve"> </w:t>
      </w:r>
      <w:r w:rsidRPr="00777D10">
        <w:t>7 </w:t>
      </w:r>
      <w:r w:rsidR="00BD1C6D">
        <w:t>900</w:t>
      </w:r>
      <w:r w:rsidRPr="00777D10">
        <w:t xml:space="preserve"> </w:t>
      </w:r>
      <w:r>
        <w:t>м</w:t>
      </w:r>
      <w:proofErr w:type="gramStart"/>
      <w:r>
        <w:t>2</w:t>
      </w:r>
      <w:proofErr w:type="gramEnd"/>
    </w:p>
    <w:p w:rsidR="00192BF9" w:rsidRPr="008E54CC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rPr>
          <w:b/>
        </w:rPr>
        <w:t>Прочие –</w:t>
      </w:r>
      <w:r>
        <w:t xml:space="preserve"> см</w:t>
      </w:r>
      <w:r w:rsidRPr="008E54CC">
        <w:t>. Приложение 3</w:t>
      </w:r>
    </w:p>
    <w:p w:rsidR="00192BF9" w:rsidRPr="008E54CC" w:rsidRDefault="00192BF9" w:rsidP="00C14FED">
      <w:pPr>
        <w:pStyle w:val="22"/>
        <w:keepNext w:val="0"/>
        <w:numPr>
          <w:ilvl w:val="2"/>
          <w:numId w:val="2"/>
        </w:numPr>
        <w:spacing w:before="100" w:beforeAutospacing="1" w:after="120" w:line="360" w:lineRule="auto"/>
        <w:ind w:right="57"/>
        <w:contextualSpacing/>
        <w:mirrorIndents/>
      </w:pPr>
      <w:r>
        <w:t>График реализации П</w:t>
      </w:r>
      <w:r w:rsidRPr="008E54CC">
        <w:t>роекта</w:t>
      </w:r>
    </w:p>
    <w:p w:rsidR="00192BF9" w:rsidRPr="008E54CC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8E54CC">
        <w:rPr>
          <w:b/>
        </w:rPr>
        <w:t>Общий срок реализ</w:t>
      </w:r>
      <w:r>
        <w:rPr>
          <w:b/>
        </w:rPr>
        <w:t>ации П</w:t>
      </w:r>
      <w:r w:rsidRPr="008E54CC">
        <w:rPr>
          <w:b/>
        </w:rPr>
        <w:t xml:space="preserve">роекта: </w:t>
      </w:r>
    </w:p>
    <w:p w:rsidR="00192BF9" w:rsidRPr="008E54CC" w:rsidRDefault="00192BF9" w:rsidP="00192BF9">
      <w:pPr>
        <w:pStyle w:val="Default"/>
        <w:spacing w:line="276" w:lineRule="auto"/>
        <w:ind w:left="720"/>
        <w:jc w:val="both"/>
      </w:pPr>
      <w:r>
        <w:t>не более 31</w:t>
      </w:r>
      <w:r w:rsidRPr="008E54CC">
        <w:t xml:space="preserve"> месяц</w:t>
      </w:r>
      <w:r>
        <w:t>а</w:t>
      </w:r>
      <w:r w:rsidRPr="008E54CC">
        <w:t xml:space="preserve"> с момента подписания договора аренды земельного участка с инвестиционными условиями.</w:t>
      </w:r>
    </w:p>
    <w:p w:rsidR="00192BF9" w:rsidRPr="007C794A" w:rsidRDefault="00192BF9" w:rsidP="00192BF9">
      <w:pPr>
        <w:pStyle w:val="Default"/>
        <w:spacing w:line="276" w:lineRule="auto"/>
        <w:ind w:left="720"/>
        <w:jc w:val="both"/>
        <w:rPr>
          <w:b/>
          <w:sz w:val="12"/>
          <w:szCs w:val="12"/>
        </w:rPr>
      </w:pPr>
    </w:p>
    <w:p w:rsidR="00192BF9" w:rsidRPr="008E54CC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>
        <w:rPr>
          <w:b/>
        </w:rPr>
        <w:t>Основные стадии реализации П</w:t>
      </w:r>
      <w:r w:rsidRPr="008E54CC">
        <w:rPr>
          <w:b/>
        </w:rPr>
        <w:t xml:space="preserve">роекта: </w:t>
      </w:r>
    </w:p>
    <w:tbl>
      <w:tblPr>
        <w:tblW w:w="0" w:type="auto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4"/>
        <w:gridCol w:w="3260"/>
      </w:tblGrid>
      <w:tr w:rsidR="00192BF9" w:rsidRPr="008E54CC" w:rsidTr="00FA421C">
        <w:tc>
          <w:tcPr>
            <w:tcW w:w="4394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Проектирование (концепт, П)</w:t>
            </w:r>
          </w:p>
        </w:tc>
        <w:tc>
          <w:tcPr>
            <w:tcW w:w="3260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D44FED">
              <w:rPr>
                <w:b w:val="0"/>
              </w:rPr>
              <w:t>июль 2013г. - декабрь 2013г.</w:t>
            </w:r>
          </w:p>
        </w:tc>
      </w:tr>
      <w:tr w:rsidR="00192BF9" w:rsidRPr="008E54CC" w:rsidTr="00FA421C">
        <w:tc>
          <w:tcPr>
            <w:tcW w:w="4394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  <w:lang w:val="en-US"/>
              </w:rPr>
            </w:pPr>
            <w:r w:rsidRPr="008E54CC">
              <w:rPr>
                <w:b w:val="0"/>
              </w:rPr>
              <w:t>Экспертиза</w:t>
            </w:r>
          </w:p>
        </w:tc>
        <w:tc>
          <w:tcPr>
            <w:tcW w:w="3260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D44FED">
              <w:rPr>
                <w:b w:val="0"/>
              </w:rPr>
              <w:t>декабрь 2013г. - январь 2014г.</w:t>
            </w:r>
          </w:p>
        </w:tc>
      </w:tr>
      <w:tr w:rsidR="00192BF9" w:rsidRPr="008E54CC" w:rsidTr="00FA421C">
        <w:trPr>
          <w:trHeight w:val="263"/>
        </w:trPr>
        <w:tc>
          <w:tcPr>
            <w:tcW w:w="4394" w:type="dxa"/>
            <w:shd w:val="clear" w:color="auto" w:fill="auto"/>
          </w:tcPr>
          <w:p w:rsidR="00192BF9" w:rsidRPr="00E35416" w:rsidRDefault="00192BF9" w:rsidP="00C14FED">
            <w:pPr>
              <w:pStyle w:val="22"/>
              <w:keepNext w:val="0"/>
              <w:numPr>
                <w:ilvl w:val="0"/>
                <w:numId w:val="7"/>
              </w:numPr>
              <w:spacing w:after="0"/>
              <w:ind w:left="56" w:right="57" w:hanging="3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Строительство/ввод в эксплуатацию </w:t>
            </w:r>
          </w:p>
        </w:tc>
        <w:tc>
          <w:tcPr>
            <w:tcW w:w="3260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</w:p>
        </w:tc>
      </w:tr>
      <w:tr w:rsidR="00192BF9" w:rsidRPr="008E54CC" w:rsidTr="00FA421C">
        <w:tc>
          <w:tcPr>
            <w:tcW w:w="4394" w:type="dxa"/>
            <w:shd w:val="clear" w:color="auto" w:fill="auto"/>
          </w:tcPr>
          <w:p w:rsidR="00192BF9" w:rsidRPr="00E35416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E35416">
              <w:rPr>
                <w:b w:val="0"/>
              </w:rPr>
              <w:t xml:space="preserve">     </w:t>
            </w:r>
            <w:r w:rsidRPr="008E54CC">
              <w:rPr>
                <w:b w:val="0"/>
              </w:rPr>
              <w:t>начало строительства</w:t>
            </w:r>
          </w:p>
        </w:tc>
        <w:tc>
          <w:tcPr>
            <w:tcW w:w="3260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D44FED">
              <w:rPr>
                <w:b w:val="0"/>
              </w:rPr>
              <w:t>январь 2014г.</w:t>
            </w:r>
          </w:p>
        </w:tc>
      </w:tr>
      <w:tr w:rsidR="00192BF9" w:rsidRPr="00001245" w:rsidTr="00FA421C">
        <w:tc>
          <w:tcPr>
            <w:tcW w:w="4394" w:type="dxa"/>
            <w:shd w:val="clear" w:color="auto" w:fill="auto"/>
          </w:tcPr>
          <w:p w:rsidR="00192BF9" w:rsidRPr="008E54CC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 w:rsidRPr="008E54CC">
              <w:rPr>
                <w:b w:val="0"/>
              </w:rPr>
              <w:t xml:space="preserve">     ввод в эксплуатацию</w:t>
            </w:r>
          </w:p>
        </w:tc>
        <w:tc>
          <w:tcPr>
            <w:tcW w:w="3260" w:type="dxa"/>
            <w:shd w:val="clear" w:color="auto" w:fill="auto"/>
          </w:tcPr>
          <w:p w:rsidR="00192BF9" w:rsidRPr="00D44FED" w:rsidRDefault="00192BF9" w:rsidP="00FA421C">
            <w:pPr>
              <w:pStyle w:val="22"/>
              <w:keepNext w:val="0"/>
              <w:numPr>
                <w:ilvl w:val="0"/>
                <w:numId w:val="0"/>
              </w:numPr>
              <w:spacing w:before="100" w:beforeAutospacing="1" w:after="100" w:afterAutospacing="1"/>
              <w:ind w:right="57"/>
              <w:contextualSpacing/>
              <w:mirrorIndents/>
              <w:rPr>
                <w:b w:val="0"/>
              </w:rPr>
            </w:pPr>
            <w:r>
              <w:rPr>
                <w:b w:val="0"/>
              </w:rPr>
              <w:t>не позднее, чем январь</w:t>
            </w:r>
            <w:r w:rsidRPr="00D44FED">
              <w:rPr>
                <w:b w:val="0"/>
              </w:rPr>
              <w:t xml:space="preserve"> 201</w:t>
            </w:r>
            <w:r>
              <w:rPr>
                <w:b w:val="0"/>
              </w:rPr>
              <w:t>6</w:t>
            </w:r>
            <w:r w:rsidRPr="00D44FED">
              <w:rPr>
                <w:b w:val="0"/>
              </w:rPr>
              <w:t>г.</w:t>
            </w:r>
          </w:p>
        </w:tc>
      </w:tr>
    </w:tbl>
    <w:p w:rsidR="00192BF9" w:rsidRDefault="00192BF9" w:rsidP="00192BF9">
      <w:pPr>
        <w:pStyle w:val="Default"/>
        <w:spacing w:line="276" w:lineRule="auto"/>
        <w:jc w:val="both"/>
        <w:rPr>
          <w:b/>
        </w:rPr>
      </w:pP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>
        <w:rPr>
          <w:b/>
        </w:rPr>
        <w:t>Этапы реализации Проекта</w:t>
      </w:r>
      <w:r w:rsidRPr="00AB6090">
        <w:rPr>
          <w:b/>
        </w:rPr>
        <w:t>:</w:t>
      </w:r>
      <w:r>
        <w:rPr>
          <w:b/>
        </w:rPr>
        <w:t xml:space="preserve"> </w:t>
      </w:r>
    </w:p>
    <w:p w:rsidR="00192BF9" w:rsidRDefault="00192BF9" w:rsidP="00192BF9">
      <w:pPr>
        <w:pStyle w:val="Default"/>
        <w:spacing w:line="276" w:lineRule="auto"/>
        <w:ind w:left="720"/>
        <w:jc w:val="both"/>
        <w:rPr>
          <w:b/>
        </w:rPr>
      </w:pPr>
      <w:r w:rsidRPr="00AB6090">
        <w:t>В соответствии с графиком проектирования и строительства</w:t>
      </w:r>
      <w:r>
        <w:t>.</w:t>
      </w:r>
    </w:p>
    <w:p w:rsidR="00192BF9" w:rsidRPr="00A82AD2" w:rsidRDefault="00192BF9" w:rsidP="00192BF9">
      <w:pPr>
        <w:pStyle w:val="Default"/>
        <w:spacing w:line="276" w:lineRule="auto"/>
        <w:ind w:left="720"/>
        <w:jc w:val="both"/>
        <w:rPr>
          <w:b/>
        </w:rPr>
      </w:pPr>
      <w:r w:rsidRPr="00940677">
        <w:t>Реализация Пр</w:t>
      </w:r>
      <w:r>
        <w:t>оекта производится в одну фазу.</w:t>
      </w:r>
    </w:p>
    <w:p w:rsidR="00192BF9" w:rsidRDefault="00192BF9" w:rsidP="009B6553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b/>
        </w:rPr>
      </w:pPr>
    </w:p>
    <w:p w:rsidR="00192BF9" w:rsidRPr="00151F42" w:rsidRDefault="00192BF9" w:rsidP="00C14FED">
      <w:pPr>
        <w:pStyle w:val="22"/>
        <w:keepNext w:val="0"/>
        <w:numPr>
          <w:ilvl w:val="2"/>
          <w:numId w:val="2"/>
        </w:numPr>
        <w:spacing w:before="100" w:beforeAutospacing="1" w:after="120" w:line="360" w:lineRule="auto"/>
        <w:ind w:right="57"/>
        <w:contextualSpacing/>
        <w:mirrorIndents/>
      </w:pPr>
      <w:r w:rsidRPr="00151F42">
        <w:t>Описание Объекта</w:t>
      </w:r>
    </w:p>
    <w:p w:rsidR="00192BF9" w:rsidRPr="00AB6090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rPr>
          <w:b/>
        </w:rPr>
        <w:t xml:space="preserve">Площадь Участка: </w:t>
      </w:r>
      <w:r>
        <w:t>около 4 Га</w:t>
      </w:r>
      <w:r>
        <w:rPr>
          <w:rStyle w:val="af5"/>
        </w:rPr>
        <w:footnoteReference w:id="1"/>
      </w:r>
      <w:r w:rsidRPr="00AB6090">
        <w:t xml:space="preserve"> </w:t>
      </w:r>
      <w:r>
        <w:t>(длина - около 348 м, ширина – около 100 м)</w:t>
      </w:r>
    </w:p>
    <w:p w:rsidR="00192BF9" w:rsidRPr="00DD1B47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B721F1">
        <w:rPr>
          <w:b/>
        </w:rPr>
        <w:t>Назначени</w:t>
      </w:r>
      <w:r>
        <w:rPr>
          <w:b/>
        </w:rPr>
        <w:t>е</w:t>
      </w:r>
      <w:r w:rsidRPr="00DD1B47">
        <w:rPr>
          <w:b/>
        </w:rPr>
        <w:t xml:space="preserve">: </w:t>
      </w:r>
      <w:r w:rsidRPr="00DD1B47">
        <w:t>Офисн</w:t>
      </w:r>
      <w:r>
        <w:t>ый научно-исследовательский</w:t>
      </w:r>
      <w:r w:rsidRPr="00DD1B47">
        <w:t xml:space="preserve"> </w:t>
      </w:r>
      <w:r>
        <w:t>Объект</w:t>
      </w:r>
      <w:r w:rsidRPr="00DD1B47">
        <w:t xml:space="preserve"> с элементами сервисного ритейл</w:t>
      </w:r>
      <w:r>
        <w:t>а</w:t>
      </w:r>
      <w:r w:rsidRPr="00DD1B47">
        <w:t xml:space="preserve"> (торговые помещения</w:t>
      </w:r>
      <w:r>
        <w:t>, социальные услуги</w:t>
      </w:r>
      <w:r w:rsidRPr="00DD1B47">
        <w:t xml:space="preserve"> и объекты общественного питания)</w:t>
      </w:r>
    </w:p>
    <w:p w:rsidR="00192BF9" w:rsidRPr="00DD1B47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DD1B47">
        <w:rPr>
          <w:b/>
        </w:rPr>
        <w:t xml:space="preserve">Класс: </w:t>
      </w:r>
      <w:r w:rsidRPr="00DD1B47">
        <w:t>А</w:t>
      </w:r>
    </w:p>
    <w:p w:rsidR="00192BF9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DD1B47">
        <w:rPr>
          <w:b/>
        </w:rPr>
        <w:t xml:space="preserve">Общая площадь: </w:t>
      </w:r>
      <w:r>
        <w:rPr>
          <w:b/>
        </w:rPr>
        <w:t xml:space="preserve">ориентировочно </w:t>
      </w:r>
      <w:r>
        <w:t>68 810</w:t>
      </w:r>
      <w:r w:rsidRPr="00DD1B47">
        <w:t xml:space="preserve"> </w:t>
      </w:r>
      <w:r>
        <w:t>м</w:t>
      </w:r>
      <w:proofErr w:type="gramStart"/>
      <w:r>
        <w:t>2</w:t>
      </w:r>
      <w:proofErr w:type="gramEnd"/>
      <w:r>
        <w:t xml:space="preserve"> </w:t>
      </w:r>
      <w:r w:rsidR="006B3306" w:rsidRPr="006B3306">
        <w:t xml:space="preserve">- </w:t>
      </w:r>
      <w:r>
        <w:t xml:space="preserve"> 72 000 м2</w:t>
      </w:r>
      <w:r w:rsidR="006B3306" w:rsidRPr="006B3306">
        <w:t xml:space="preserve"> </w:t>
      </w:r>
      <w:r w:rsidR="006B3306">
        <w:t>(подтверждается на стадии «Проект»)</w:t>
      </w:r>
    </w:p>
    <w:p w:rsidR="00192BF9" w:rsidRPr="00DD1B47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t>С</w:t>
      </w:r>
      <w:r w:rsidRPr="000478C2">
        <w:t>ертифи</w:t>
      </w:r>
      <w:r>
        <w:t xml:space="preserve">кация по LEED - </w:t>
      </w:r>
      <w:r w:rsidRPr="000478C2">
        <w:t xml:space="preserve">не ниже, чем LEED </w:t>
      </w:r>
      <w:proofErr w:type="spellStart"/>
      <w:r w:rsidRPr="000478C2">
        <w:t>Silver</w:t>
      </w:r>
      <w:proofErr w:type="spellEnd"/>
      <w:r w:rsidR="00792E1C">
        <w:t xml:space="preserve"> (</w:t>
      </w:r>
      <w:proofErr w:type="spellStart"/>
      <w:r w:rsidR="00792E1C">
        <w:t>энергоэффективное</w:t>
      </w:r>
      <w:proofErr w:type="spellEnd"/>
      <w:r w:rsidR="00792E1C">
        <w:t xml:space="preserve"> здание).</w:t>
      </w:r>
    </w:p>
    <w:p w:rsidR="00192BF9" w:rsidRPr="004D5437" w:rsidRDefault="00192BF9" w:rsidP="00192BF9">
      <w:pPr>
        <w:pStyle w:val="2"/>
        <w:keepNext w:val="0"/>
        <w:widowControl w:val="0"/>
        <w:spacing w:before="200" w:after="120" w:line="276" w:lineRule="auto"/>
        <w:jc w:val="left"/>
        <w:rPr>
          <w:b/>
          <w:color w:val="000000"/>
          <w:u w:val="single"/>
        </w:rPr>
      </w:pPr>
      <w:r>
        <w:rPr>
          <w:color w:val="000000"/>
          <w:u w:val="single"/>
        </w:rPr>
        <w:t>Расположение объекта</w:t>
      </w:r>
    </w:p>
    <w:p w:rsidR="00192BF9" w:rsidRPr="00346B85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346B85">
        <w:rPr>
          <w:b/>
        </w:rPr>
        <w:t>Территория ИЦ Сколково</w:t>
      </w:r>
    </w:p>
    <w:p w:rsidR="00192BF9" w:rsidRPr="00185E81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185E81">
        <w:rPr>
          <w:b/>
        </w:rPr>
        <w:t xml:space="preserve">Планировочный район D2 </w:t>
      </w:r>
      <w:r>
        <w:t>ИЦ Сколково</w:t>
      </w:r>
      <w:r w:rsidRPr="00185E81">
        <w:t xml:space="preserve"> (Приложение </w:t>
      </w:r>
      <w:r>
        <w:t>1</w:t>
      </w:r>
      <w:r w:rsidRPr="00185E81">
        <w:t>):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>Центральная зона ИЦ Сколково</w:t>
      </w:r>
      <w:r w:rsidR="00792E1C">
        <w:t>;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>Якорный объект – Технопарк</w:t>
      </w:r>
      <w:r w:rsidR="00792E1C">
        <w:t>;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>Функции района – Технопарк, жилые, торговые, спортивные и прочие функции</w:t>
      </w:r>
      <w:r w:rsidR="00792E1C">
        <w:t>;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lastRenderedPageBreak/>
        <w:t xml:space="preserve">Район </w:t>
      </w:r>
      <w:proofErr w:type="gramStart"/>
      <w:r w:rsidRPr="00185E81">
        <w:rPr>
          <w:lang w:val="en-US"/>
        </w:rPr>
        <w:t>c</w:t>
      </w:r>
      <w:proofErr w:type="gramEnd"/>
      <w:r w:rsidRPr="00185E81">
        <w:t>проектирован совместно французским архитектурным бюро  «</w:t>
      </w:r>
      <w:proofErr w:type="spellStart"/>
      <w:r w:rsidRPr="00185E81">
        <w:t>Valode</w:t>
      </w:r>
      <w:proofErr w:type="spellEnd"/>
      <w:r w:rsidRPr="00185E81">
        <w:t xml:space="preserve"> &amp; </w:t>
      </w:r>
      <w:proofErr w:type="spellStart"/>
      <w:r w:rsidRPr="00185E81">
        <w:t>Pistre</w:t>
      </w:r>
      <w:proofErr w:type="spellEnd"/>
      <w:r w:rsidRPr="00185E81">
        <w:t xml:space="preserve"> </w:t>
      </w:r>
      <w:r w:rsidRPr="00185E81">
        <w:rPr>
          <w:lang w:val="en-US"/>
        </w:rPr>
        <w:t>A</w:t>
      </w:r>
      <w:proofErr w:type="spellStart"/>
      <w:r w:rsidRPr="00185E81">
        <w:t>rchitects</w:t>
      </w:r>
      <w:proofErr w:type="spellEnd"/>
      <w:r w:rsidRPr="00185E81">
        <w:t xml:space="preserve">» и американским архитектором, деканом  Гарвардской школы дизайна </w:t>
      </w:r>
      <w:proofErr w:type="spellStart"/>
      <w:r w:rsidRPr="00185E81">
        <w:t>Mohsen</w:t>
      </w:r>
      <w:proofErr w:type="spellEnd"/>
      <w:r w:rsidRPr="00185E81">
        <w:t xml:space="preserve"> </w:t>
      </w:r>
      <w:proofErr w:type="spellStart"/>
      <w:r w:rsidRPr="00185E81">
        <w:t>Mostafavi</w:t>
      </w:r>
      <w:proofErr w:type="spellEnd"/>
      <w:r w:rsidRPr="00185E81">
        <w:t>.</w:t>
      </w:r>
    </w:p>
    <w:p w:rsidR="00192BF9" w:rsidRPr="00185E81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185E81">
        <w:rPr>
          <w:b/>
        </w:rPr>
        <w:t xml:space="preserve">Часть комплекса зданий Технопарка </w:t>
      </w:r>
      <w:r w:rsidRPr="00185E81">
        <w:t xml:space="preserve">(Приложение </w:t>
      </w:r>
      <w:r>
        <w:t>2</w:t>
      </w:r>
      <w:r w:rsidRPr="00185E81">
        <w:t>), западная часть</w:t>
      </w:r>
      <w:r w:rsidR="00792E1C">
        <w:t>:</w:t>
      </w:r>
    </w:p>
    <w:p w:rsidR="00192BF9" w:rsidRPr="00185E81" w:rsidRDefault="00192BF9" w:rsidP="00C14FED">
      <w:pPr>
        <w:widowControl w:val="0"/>
        <w:numPr>
          <w:ilvl w:val="1"/>
          <w:numId w:val="8"/>
        </w:numPr>
        <w:autoSpaceDE w:val="0"/>
        <w:autoSpaceDN w:val="0"/>
        <w:adjustRightInd w:val="0"/>
        <w:spacing w:line="276" w:lineRule="auto"/>
        <w:jc w:val="both"/>
      </w:pPr>
      <w:r w:rsidRPr="00185E81">
        <w:t xml:space="preserve">Технопарк - комплекс зданий с высокотехнологичными лабораториями, помещениями для исследований и офисами компаний –  ключевых партнеров </w:t>
      </w:r>
      <w:r>
        <w:t>Фонда</w:t>
      </w:r>
      <w:r w:rsidRPr="00185E81">
        <w:t>.</w:t>
      </w:r>
    </w:p>
    <w:p w:rsidR="00192BF9" w:rsidRDefault="00192BF9" w:rsidP="00192BF9">
      <w:pPr>
        <w:pStyle w:val="Default"/>
        <w:spacing w:after="120"/>
        <w:rPr>
          <w:u w:val="single"/>
        </w:rPr>
      </w:pPr>
      <w:r>
        <w:rPr>
          <w:u w:val="single"/>
        </w:rPr>
        <w:t>Ближайшее окружение объекта и входные группы: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E8690A">
        <w:rPr>
          <w:b/>
        </w:rPr>
        <w:t>Фасад:</w:t>
      </w:r>
      <w:r w:rsidRPr="00E8690A">
        <w:t xml:space="preserve"> </w:t>
      </w:r>
      <w:r>
        <w:t xml:space="preserve">Западный фасад </w:t>
      </w:r>
      <w:r w:rsidRPr="00E8690A">
        <w:t>выходит на основную транспортную (автомобильную и пешеходную) артерию города  –  Главный бульвар</w:t>
      </w:r>
      <w:r>
        <w:t xml:space="preserve">, Восточный фасад - жилые кварталы района </w:t>
      </w:r>
      <w:r>
        <w:rPr>
          <w:lang w:val="en-US"/>
        </w:rPr>
        <w:t>D</w:t>
      </w:r>
      <w:r w:rsidRPr="00EF223F">
        <w:t>2</w:t>
      </w:r>
      <w:r>
        <w:t>.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rPr>
          <w:b/>
        </w:rPr>
        <w:t xml:space="preserve">Граничащие объекты: 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Основное здание Технопарка (через Главный бульвар)</w:t>
      </w:r>
    </w:p>
    <w:p w:rsidR="00192BF9" w:rsidRPr="00174114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t xml:space="preserve">Жилые кварталы </w:t>
      </w:r>
      <w:r w:rsidRPr="00E8690A">
        <w:rPr>
          <w:lang w:val="en-US"/>
        </w:rPr>
        <w:t>D</w:t>
      </w:r>
      <w:r>
        <w:t>2</w:t>
      </w:r>
      <w:r w:rsidRPr="00E8690A">
        <w:t xml:space="preserve"> 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t xml:space="preserve"> </w:t>
      </w:r>
      <w:r w:rsidRPr="00E8690A">
        <w:rPr>
          <w:b/>
        </w:rPr>
        <w:t>Паркинг:</w:t>
      </w:r>
    </w:p>
    <w:p w:rsidR="00192BF9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>
        <w:t xml:space="preserve">Реализуется в рамках программы привлечения внешнего финансирования. Инвестиционный конкурс находится на стадии подготовки. 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Отдельно стоящее здание парковки P3 на расстоянии 300 метров от объекта</w:t>
      </w:r>
      <w:r>
        <w:t>, ориентированн</w:t>
      </w:r>
      <w:r w:rsidR="00792E1C">
        <w:t>ое</w:t>
      </w:r>
      <w:r>
        <w:t xml:space="preserve"> на весь район </w:t>
      </w:r>
      <w:r>
        <w:rPr>
          <w:lang w:val="en-US"/>
        </w:rPr>
        <w:t>D</w:t>
      </w:r>
      <w:r w:rsidRPr="00FC23CE">
        <w:t>2</w:t>
      </w:r>
      <w:r w:rsidRPr="00E8690A">
        <w:t>.</w:t>
      </w:r>
    </w:p>
    <w:p w:rsidR="00192BF9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Общая вместимость около 1 </w:t>
      </w:r>
      <w:r>
        <w:t>5</w:t>
      </w:r>
      <w:r w:rsidRPr="00E8690A">
        <w:t>00 парковочных мест.</w:t>
      </w:r>
    </w:p>
    <w:p w:rsidR="00192BF9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>
        <w:t>Завершение строительства – вторая половина 2014 года.</w:t>
      </w:r>
    </w:p>
    <w:p w:rsidR="00192BF9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>
        <w:t>Предлагается аренда парковочных мест, п</w:t>
      </w:r>
      <w:r w:rsidRPr="00E8690A">
        <w:t xml:space="preserve">арковка </w:t>
      </w:r>
      <w:r>
        <w:t xml:space="preserve">также </w:t>
      </w:r>
      <w:r w:rsidRPr="00E8690A">
        <w:t>работает по принципу первого заехавшего на неё</w:t>
      </w:r>
      <w:r w:rsidR="00792E1C">
        <w:t>.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>
        <w:t>Фонд не участвует в обеспечении парковочными местами</w:t>
      </w:r>
      <w:r w:rsidRPr="00E8690A">
        <w:t>.</w:t>
      </w:r>
    </w:p>
    <w:p w:rsidR="00192BF9" w:rsidRPr="00E8690A" w:rsidRDefault="00192BF9" w:rsidP="00192BF9">
      <w:pPr>
        <w:pStyle w:val="Default"/>
        <w:spacing w:line="276" w:lineRule="auto"/>
        <w:ind w:left="1440"/>
        <w:jc w:val="both"/>
      </w:pP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rPr>
          <w:b/>
        </w:rPr>
        <w:t>Входные группы: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Основная входная группа – со стороны Главного бульвара</w:t>
      </w:r>
      <w:r w:rsidR="00792E1C">
        <w:t>.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 xml:space="preserve">Дополнительные входные группы – 2 входа в помещение атриума с торцов </w:t>
      </w:r>
      <w:r>
        <w:t>Объекта</w:t>
      </w:r>
      <w:r w:rsidR="00792E1C">
        <w:t>.</w:t>
      </w:r>
    </w:p>
    <w:p w:rsidR="00192BF9" w:rsidRPr="00E8690A" w:rsidRDefault="00192BF9" w:rsidP="00192BF9">
      <w:pPr>
        <w:pStyle w:val="Default"/>
        <w:rPr>
          <w:u w:val="single"/>
        </w:rPr>
      </w:pPr>
    </w:p>
    <w:p w:rsidR="00192BF9" w:rsidRPr="00E8690A" w:rsidRDefault="00192BF9" w:rsidP="00192BF9">
      <w:pPr>
        <w:pStyle w:val="Default"/>
        <w:spacing w:after="120"/>
        <w:rPr>
          <w:u w:val="single"/>
        </w:rPr>
      </w:pPr>
      <w:r w:rsidRPr="00E8690A">
        <w:rPr>
          <w:u w:val="single"/>
        </w:rPr>
        <w:t>Базовые технические характеристики: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rPr>
          <w:b/>
        </w:rPr>
        <w:t>Архитектурное решение: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  <w:rPr>
          <w:b/>
        </w:rPr>
      </w:pPr>
      <w:r w:rsidRPr="00E8690A">
        <w:t xml:space="preserve">2 из 7 зданий </w:t>
      </w:r>
      <w:r>
        <w:t>архитектурного комплекса</w:t>
      </w:r>
      <w:r w:rsidRPr="00E8690A">
        <w:t xml:space="preserve"> Технопарка, выполненны</w:t>
      </w:r>
      <w:r>
        <w:t>х</w:t>
      </w:r>
      <w:r w:rsidRPr="00E8690A">
        <w:t xml:space="preserve"> в единой стилистике</w:t>
      </w:r>
      <w:r>
        <w:t xml:space="preserve"> и конфигурации (длина зданий Объекта – около 280 метров, ширина – около 22 метров)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  <w:rPr>
          <w:b/>
        </w:rPr>
      </w:pPr>
      <w:r w:rsidRPr="00E8690A">
        <w:t>Здания БЦ «</w:t>
      </w:r>
      <w:proofErr w:type="spellStart"/>
      <w:r w:rsidRPr="00E8690A">
        <w:t>Технотвин</w:t>
      </w:r>
      <w:proofErr w:type="spellEnd"/>
      <w:r w:rsidRPr="00E8690A">
        <w:t>» объединяются внутренним атриумом на уровне 1-го этажа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  <w:rPr>
          <w:b/>
        </w:rPr>
      </w:pPr>
      <w:r w:rsidRPr="00E8690A">
        <w:t xml:space="preserve">Атриум предназначен для распределения потоков арендаторов и снижения эксплуатационных затрат; в нём расположены зоны </w:t>
      </w:r>
      <w:proofErr w:type="spellStart"/>
      <w:r w:rsidRPr="00E8690A">
        <w:t>ресепшн</w:t>
      </w:r>
      <w:proofErr w:type="spellEnd"/>
      <w:r w:rsidRPr="00E8690A">
        <w:t>, гостевая зона, служба доставки.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</w:pPr>
      <w:r w:rsidRPr="00E8690A">
        <w:rPr>
          <w:b/>
        </w:rPr>
        <w:t xml:space="preserve">Этажность: </w:t>
      </w:r>
      <w:r w:rsidRPr="00E8690A">
        <w:t>5 этажей</w:t>
      </w:r>
    </w:p>
    <w:p w:rsidR="00192BF9" w:rsidRPr="00E8690A" w:rsidRDefault="00192BF9" w:rsidP="00C14FED">
      <w:pPr>
        <w:pStyle w:val="Default"/>
        <w:numPr>
          <w:ilvl w:val="0"/>
          <w:numId w:val="4"/>
        </w:numPr>
        <w:spacing w:line="276" w:lineRule="auto"/>
        <w:jc w:val="both"/>
        <w:rPr>
          <w:b/>
        </w:rPr>
      </w:pPr>
      <w:r w:rsidRPr="00E8690A">
        <w:rPr>
          <w:b/>
        </w:rPr>
        <w:t xml:space="preserve">Инфраструктура: 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пункты общественного питания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t>торговые объекты</w:t>
      </w:r>
    </w:p>
    <w:p w:rsidR="00192BF9" w:rsidRPr="00E8690A" w:rsidRDefault="00192BF9" w:rsidP="00C14FED">
      <w:pPr>
        <w:pStyle w:val="Default"/>
        <w:numPr>
          <w:ilvl w:val="1"/>
          <w:numId w:val="4"/>
        </w:numPr>
        <w:spacing w:line="276" w:lineRule="auto"/>
        <w:jc w:val="both"/>
      </w:pPr>
      <w:r w:rsidRPr="00E8690A">
        <w:lastRenderedPageBreak/>
        <w:t>сервисные объекты</w:t>
      </w:r>
    </w:p>
    <w:p w:rsidR="00192BF9" w:rsidRPr="00E8690A" w:rsidRDefault="00192BF9" w:rsidP="00192BF9">
      <w:pPr>
        <w:pStyle w:val="Default"/>
        <w:spacing w:line="276" w:lineRule="auto"/>
        <w:ind w:left="709"/>
        <w:jc w:val="both"/>
      </w:pPr>
      <w:r w:rsidRPr="00E8690A">
        <w:t xml:space="preserve">Торговые и сервисные объекты размещаются на первом этаже с </w:t>
      </w:r>
      <w:proofErr w:type="gramStart"/>
      <w:r w:rsidRPr="00E8690A">
        <w:t>доступом</w:t>
      </w:r>
      <w:proofErr w:type="gramEnd"/>
      <w:r w:rsidRPr="00E8690A">
        <w:t xml:space="preserve"> как со стороны </w:t>
      </w:r>
      <w:r>
        <w:t>Главного Бульвара</w:t>
      </w:r>
      <w:r w:rsidRPr="00E8690A">
        <w:t>, так и со стороны атриума;</w:t>
      </w:r>
    </w:p>
    <w:p w:rsidR="00192BF9" w:rsidRDefault="00192BF9" w:rsidP="00192BF9">
      <w:pPr>
        <w:pStyle w:val="Default"/>
        <w:spacing w:line="276" w:lineRule="auto"/>
        <w:ind w:left="360"/>
        <w:jc w:val="both"/>
      </w:pPr>
    </w:p>
    <w:p w:rsidR="00192BF9" w:rsidRDefault="00192BF9" w:rsidP="00192BF9">
      <w:pPr>
        <w:pStyle w:val="Default"/>
        <w:spacing w:line="276" w:lineRule="auto"/>
        <w:jc w:val="both"/>
      </w:pPr>
      <w:r w:rsidRPr="00940677">
        <w:t xml:space="preserve">Общие технико-экономические показатели </w:t>
      </w:r>
      <w:r w:rsidRPr="008E54CC">
        <w:t>Объекта указаны в Приложении 3.</w:t>
      </w:r>
    </w:p>
    <w:p w:rsidR="009B6553" w:rsidRPr="009B6553" w:rsidRDefault="009B6553" w:rsidP="00192BF9">
      <w:pPr>
        <w:widowControl w:val="0"/>
        <w:autoSpaceDE w:val="0"/>
        <w:autoSpaceDN w:val="0"/>
        <w:adjustRightInd w:val="0"/>
        <w:spacing w:after="200" w:line="276" w:lineRule="auto"/>
        <w:ind w:left="720"/>
        <w:jc w:val="both"/>
      </w:pPr>
    </w:p>
    <w:p w:rsidR="00C046F9" w:rsidRPr="006346DE" w:rsidRDefault="009D35A3" w:rsidP="00C046F9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>Объект расположен в границах планировочного района D2 Инновационного центра «Сколково» (Приложение 1 и Приложение 2).</w:t>
      </w:r>
      <w:r w:rsidR="00C046F9" w:rsidRPr="006346DE">
        <w:t xml:space="preserve"> Здание примыкает к Главному бульвару</w:t>
      </w:r>
      <w:r w:rsidR="00C046F9" w:rsidRPr="006346DE">
        <w:rPr>
          <w:bCs/>
        </w:rPr>
        <w:t>.</w:t>
      </w:r>
      <w:r w:rsidR="00C046F9" w:rsidRPr="006346DE">
        <w:rPr>
          <w:b/>
          <w:bCs/>
        </w:rPr>
        <w:t xml:space="preserve"> </w:t>
      </w:r>
    </w:p>
    <w:p w:rsidR="009D35A3" w:rsidRPr="006346DE" w:rsidRDefault="009D35A3" w:rsidP="00192BF9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>Район  D2, расположенный в центральной части Инновационного центра «Сколково» (далее – ИЦ «Сколково») – это один из четырех районов Инновационного центра «Сколково», включающий якорный объект – Технопарк – со всеми сопутствующими жилыми, торговыми, спортивными и прочими функциями.</w:t>
      </w:r>
    </w:p>
    <w:p w:rsidR="009D35A3" w:rsidRPr="006346DE" w:rsidRDefault="009D35A3" w:rsidP="009D35A3">
      <w:pPr>
        <w:widowControl w:val="0"/>
        <w:autoSpaceDE w:val="0"/>
        <w:autoSpaceDN w:val="0"/>
        <w:adjustRightInd w:val="0"/>
        <w:spacing w:after="200" w:line="276" w:lineRule="auto"/>
      </w:pPr>
      <w:r w:rsidRPr="006346DE">
        <w:t xml:space="preserve">Технопарк – это комплекс зданий с высокотехнологичными лабораториями, помещениями для исследований и офисами компаний –  ключевых партнеров некоммерческой </w:t>
      </w:r>
      <w:proofErr w:type="gramStart"/>
      <w:r w:rsidRPr="006346DE">
        <w:t>организации Фонда развития Центра разработки</w:t>
      </w:r>
      <w:proofErr w:type="gramEnd"/>
      <w:r w:rsidRPr="006346DE">
        <w:t xml:space="preserve"> и коммерциализации новых технологий (далее – Фонд).</w:t>
      </w:r>
    </w:p>
    <w:p w:rsidR="001B5445" w:rsidRPr="006346DE" w:rsidRDefault="00A661D7" w:rsidP="001B5445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Район Технопарка Сколково состоит преимущественно из ансамбля «Технопарк и Ключевые партнеры </w:t>
      </w:r>
      <w:proofErr w:type="spellStart"/>
      <w:r w:rsidRPr="006346DE">
        <w:t>Мэйджоры</w:t>
      </w:r>
      <w:proofErr w:type="spellEnd"/>
      <w:r w:rsidRPr="006346DE">
        <w:t>», который является доминирующим элементом района, не только из-за его размера, но также и символически, поскольку совместно с Университетом, они являются ключевыми элементами концепции ИЦ «Сколково</w:t>
      </w:r>
      <w:r w:rsidR="001B5445" w:rsidRPr="006346DE">
        <w:t>». Создана взаимосвязь</w:t>
      </w:r>
      <w:r w:rsidRPr="006346DE">
        <w:t xml:space="preserve"> между Технопарком и его застраиваемым окружением, в особенности с жилой зоной, с целью создания общего образа и идентичности, </w:t>
      </w:r>
      <w:proofErr w:type="gramStart"/>
      <w:r w:rsidRPr="006346DE">
        <w:t>присущих</w:t>
      </w:r>
      <w:proofErr w:type="gramEnd"/>
      <w:r w:rsidRPr="006346DE">
        <w:t xml:space="preserve"> данному району. </w:t>
      </w:r>
    </w:p>
    <w:p w:rsidR="00A661D7" w:rsidRPr="006346DE" w:rsidRDefault="00C43368" w:rsidP="00C43368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>Район спроектирован в</w:t>
      </w:r>
      <w:r w:rsidR="00A661D7" w:rsidRPr="006346DE">
        <w:t xml:space="preserve"> форме острова, пересекаемого широким бульваром, который соединяет все районы Сколково, район </w:t>
      </w:r>
      <w:r w:rsidRPr="006346DE">
        <w:t>Технопарка</w:t>
      </w:r>
      <w:r w:rsidR="00A661D7" w:rsidRPr="006346DE">
        <w:t xml:space="preserve"> является одновременно местом, соединяющим Центральную зону с Южным районом, а также основным центром тяжести научной деятельности. </w:t>
      </w:r>
    </w:p>
    <w:p w:rsidR="00A661D7" w:rsidRPr="006346DE" w:rsidRDefault="00C43368" w:rsidP="00C43368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Комплекс зданий Технопарка </w:t>
      </w:r>
      <w:r w:rsidR="00A661D7" w:rsidRPr="006346DE">
        <w:t xml:space="preserve">основан на структурированной композиции, состоящей из элементов Технопарка и </w:t>
      </w:r>
      <w:proofErr w:type="spellStart"/>
      <w:r w:rsidR="00A661D7" w:rsidRPr="006346DE">
        <w:t>Мэйджеров</w:t>
      </w:r>
      <w:proofErr w:type="spellEnd"/>
      <w:r w:rsidR="00A661D7" w:rsidRPr="006346DE">
        <w:t xml:space="preserve">, который располагаются в 6 параллельных полосах, под защитой большого навеса, являющегося одновременно мегаструктурой и </w:t>
      </w:r>
      <w:proofErr w:type="gramStart"/>
      <w:r w:rsidR="00A661D7" w:rsidRPr="006346DE">
        <w:t>микро-климатом</w:t>
      </w:r>
      <w:proofErr w:type="gramEnd"/>
      <w:r w:rsidR="00A661D7" w:rsidRPr="006346DE">
        <w:t xml:space="preserve">. </w:t>
      </w:r>
      <w:r w:rsidRPr="006346DE">
        <w:t xml:space="preserve"> </w:t>
      </w:r>
      <w:r w:rsidR="00A661D7" w:rsidRPr="006346DE">
        <w:t xml:space="preserve">Широкие </w:t>
      </w:r>
      <w:r w:rsidRPr="006346DE">
        <w:t>галереи</w:t>
      </w:r>
      <w:r w:rsidR="00A661D7" w:rsidRPr="006346DE">
        <w:t xml:space="preserve"> обслуживают и связывают эти полосы между собой. </w:t>
      </w:r>
    </w:p>
    <w:p w:rsidR="00A661D7" w:rsidRPr="006346DE" w:rsidRDefault="00A661D7" w:rsidP="009027A5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Ансамбли жилья сгруппированы в настоящих островах в лесу. Эти оазисы организованы вдоль дороги, которая повторяет естественные уровни топографии участка. Каждый круг размещает одну типологию жилья, </w:t>
      </w:r>
      <w:proofErr w:type="gramStart"/>
      <w:r w:rsidRPr="006346DE">
        <w:t>от</w:t>
      </w:r>
      <w:proofErr w:type="gramEnd"/>
      <w:r w:rsidRPr="006346DE">
        <w:t xml:space="preserve"> многоквартирных до индивидуальных домов, через </w:t>
      </w:r>
      <w:proofErr w:type="spellStart"/>
      <w:r w:rsidRPr="006346DE">
        <w:t>таунхаусы</w:t>
      </w:r>
      <w:proofErr w:type="spellEnd"/>
      <w:r w:rsidRPr="006346DE">
        <w:t xml:space="preserve">.  </w:t>
      </w:r>
    </w:p>
    <w:p w:rsidR="00196EA4" w:rsidRPr="006346DE" w:rsidRDefault="00196EA4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  <w:rPr>
          <w:b/>
        </w:rPr>
      </w:pPr>
      <w:r w:rsidRPr="006346DE">
        <w:rPr>
          <w:b/>
        </w:rPr>
        <w:t xml:space="preserve">Транспорт </w:t>
      </w:r>
    </w:p>
    <w:p w:rsidR="00B5037C" w:rsidRPr="006346DE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Транспортные связи обеспечиваются автодорогами общего пользования федерального регионального и местного значения. Сам участок </w:t>
      </w:r>
      <w:r w:rsidR="00196EA4" w:rsidRPr="006346DE">
        <w:t xml:space="preserve">планировочного района (зоны) </w:t>
      </w:r>
      <w:r w:rsidRPr="006346DE">
        <w:t>D</w:t>
      </w:r>
      <w:r w:rsidR="001F2286" w:rsidRPr="006346DE">
        <w:t>2</w:t>
      </w:r>
      <w:r w:rsidRPr="006346DE">
        <w:t xml:space="preserve"> находится между Минским шоссе федерального значения  и </w:t>
      </w:r>
      <w:proofErr w:type="spellStart"/>
      <w:r w:rsidRPr="006346DE">
        <w:t>Сколковским</w:t>
      </w:r>
      <w:proofErr w:type="spellEnd"/>
      <w:r w:rsidRPr="006346DE">
        <w:t xml:space="preserve"> шоссе ре</w:t>
      </w:r>
      <w:r w:rsidR="001F2286" w:rsidRPr="006346DE">
        <w:t>гионального значения на востоке</w:t>
      </w:r>
      <w:r w:rsidRPr="006346DE">
        <w:t xml:space="preserve">.  К </w:t>
      </w:r>
      <w:proofErr w:type="gramStart"/>
      <w:r w:rsidRPr="006346DE">
        <w:t>основным автотранспортным направлениям, обеспечивающим внешние связи участка относятся</w:t>
      </w:r>
      <w:proofErr w:type="gramEnd"/>
      <w:r w:rsidRPr="006346DE">
        <w:t xml:space="preserve"> автодороги:</w:t>
      </w:r>
    </w:p>
    <w:p w:rsidR="00B5037C" w:rsidRPr="006346DE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lastRenderedPageBreak/>
        <w:t>-</w:t>
      </w:r>
      <w:r w:rsidR="002A639C" w:rsidRPr="006346DE">
        <w:t xml:space="preserve"> </w:t>
      </w:r>
      <w:r w:rsidRPr="006346DE">
        <w:t>МКАД - общегородская магистраль 1-го класса;</w:t>
      </w:r>
    </w:p>
    <w:p w:rsidR="00B5037C" w:rsidRPr="006346DE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>-</w:t>
      </w:r>
      <w:r w:rsidR="002A639C" w:rsidRPr="006346DE">
        <w:t xml:space="preserve"> </w:t>
      </w:r>
      <w:r w:rsidRPr="006346DE">
        <w:t>автодороги общего пользования федерального и местного значения.</w:t>
      </w:r>
    </w:p>
    <w:p w:rsidR="00B5037C" w:rsidRPr="006346DE" w:rsidRDefault="00B5037C" w:rsidP="0028205A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6346DE">
        <w:t xml:space="preserve">Въезд на участок </w:t>
      </w:r>
      <w:r w:rsidR="00196EA4" w:rsidRPr="006346DE">
        <w:t xml:space="preserve">планировочного района (зоны) </w:t>
      </w:r>
      <w:r w:rsidRPr="006346DE">
        <w:t>D</w:t>
      </w:r>
      <w:r w:rsidR="001F2286" w:rsidRPr="006346DE">
        <w:t>2</w:t>
      </w:r>
      <w:r w:rsidRPr="006346DE">
        <w:t xml:space="preserve"> осуществляется:</w:t>
      </w:r>
    </w:p>
    <w:p w:rsidR="0073141D" w:rsidRPr="006346DE" w:rsidRDefault="00B5037C" w:rsidP="00C14FED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jc w:val="both"/>
      </w:pPr>
      <w:r w:rsidRPr="006346DE">
        <w:t>с Минского шоссе на территорию Технопарка С</w:t>
      </w:r>
      <w:r w:rsidR="001F2286" w:rsidRPr="006346DE">
        <w:t>колково (БЦ «</w:t>
      </w:r>
      <w:proofErr w:type="spellStart"/>
      <w:r w:rsidR="001F2286" w:rsidRPr="006346DE">
        <w:t>Галлерея</w:t>
      </w:r>
      <w:proofErr w:type="spellEnd"/>
      <w:r w:rsidR="001F2286" w:rsidRPr="006346DE">
        <w:t>») с заездом на парковку Р</w:t>
      </w:r>
      <w:proofErr w:type="gramStart"/>
      <w:r w:rsidR="001F2286" w:rsidRPr="006346DE">
        <w:t>1</w:t>
      </w:r>
      <w:proofErr w:type="gramEnd"/>
      <w:r w:rsidR="001F2286" w:rsidRPr="006346DE">
        <w:t>.2.</w:t>
      </w:r>
    </w:p>
    <w:p w:rsidR="00B5037C" w:rsidRPr="006346DE" w:rsidRDefault="0073141D" w:rsidP="00C14FED">
      <w:pPr>
        <w:pStyle w:val="a7"/>
        <w:widowControl w:val="0"/>
        <w:numPr>
          <w:ilvl w:val="0"/>
          <w:numId w:val="3"/>
        </w:numPr>
        <w:autoSpaceDE w:val="0"/>
        <w:autoSpaceDN w:val="0"/>
        <w:adjustRightInd w:val="0"/>
        <w:spacing w:after="200" w:line="276" w:lineRule="auto"/>
        <w:jc w:val="both"/>
      </w:pPr>
      <w:r w:rsidRPr="006346DE">
        <w:t>с</w:t>
      </w:r>
      <w:r w:rsidR="00B5037C" w:rsidRPr="006346DE">
        <w:t>о стороны Сколковского шоссе и ж/д станции «Солнечная» с заездом в парковку Р3 и с прилегающим пропускным пунктом на территорию «Сколково» для общественного экологически чистого транспорта</w:t>
      </w:r>
      <w:r w:rsidR="0093734D" w:rsidRPr="006346DE">
        <w:t>.</w:t>
      </w:r>
    </w:p>
    <w:p w:rsidR="00D04CF8" w:rsidRPr="00900FC7" w:rsidRDefault="00792E1C" w:rsidP="00C14FED">
      <w:pPr>
        <w:pStyle w:val="2"/>
        <w:keepNext w:val="0"/>
        <w:widowControl w:val="0"/>
        <w:numPr>
          <w:ilvl w:val="0"/>
          <w:numId w:val="2"/>
        </w:numPr>
        <w:spacing w:before="200" w:line="276" w:lineRule="auto"/>
        <w:jc w:val="left"/>
        <w:rPr>
          <w:b/>
          <w:i w:val="0"/>
        </w:rPr>
      </w:pPr>
      <w:r>
        <w:rPr>
          <w:b/>
          <w:i w:val="0"/>
        </w:rPr>
        <w:t>Договорная схема</w:t>
      </w:r>
    </w:p>
    <w:p w:rsidR="00204337" w:rsidRPr="008E3224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t>Д</w:t>
      </w:r>
      <w:r w:rsidRPr="008E3224">
        <w:t xml:space="preserve">оговор аренды земельного участка на 49 </w:t>
      </w:r>
      <w:r>
        <w:t>лет с инвестиционными условиями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Долгосрочн</w:t>
      </w:r>
      <w:r w:rsidRPr="009B2B1C">
        <w:rPr>
          <w:b w:val="0"/>
        </w:rPr>
        <w:t xml:space="preserve">ый договор аренды земельного участка с инвестиционными условиями заключается на срок </w:t>
      </w:r>
      <w:r>
        <w:rPr>
          <w:b w:val="0"/>
        </w:rPr>
        <w:t>49 лет с правом расторжения со с</w:t>
      </w:r>
      <w:r w:rsidRPr="009B2B1C">
        <w:rPr>
          <w:b w:val="0"/>
        </w:rPr>
        <w:t xml:space="preserve">тороны Фонда при невыполнении </w:t>
      </w:r>
      <w:r w:rsidRPr="008670E5">
        <w:rPr>
          <w:b w:val="0"/>
        </w:rPr>
        <w:t>Инвестором существенных условий договора:</w:t>
      </w:r>
    </w:p>
    <w:p w:rsidR="00204337" w:rsidRDefault="00204337" w:rsidP="00C14FED">
      <w:pPr>
        <w:pStyle w:val="Default"/>
        <w:numPr>
          <w:ilvl w:val="0"/>
          <w:numId w:val="7"/>
        </w:numPr>
        <w:spacing w:line="276" w:lineRule="auto"/>
        <w:jc w:val="both"/>
      </w:pPr>
      <w:r>
        <w:t>невнесения арендной платы в течение 3х месяцев;</w:t>
      </w:r>
    </w:p>
    <w:p w:rsidR="00204337" w:rsidRDefault="00204337" w:rsidP="00C14FED">
      <w:pPr>
        <w:pStyle w:val="Default"/>
        <w:numPr>
          <w:ilvl w:val="0"/>
          <w:numId w:val="7"/>
        </w:numPr>
        <w:spacing w:line="276" w:lineRule="auto"/>
        <w:jc w:val="both"/>
      </w:pPr>
      <w:r>
        <w:t>нарушения предельного срока начала СМР более чем на 6 месяцев;</w:t>
      </w:r>
    </w:p>
    <w:p w:rsidR="00204337" w:rsidRDefault="00204337" w:rsidP="00C14FED">
      <w:pPr>
        <w:pStyle w:val="Default"/>
        <w:numPr>
          <w:ilvl w:val="0"/>
          <w:numId w:val="7"/>
        </w:numPr>
        <w:spacing w:line="276" w:lineRule="auto"/>
        <w:jc w:val="both"/>
      </w:pPr>
      <w:r>
        <w:t>нарушения предельного срока ввода в эксплуатацию капитальных объектов более чем на 6 месяцев;</w:t>
      </w:r>
    </w:p>
    <w:p w:rsidR="00204337" w:rsidRDefault="00204337" w:rsidP="00C14FED">
      <w:pPr>
        <w:pStyle w:val="Default"/>
        <w:numPr>
          <w:ilvl w:val="0"/>
          <w:numId w:val="7"/>
        </w:numPr>
        <w:spacing w:line="276" w:lineRule="auto"/>
        <w:jc w:val="both"/>
      </w:pPr>
      <w:proofErr w:type="spellStart"/>
      <w:r>
        <w:t>неустранения</w:t>
      </w:r>
      <w:proofErr w:type="spellEnd"/>
      <w:r>
        <w:t xml:space="preserve"> предписаний управляющей компании об устранении нарушений законодательства Российской Федерации при производстве строительно-монтажных работ в сроки, установленные предписанием;</w:t>
      </w:r>
    </w:p>
    <w:p w:rsidR="00204337" w:rsidRPr="00801B70" w:rsidRDefault="00204337" w:rsidP="00C14FED">
      <w:pPr>
        <w:pStyle w:val="Default"/>
        <w:numPr>
          <w:ilvl w:val="0"/>
          <w:numId w:val="7"/>
        </w:numPr>
        <w:spacing w:line="276" w:lineRule="auto"/>
        <w:jc w:val="both"/>
      </w:pPr>
      <w:r>
        <w:t>иных случаях, предусмотренных договором аренды.</w:t>
      </w:r>
    </w:p>
    <w:p w:rsidR="00900FC7" w:rsidRDefault="00900FC7" w:rsidP="00900FC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142" w:right="-1"/>
        <w:mirrorIndents/>
        <w:rPr>
          <w:b w:val="0"/>
        </w:rPr>
      </w:pPr>
      <w:r>
        <w:rPr>
          <w:b w:val="0"/>
        </w:rPr>
        <w:t>Договор аренды заключается</w:t>
      </w:r>
      <w:r w:rsidRPr="00EC1F55">
        <w:rPr>
          <w:b w:val="0"/>
        </w:rPr>
        <w:t xml:space="preserve"> в соответствии с </w:t>
      </w:r>
      <w:r w:rsidR="004935C1">
        <w:rPr>
          <w:b w:val="0"/>
        </w:rPr>
        <w:t>Правилами проекта, ФЗ № 244-ФЗ «О</w:t>
      </w:r>
      <w:r>
        <w:rPr>
          <w:b w:val="0"/>
        </w:rPr>
        <w:t>б инновационном центре Сколково</w:t>
      </w:r>
      <w:r w:rsidR="004935C1">
        <w:rPr>
          <w:b w:val="0"/>
        </w:rPr>
        <w:t>»</w:t>
      </w:r>
      <w:r>
        <w:rPr>
          <w:b w:val="0"/>
        </w:rPr>
        <w:t xml:space="preserve"> и </w:t>
      </w:r>
      <w:r w:rsidRPr="00EC1F55">
        <w:rPr>
          <w:b w:val="0"/>
        </w:rPr>
        <w:t>законодательством Российской Федерации.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  <w:r>
        <w:rPr>
          <w:b w:val="0"/>
        </w:rPr>
        <w:t>Ставка аренды Участка устанавливается Фондом в соответстви</w:t>
      </w:r>
      <w:r w:rsidR="004935C1">
        <w:rPr>
          <w:b w:val="0"/>
        </w:rPr>
        <w:t>и</w:t>
      </w:r>
      <w:r>
        <w:rPr>
          <w:b w:val="0"/>
        </w:rPr>
        <w:t xml:space="preserve"> с Правила</w:t>
      </w:r>
      <w:r w:rsidR="00792E1C">
        <w:rPr>
          <w:b w:val="0"/>
        </w:rPr>
        <w:t>ми</w:t>
      </w:r>
      <w:r>
        <w:rPr>
          <w:b w:val="0"/>
        </w:rPr>
        <w:t xml:space="preserve"> проекта и составляет 1,5 % от кадастровой стоимости Участка на м</w:t>
      </w:r>
      <w:proofErr w:type="gramStart"/>
      <w:r>
        <w:rPr>
          <w:b w:val="0"/>
        </w:rPr>
        <w:t>2</w:t>
      </w:r>
      <w:proofErr w:type="gramEnd"/>
      <w:r>
        <w:rPr>
          <w:b w:val="0"/>
        </w:rPr>
        <w:t xml:space="preserve"> в год.</w:t>
      </w:r>
    </w:p>
    <w:p w:rsidR="00D20830" w:rsidRDefault="00D20830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b w:val="0"/>
        </w:rPr>
      </w:pP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  <w:r w:rsidRPr="00900FC7">
        <w:rPr>
          <w:i/>
        </w:rPr>
        <w:t>Также предоставляется снижение ставки аренды земельного участка на 50 % на период проектирования и строительства объекта (то есть до ввода объекта в эксплуатацию, но не позднее, чем январь 2016 года).</w:t>
      </w:r>
    </w:p>
    <w:p w:rsidR="00900FC7" w:rsidRPr="00900FC7" w:rsidRDefault="00900FC7" w:rsidP="00204337">
      <w:pPr>
        <w:pStyle w:val="22"/>
        <w:keepNext w:val="0"/>
        <w:numPr>
          <w:ilvl w:val="0"/>
          <w:numId w:val="0"/>
        </w:numPr>
        <w:spacing w:before="100" w:beforeAutospacing="1" w:after="0"/>
        <w:ind w:left="57" w:right="57"/>
        <w:contextualSpacing/>
        <w:mirrorIndents/>
        <w:rPr>
          <w:i/>
        </w:rPr>
      </w:pPr>
    </w:p>
    <w:p w:rsidR="00204337" w:rsidRPr="009B2B1C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 w:line="360" w:lineRule="auto"/>
        <w:ind w:right="57"/>
        <w:contextualSpacing/>
        <w:mirrorIndents/>
      </w:pPr>
      <w:r>
        <w:t>Существенные условия договора аренды</w:t>
      </w:r>
    </w:p>
    <w:p w:rsidR="00204337" w:rsidRPr="002225EF" w:rsidRDefault="00204337" w:rsidP="00C14FED">
      <w:pPr>
        <w:pStyle w:val="22"/>
        <w:keepNext w:val="0"/>
        <w:numPr>
          <w:ilvl w:val="0"/>
          <w:numId w:val="9"/>
        </w:numPr>
        <w:spacing w:before="100" w:beforeAutospacing="1" w:after="100" w:afterAutospacing="1"/>
        <w:ind w:right="57"/>
        <w:contextualSpacing/>
        <w:mirrorIndents/>
        <w:rPr>
          <w:b w:val="0"/>
        </w:rPr>
      </w:pPr>
      <w:r w:rsidRPr="002225EF">
        <w:rPr>
          <w:b w:val="0"/>
        </w:rPr>
        <w:t>Увеличение ставки аренды земельного участка в 10 раз в случае нецелевого использования земельного участка</w:t>
      </w:r>
      <w:r>
        <w:rPr>
          <w:b w:val="0"/>
        </w:rPr>
        <w:t xml:space="preserve"> (то есть отмена понижающего коэффициента 0,1 в соответствии с правилами Проекта в сфере использования земельных участков – Приказ №185 от 26.12.2012).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Р</w:t>
      </w:r>
      <w:r w:rsidRPr="001B12D9">
        <w:t xml:space="preserve">асторжение договора аренды земельного участка в </w:t>
      </w:r>
      <w:r>
        <w:t>случаях нарушения  услов</w:t>
      </w:r>
      <w:r w:rsidR="00792E1C">
        <w:t>ий договора, перечисленных в п.3</w:t>
      </w:r>
      <w:r>
        <w:t>.1.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целевом использовании Объекта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 допустимых способах распоряжения Объектом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lastRenderedPageBreak/>
        <w:t xml:space="preserve"> Условие о неукоснительном соблюдении при строительстве  получившей положительное заключение экспертизы Фонда проектной документации и сроков проектирования и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оплате Арендатором коммунальных платежей на период строительства</w:t>
      </w:r>
      <w:r w:rsidR="00D20830">
        <w:t>;</w:t>
      </w:r>
    </w:p>
    <w:p w:rsidR="00204337" w:rsidRDefault="00204337" w:rsidP="00C14FED">
      <w:pPr>
        <w:pStyle w:val="Default"/>
        <w:numPr>
          <w:ilvl w:val="0"/>
          <w:numId w:val="9"/>
        </w:numPr>
        <w:spacing w:line="276" w:lineRule="auto"/>
        <w:jc w:val="both"/>
      </w:pPr>
      <w:r>
        <w:t>Условие об обязательности соблюдения Арендатором правил эксплуатации  объектов недвижимости на территории инновационного центра «Сколково» после их утверждения Фондом.</w:t>
      </w:r>
    </w:p>
    <w:p w:rsidR="00204337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57"/>
        <w:contextualSpacing/>
        <w:mirrorIndents/>
      </w:pPr>
      <w:r w:rsidRPr="008E3224">
        <w:t>Права на недвижимое</w:t>
      </w:r>
      <w:r>
        <w:t xml:space="preserve"> имущество, созданное в рамках П</w:t>
      </w:r>
      <w:r w:rsidRPr="008E3224">
        <w:t>роекта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204337" w:rsidRDefault="0020433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57"/>
        <w:contextualSpacing/>
        <w:mirrorIndents/>
      </w:pPr>
      <w:r w:rsidRPr="008E3224">
        <w:t>Доходы, получе</w:t>
      </w:r>
      <w:r>
        <w:t>нные в результате эксплуатации Объекта</w:t>
      </w:r>
    </w:p>
    <w:p w:rsidR="00204337" w:rsidRDefault="00204337" w:rsidP="00204337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57" w:right="57"/>
        <w:contextualSpacing/>
        <w:mirrorIndents/>
        <w:rPr>
          <w:b w:val="0"/>
        </w:rPr>
      </w:pPr>
      <w:r w:rsidRPr="008E3224">
        <w:rPr>
          <w:b w:val="0"/>
        </w:rPr>
        <w:t>Принадлежат Инвестору</w:t>
      </w:r>
    </w:p>
    <w:p w:rsidR="00900FC7" w:rsidRPr="00900FC7" w:rsidRDefault="00900FC7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</w:pPr>
      <w:r w:rsidRPr="00900FC7">
        <w:t>Прочие условия</w:t>
      </w:r>
    </w:p>
    <w:p w:rsidR="00900FC7" w:rsidRPr="00D843F2" w:rsidRDefault="00900FC7" w:rsidP="00C14FED">
      <w:pPr>
        <w:pStyle w:val="22"/>
        <w:keepNext w:val="0"/>
        <w:numPr>
          <w:ilvl w:val="2"/>
          <w:numId w:val="2"/>
        </w:numPr>
        <w:spacing w:before="100" w:beforeAutospacing="1" w:after="100" w:afterAutospacing="1"/>
        <w:ind w:right="-1"/>
        <w:mirrorIndents/>
        <w:rPr>
          <w:b w:val="0"/>
        </w:rPr>
      </w:pPr>
      <w:r w:rsidRPr="00D843F2">
        <w:rPr>
          <w:b w:val="0"/>
        </w:rPr>
        <w:t xml:space="preserve">Фонд </w:t>
      </w:r>
      <w:r>
        <w:rPr>
          <w:b w:val="0"/>
        </w:rPr>
        <w:t xml:space="preserve">организует </w:t>
      </w:r>
      <w:r w:rsidRPr="002C59FE">
        <w:rPr>
          <w:b w:val="0"/>
        </w:rPr>
        <w:t>обеспечение объектов инженерной и транспортной инфраструктурой</w:t>
      </w:r>
      <w:r>
        <w:rPr>
          <w:b w:val="0"/>
        </w:rPr>
        <w:t>, а также организует предоставление ТУ и  ГПЗУ, включающим в себя ПТУ, а также координирует подписание договоров на подключение к инженерным сетям с эксплуатирующими организациями. ППТ и ГПЗУ  являются неотъемлемой частью конкурсной документации</w:t>
      </w:r>
      <w:r w:rsidRPr="00D843F2">
        <w:rPr>
          <w:b w:val="0"/>
        </w:rPr>
        <w:t>.</w:t>
      </w:r>
      <w:r>
        <w:rPr>
          <w:b w:val="0"/>
        </w:rPr>
        <w:t xml:space="preserve"> Возможность подключения к сетям входит в общий объем прав, приобретаемых Инвестором по договору аренды земельного участка с инвестиционными условиями.</w:t>
      </w:r>
      <w:r w:rsidRPr="00D843F2">
        <w:rPr>
          <w:b w:val="0"/>
        </w:rPr>
        <w:t xml:space="preserve"> </w:t>
      </w:r>
    </w:p>
    <w:p w:rsidR="00900FC7" w:rsidRDefault="00900FC7" w:rsidP="00C14FED">
      <w:pPr>
        <w:pStyle w:val="22"/>
        <w:keepNext w:val="0"/>
        <w:numPr>
          <w:ilvl w:val="2"/>
          <w:numId w:val="2"/>
        </w:numPr>
        <w:spacing w:before="100" w:beforeAutospacing="1" w:after="100" w:afterAutospacing="1"/>
        <w:ind w:right="-1"/>
        <w:mirrorIndents/>
        <w:rPr>
          <w:b w:val="0"/>
        </w:rPr>
      </w:pPr>
      <w:r w:rsidRPr="00900FC7">
        <w:rPr>
          <w:b w:val="0"/>
        </w:rPr>
        <w:t>Инвестор своими силами и за свой счет прокладывает инженерные сети до ближайших точек присоединения, определяемых в ПТУ, расположенными на границе Участка.</w:t>
      </w:r>
    </w:p>
    <w:p w:rsidR="00900FC7" w:rsidRPr="00900FC7" w:rsidRDefault="00900FC7" w:rsidP="00C14FED">
      <w:pPr>
        <w:pStyle w:val="22"/>
        <w:keepNext w:val="0"/>
        <w:numPr>
          <w:ilvl w:val="2"/>
          <w:numId w:val="2"/>
        </w:numPr>
        <w:spacing w:before="100" w:beforeAutospacing="1" w:after="100" w:afterAutospacing="1"/>
        <w:ind w:right="-1"/>
        <w:mirrorIndents/>
        <w:rPr>
          <w:b w:val="0"/>
        </w:rPr>
      </w:pPr>
      <w:r w:rsidRPr="00900FC7">
        <w:rPr>
          <w:b w:val="0"/>
        </w:rPr>
        <w:t xml:space="preserve">Коммунальные услуги (канализация, электроснабжение, водоснабжение, теплоснабжение и т.п.) предоставляются на основании тарифов соответствующих  </w:t>
      </w:r>
      <w:proofErr w:type="spellStart"/>
      <w:r w:rsidRPr="00900FC7">
        <w:rPr>
          <w:b w:val="0"/>
        </w:rPr>
        <w:t>ресурсоснабжающих</w:t>
      </w:r>
      <w:proofErr w:type="spellEnd"/>
      <w:r w:rsidRPr="00900FC7">
        <w:rPr>
          <w:b w:val="0"/>
        </w:rPr>
        <w:t xml:space="preserve"> организаций, устанавливаемых в соответствии с действующим законодательством.</w:t>
      </w:r>
    </w:p>
    <w:p w:rsidR="00900FC7" w:rsidRPr="00900FC7" w:rsidRDefault="00900FC7" w:rsidP="00C14FED">
      <w:pPr>
        <w:pStyle w:val="22"/>
        <w:keepNext w:val="0"/>
        <w:numPr>
          <w:ilvl w:val="2"/>
          <w:numId w:val="2"/>
        </w:numPr>
        <w:spacing w:before="100" w:beforeAutospacing="1" w:after="100" w:afterAutospacing="1"/>
        <w:ind w:right="-1"/>
        <w:mirrorIndents/>
        <w:rPr>
          <w:b w:val="0"/>
        </w:rPr>
      </w:pPr>
      <w:r w:rsidRPr="00900FC7">
        <w:rPr>
          <w:b w:val="0"/>
        </w:rPr>
        <w:t>Инвестор Проекта принимает на себя обязательства по соблюдению Правил эксплуатации объектов недвижимости на территории ИЦ Сколково с момента их введения.</w:t>
      </w:r>
    </w:p>
    <w:p w:rsidR="00900FC7" w:rsidRDefault="00792E1C" w:rsidP="00C14FED">
      <w:pPr>
        <w:pStyle w:val="22"/>
        <w:keepNext w:val="0"/>
        <w:numPr>
          <w:ilvl w:val="2"/>
          <w:numId w:val="2"/>
        </w:numPr>
        <w:spacing w:before="100" w:beforeAutospacing="1" w:after="100" w:afterAutospacing="1"/>
        <w:ind w:right="-1"/>
        <w:mirrorIndents/>
        <w:rPr>
          <w:b w:val="0"/>
        </w:rPr>
      </w:pPr>
      <w:r>
        <w:rPr>
          <w:b w:val="0"/>
        </w:rPr>
        <w:t>Использование построенного Объекта возможно исключительно в соответствии с функциональным назначением Объекта, определенным в договоре аренды земельного участка, за исключением случаев, когда с разрешения управляющей компании будет установлено иное</w:t>
      </w:r>
      <w:r w:rsidR="00900FC7">
        <w:rPr>
          <w:b w:val="0"/>
        </w:rPr>
        <w:t>.</w:t>
      </w:r>
    </w:p>
    <w:p w:rsidR="00792E1C" w:rsidRDefault="00792E1C" w:rsidP="00792E1C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792" w:right="-1"/>
        <w:mirrorIndents/>
        <w:rPr>
          <w:rFonts w:eastAsiaTheme="minorEastAsia"/>
          <w:szCs w:val="24"/>
        </w:rPr>
      </w:pPr>
    </w:p>
    <w:p w:rsidR="00724F6B" w:rsidRPr="00724F6B" w:rsidRDefault="00724F6B" w:rsidP="00C14FED">
      <w:pPr>
        <w:pStyle w:val="22"/>
        <w:keepNext w:val="0"/>
        <w:numPr>
          <w:ilvl w:val="1"/>
          <w:numId w:val="2"/>
        </w:numPr>
        <w:spacing w:before="100" w:beforeAutospacing="1" w:after="100" w:afterAutospacing="1"/>
        <w:ind w:right="-1"/>
        <w:mirrorIndents/>
        <w:rPr>
          <w:rFonts w:eastAsiaTheme="minorEastAsia"/>
          <w:szCs w:val="24"/>
        </w:rPr>
      </w:pPr>
      <w:r w:rsidRPr="00724F6B">
        <w:rPr>
          <w:rFonts w:eastAsiaTheme="minorEastAsia"/>
          <w:szCs w:val="24"/>
        </w:rPr>
        <w:t>Обременения Проекта</w:t>
      </w:r>
    </w:p>
    <w:p w:rsidR="00724F6B" w:rsidRPr="00724F6B" w:rsidRDefault="00724F6B" w:rsidP="00724F6B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left="792" w:right="-1"/>
        <w:mirrorIndents/>
        <w:rPr>
          <w:rFonts w:eastAsiaTheme="minorEastAsia"/>
          <w:b w:val="0"/>
          <w:szCs w:val="24"/>
        </w:rPr>
      </w:pPr>
      <w:r w:rsidRPr="00724F6B">
        <w:rPr>
          <w:rFonts w:eastAsiaTheme="minorEastAsia"/>
          <w:b w:val="0"/>
          <w:szCs w:val="24"/>
        </w:rPr>
        <w:t xml:space="preserve">Инвестор обязан осуществить проектирование и строительство Объекта в </w:t>
      </w:r>
      <w:r>
        <w:rPr>
          <w:rFonts w:eastAsiaTheme="minorEastAsia"/>
          <w:b w:val="0"/>
          <w:szCs w:val="24"/>
        </w:rPr>
        <w:t>с</w:t>
      </w:r>
      <w:r w:rsidRPr="00724F6B">
        <w:rPr>
          <w:rFonts w:eastAsiaTheme="minorEastAsia"/>
          <w:b w:val="0"/>
          <w:szCs w:val="24"/>
        </w:rPr>
        <w:t>оответствии с разработанными планировочными решениями района D2, утвержденными Проектом  планировки территории.</w:t>
      </w:r>
    </w:p>
    <w:p w:rsidR="00724F6B" w:rsidRPr="00724F6B" w:rsidRDefault="00724F6B" w:rsidP="00724F6B">
      <w:pPr>
        <w:pStyle w:val="22"/>
        <w:keepNext w:val="0"/>
        <w:numPr>
          <w:ilvl w:val="0"/>
          <w:numId w:val="0"/>
        </w:numPr>
        <w:spacing w:before="100" w:beforeAutospacing="1" w:after="100" w:afterAutospacing="1"/>
        <w:ind w:right="-1"/>
        <w:mirrorIndents/>
        <w:rPr>
          <w:rFonts w:eastAsiaTheme="minorEastAsia"/>
          <w:b w:val="0"/>
          <w:szCs w:val="24"/>
        </w:rPr>
      </w:pPr>
      <w:r w:rsidRPr="00724F6B">
        <w:rPr>
          <w:rFonts w:eastAsiaTheme="minorEastAsia"/>
          <w:b w:val="0"/>
          <w:szCs w:val="24"/>
        </w:rPr>
        <w:t>Инвестор обязан сохранить конфигурацию, формы и архитектурно-</w:t>
      </w:r>
      <w:proofErr w:type="gramStart"/>
      <w:r w:rsidRPr="00724F6B">
        <w:rPr>
          <w:rFonts w:eastAsiaTheme="minorEastAsia"/>
          <w:b w:val="0"/>
          <w:szCs w:val="24"/>
        </w:rPr>
        <w:t>визуальные ре</w:t>
      </w:r>
      <w:r w:rsidR="00CD7EDA">
        <w:rPr>
          <w:rFonts w:eastAsiaTheme="minorEastAsia"/>
          <w:b w:val="0"/>
          <w:szCs w:val="24"/>
        </w:rPr>
        <w:t>шения</w:t>
      </w:r>
      <w:proofErr w:type="gramEnd"/>
      <w:r w:rsidR="00CD7EDA">
        <w:rPr>
          <w:rFonts w:eastAsiaTheme="minorEastAsia"/>
          <w:b w:val="0"/>
          <w:szCs w:val="24"/>
        </w:rPr>
        <w:t xml:space="preserve"> фасадов Объекта</w:t>
      </w:r>
      <w:r w:rsidRPr="00724F6B">
        <w:rPr>
          <w:rFonts w:eastAsiaTheme="minorEastAsia"/>
          <w:b w:val="0"/>
          <w:szCs w:val="24"/>
        </w:rPr>
        <w:t>.</w:t>
      </w:r>
    </w:p>
    <w:p w:rsidR="00724F6B" w:rsidRDefault="00724F6B" w:rsidP="00724F6B">
      <w:pPr>
        <w:widowControl w:val="0"/>
        <w:autoSpaceDE w:val="0"/>
        <w:autoSpaceDN w:val="0"/>
        <w:adjustRightInd w:val="0"/>
        <w:spacing w:after="200" w:line="276" w:lineRule="auto"/>
        <w:jc w:val="both"/>
      </w:pPr>
      <w:r w:rsidRPr="00724F6B">
        <w:t>Инвестор обязан провести благоустройство (озеленение и строительство дорожно-транспортной сети в соответствии с ППТ) выделенного ему Участка.</w:t>
      </w:r>
    </w:p>
    <w:p w:rsidR="00724F6B" w:rsidRPr="00724F6B" w:rsidRDefault="00724F6B" w:rsidP="00C14FED">
      <w:pPr>
        <w:pStyle w:val="a7"/>
        <w:widowControl w:val="0"/>
        <w:numPr>
          <w:ilvl w:val="1"/>
          <w:numId w:val="2"/>
        </w:numPr>
        <w:autoSpaceDE w:val="0"/>
        <w:autoSpaceDN w:val="0"/>
        <w:adjustRightInd w:val="0"/>
        <w:spacing w:after="120" w:line="276" w:lineRule="auto"/>
        <w:rPr>
          <w:b/>
        </w:rPr>
      </w:pPr>
      <w:r w:rsidRPr="00724F6B">
        <w:rPr>
          <w:b/>
        </w:rPr>
        <w:t>Варианты завершения участия инвестора в Проекте</w:t>
      </w:r>
    </w:p>
    <w:p w:rsidR="00724F6B" w:rsidRDefault="00724F6B" w:rsidP="00724F6B">
      <w:pPr>
        <w:widowControl w:val="0"/>
        <w:autoSpaceDE w:val="0"/>
        <w:autoSpaceDN w:val="0"/>
        <w:adjustRightInd w:val="0"/>
        <w:spacing w:line="276" w:lineRule="auto"/>
      </w:pPr>
      <w:r>
        <w:lastRenderedPageBreak/>
        <w:t xml:space="preserve">По усмотрению инвестора: </w:t>
      </w:r>
    </w:p>
    <w:p w:rsidR="00724F6B" w:rsidRDefault="00724F6B" w:rsidP="00C14FED">
      <w:pPr>
        <w:pStyle w:val="Default"/>
        <w:numPr>
          <w:ilvl w:val="0"/>
          <w:numId w:val="4"/>
        </w:numPr>
        <w:spacing w:line="276" w:lineRule="auto"/>
        <w:jc w:val="both"/>
      </w:pPr>
      <w:r>
        <w:t>Продажа Объекта после ввода в эксплуатацию при условии предоставления Управляющей компании или указанному ей дочернему обществу Управляющей компании права преимущественной покупки</w:t>
      </w:r>
      <w:r w:rsidR="00792E1C">
        <w:t xml:space="preserve"> на условиях, предусмотренных Правила проекта в сфере использования земельных участков.</w:t>
      </w:r>
    </w:p>
    <w:p w:rsidR="00724F6B" w:rsidRDefault="00724F6B" w:rsidP="00792E1C">
      <w:pPr>
        <w:pStyle w:val="a7"/>
        <w:widowControl w:val="0"/>
        <w:numPr>
          <w:ilvl w:val="0"/>
          <w:numId w:val="4"/>
        </w:numPr>
        <w:autoSpaceDE w:val="0"/>
        <w:autoSpaceDN w:val="0"/>
        <w:adjustRightInd w:val="0"/>
        <w:spacing w:after="200" w:line="276" w:lineRule="auto"/>
        <w:jc w:val="both"/>
      </w:pPr>
      <w:r>
        <w:t>Передача помещений в Объекте в возмездное пользование (аренда) и получение эксплуатационного дохода</w:t>
      </w:r>
      <w:r w:rsidR="00792E1C">
        <w:t>.</w:t>
      </w:r>
    </w:p>
    <w:tbl>
      <w:tblPr>
        <w:tblW w:w="14436" w:type="dxa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0067"/>
        <w:gridCol w:w="4369"/>
      </w:tblGrid>
      <w:tr w:rsidR="000D26C6" w:rsidRPr="000D26C6" w:rsidTr="00724F6B">
        <w:trPr>
          <w:trHeight w:val="342"/>
        </w:trPr>
        <w:tc>
          <w:tcPr>
            <w:tcW w:w="100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D80428" w:rsidRPr="00724F6B" w:rsidRDefault="00D80428" w:rsidP="00724F6B">
            <w:pPr>
              <w:pStyle w:val="a7"/>
              <w:spacing w:line="342" w:lineRule="atLeast"/>
              <w:ind w:left="792"/>
              <w:jc w:val="both"/>
            </w:pPr>
          </w:p>
        </w:tc>
        <w:tc>
          <w:tcPr>
            <w:tcW w:w="43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0219B" w:rsidRPr="00724F6B" w:rsidRDefault="0020219B" w:rsidP="0028205A">
            <w:pPr>
              <w:spacing w:line="342" w:lineRule="atLeast"/>
              <w:jc w:val="both"/>
            </w:pPr>
          </w:p>
        </w:tc>
      </w:tr>
      <w:tr w:rsidR="000D26C6" w:rsidRPr="000D26C6" w:rsidTr="00724F6B">
        <w:trPr>
          <w:trHeight w:val="342"/>
        </w:trPr>
        <w:tc>
          <w:tcPr>
            <w:tcW w:w="10067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0219B" w:rsidRPr="000D26C6" w:rsidRDefault="0020219B" w:rsidP="0028205A">
            <w:pPr>
              <w:spacing w:line="342" w:lineRule="atLeast"/>
              <w:jc w:val="both"/>
              <w:rPr>
                <w:rFonts w:eastAsia="Times New Roman"/>
              </w:rPr>
            </w:pPr>
          </w:p>
        </w:tc>
        <w:tc>
          <w:tcPr>
            <w:tcW w:w="4369" w:type="dxa"/>
            <w:tc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0219B" w:rsidRPr="000D26C6" w:rsidRDefault="0020219B" w:rsidP="0028205A">
            <w:pPr>
              <w:spacing w:line="342" w:lineRule="atLeast"/>
              <w:jc w:val="both"/>
              <w:rPr>
                <w:rFonts w:eastAsia="Times New Roman"/>
              </w:rPr>
            </w:pPr>
          </w:p>
        </w:tc>
      </w:tr>
    </w:tbl>
    <w:p w:rsidR="00867172" w:rsidRDefault="00867172" w:rsidP="00867172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867172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Приложения:</w:t>
      </w:r>
    </w:p>
    <w:p w:rsidR="00E4232E" w:rsidRDefault="00E4232E" w:rsidP="00867172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FE0079">
      <w:pPr>
        <w:spacing w:before="100" w:beforeAutospacing="1" w:after="100" w:afterAutospacing="1"/>
        <w:contextualSpacing/>
        <w:rPr>
          <w:b/>
        </w:rPr>
      </w:pPr>
      <w:r w:rsidRPr="0047306D">
        <w:rPr>
          <w:b/>
        </w:rPr>
        <w:t xml:space="preserve">Приложение </w:t>
      </w:r>
      <w:r>
        <w:rPr>
          <w:b/>
        </w:rPr>
        <w:t xml:space="preserve">1. Граница планировочного района </w:t>
      </w:r>
      <w:r>
        <w:rPr>
          <w:b/>
          <w:lang w:val="en-US"/>
        </w:rPr>
        <w:t>D</w:t>
      </w:r>
      <w:r>
        <w:rPr>
          <w:b/>
        </w:rPr>
        <w:t>2 «Технопарк»</w:t>
      </w:r>
    </w:p>
    <w:p w:rsidR="00E4232E" w:rsidRDefault="00E4232E" w:rsidP="00FE0079">
      <w:pPr>
        <w:spacing w:before="100" w:beforeAutospacing="1" w:after="100" w:afterAutospacing="1"/>
        <w:contextualSpacing/>
        <w:rPr>
          <w:b/>
        </w:rPr>
      </w:pPr>
      <w:r>
        <w:rPr>
          <w:b/>
        </w:rPr>
        <w:t>Приложение 2. БЦ «</w:t>
      </w:r>
      <w:proofErr w:type="spellStart"/>
      <w:r>
        <w:rPr>
          <w:b/>
        </w:rPr>
        <w:t>Технотвин</w:t>
      </w:r>
      <w:proofErr w:type="spellEnd"/>
      <w:r>
        <w:rPr>
          <w:b/>
        </w:rPr>
        <w:t>»</w:t>
      </w:r>
    </w:p>
    <w:p w:rsidR="00E4232E" w:rsidRPr="00C451C9" w:rsidRDefault="00E4232E" w:rsidP="00E4232E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t>Приложение 3. Основные те</w:t>
      </w:r>
      <w:r>
        <w:rPr>
          <w:b/>
        </w:rPr>
        <w:t>хнико-экономические показатели П</w:t>
      </w:r>
      <w:r w:rsidRPr="00C451C9">
        <w:rPr>
          <w:b/>
        </w:rPr>
        <w:t>роекта.</w:t>
      </w:r>
    </w:p>
    <w:p w:rsidR="00867172" w:rsidRDefault="00291D4A" w:rsidP="00867172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57150</wp:posOffset>
                </wp:positionH>
                <wp:positionV relativeFrom="paragraph">
                  <wp:posOffset>7333615</wp:posOffset>
                </wp:positionV>
                <wp:extent cx="890270" cy="247015"/>
                <wp:effectExtent l="0" t="0" r="24130" b="19685"/>
                <wp:wrapNone/>
                <wp:docPr id="23" name="Прямоугольник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6" style="position:absolute;margin-left:4.5pt;margin-top:577.45pt;width:70.1pt;height:19.4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" filled="f" strokecolor="blue" strokeweight="1.5pt"/>
            </w:pict>
          </mc:Fallback>
        </mc:AlternateContent>
      </w:r>
    </w:p>
    <w:p w:rsidR="00867172" w:rsidRDefault="00291D4A" w:rsidP="00E4232E">
      <w:pPr>
        <w:pStyle w:val="a"/>
        <w:numPr>
          <w:ilvl w:val="0"/>
          <w:numId w:val="0"/>
        </w:numPr>
        <w:rPr>
          <w:b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2234565</wp:posOffset>
                </wp:positionH>
                <wp:positionV relativeFrom="paragraph">
                  <wp:posOffset>3768725</wp:posOffset>
                </wp:positionV>
                <wp:extent cx="437515" cy="389890"/>
                <wp:effectExtent l="0" t="0" r="0" b="0"/>
                <wp:wrapNone/>
                <wp:docPr id="18" name="Поле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8" o:spid="_x0000_s1026" type="#_x0000_t202" style="position:absolute;left:0;text-align:left;margin-left:175.95pt;margin-top:296.75pt;width:34.45pt;height:30.7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2585720</wp:posOffset>
                </wp:positionH>
                <wp:positionV relativeFrom="paragraph">
                  <wp:posOffset>3771265</wp:posOffset>
                </wp:positionV>
                <wp:extent cx="437515" cy="389890"/>
                <wp:effectExtent l="0" t="0" r="0" b="0"/>
                <wp:wrapNone/>
                <wp:docPr id="20" name="Поле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7515" cy="389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67172" w:rsidRPr="00C012CC" w:rsidRDefault="00867172" w:rsidP="00867172">
                            <w:pPr>
                              <w:rPr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" o:spid="_x0000_s1027" type="#_x0000_t202" style="position:absolute;left:0;text-align:left;margin-left:203.6pt;margin-top:296.95pt;width:34.45pt;height:30.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" filled="f" stroked="f">
                <v:textbox>
                  <w:txbxContent>
                    <w:p w:rsidR="00867172" w:rsidRPr="00C012CC" w:rsidRDefault="00867172" w:rsidP="00867172">
                      <w:pPr>
                        <w:rPr>
                          <w:b/>
                          <w:color w:val="FF0000"/>
                          <w:sz w:val="40"/>
                          <w:szCs w:val="4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8B47A6" w:rsidRDefault="008B47A6" w:rsidP="00E4232E">
      <w:pPr>
        <w:pStyle w:val="a"/>
        <w:numPr>
          <w:ilvl w:val="0"/>
          <w:numId w:val="0"/>
        </w:numPr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  <w:r w:rsidRPr="0047306D">
        <w:rPr>
          <w:b/>
        </w:rPr>
        <w:lastRenderedPageBreak/>
        <w:t xml:space="preserve">Приложение </w:t>
      </w:r>
      <w:r>
        <w:rPr>
          <w:b/>
        </w:rPr>
        <w:t xml:space="preserve">1. Граница планировочного района </w:t>
      </w:r>
      <w:r>
        <w:rPr>
          <w:b/>
          <w:lang w:val="en-US"/>
        </w:rPr>
        <w:t>D</w:t>
      </w:r>
      <w:r>
        <w:rPr>
          <w:b/>
        </w:rPr>
        <w:t>2 «Технопарк»</w: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w:drawing>
          <wp:inline distT="0" distB="0" distL="0" distR="0">
            <wp:extent cx="5895975" cy="7095490"/>
            <wp:effectExtent l="19050" t="19050" r="28575" b="1016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5975" cy="7095490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4232E" w:rsidRDefault="00291D4A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13970</wp:posOffset>
                </wp:positionH>
                <wp:positionV relativeFrom="paragraph">
                  <wp:posOffset>170180</wp:posOffset>
                </wp:positionV>
                <wp:extent cx="890270" cy="247015"/>
                <wp:effectExtent l="0" t="0" r="24130" b="19685"/>
                <wp:wrapNone/>
                <wp:docPr id="8" name="Rectangl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90270" cy="24701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0000FF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6" o:spid="_x0000_s1026" style="position:absolute;margin-left:1.1pt;margin-top:13.4pt;width:70.1pt;height:19.4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" filled="f" strokecolor="blue" strokeweight="1.5pt"/>
            </w:pict>
          </mc:Fallback>
        </mc:AlternateConten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 xml:space="preserve">                          - Граница планировочного района </w:t>
      </w:r>
      <w:r>
        <w:rPr>
          <w:b/>
          <w:lang w:val="en-US"/>
        </w:rPr>
        <w:t>D</w:t>
      </w:r>
      <w:r>
        <w:rPr>
          <w:b/>
        </w:rPr>
        <w:t>2</w:t>
      </w:r>
    </w:p>
    <w:p w:rsidR="00E4232E" w:rsidRDefault="00E4232E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Приложение 2. БЦ «</w:t>
      </w:r>
      <w:proofErr w:type="spellStart"/>
      <w:r>
        <w:rPr>
          <w:b/>
        </w:rPr>
        <w:t>Технотвин</w:t>
      </w:r>
      <w:proofErr w:type="spellEnd"/>
      <w:r>
        <w:rPr>
          <w:b/>
        </w:rPr>
        <w:t>»</w:t>
      </w:r>
    </w:p>
    <w:p w:rsidR="00E4232E" w:rsidRDefault="00E4232E" w:rsidP="00E4232E">
      <w:pPr>
        <w:pStyle w:val="a"/>
        <w:rPr>
          <w:sz w:val="16"/>
          <w:szCs w:val="16"/>
        </w:rPr>
      </w:pPr>
    </w:p>
    <w:p w:rsidR="00E4232E" w:rsidRDefault="00E4232E" w:rsidP="00E4232E">
      <w:pPr>
        <w:pStyle w:val="a"/>
        <w:rPr>
          <w:sz w:val="16"/>
          <w:szCs w:val="16"/>
        </w:rPr>
      </w:pPr>
    </w:p>
    <w:p w:rsidR="00E4232E" w:rsidRDefault="00291D4A" w:rsidP="00E4232E">
      <w:pPr>
        <w:pStyle w:val="a"/>
        <w:rPr>
          <w:sz w:val="16"/>
          <w:szCs w:val="16"/>
        </w:rPr>
      </w:pP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2543175</wp:posOffset>
                </wp:positionH>
                <wp:positionV relativeFrom="paragraph">
                  <wp:posOffset>3093085</wp:posOffset>
                </wp:positionV>
                <wp:extent cx="137795" cy="137795"/>
                <wp:effectExtent l="0" t="0" r="14605" b="14605"/>
                <wp:wrapNone/>
                <wp:docPr id="7" name="Oval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19" o:spid="_x0000_s1026" style="position:absolute;margin-left:200.25pt;margin-top:243.55pt;width:10.85pt;height:10.8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" fillcolor="red" strokecolor="red"/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2308225</wp:posOffset>
                </wp:positionH>
                <wp:positionV relativeFrom="paragraph">
                  <wp:posOffset>2468880</wp:posOffset>
                </wp:positionV>
                <wp:extent cx="439420" cy="1518285"/>
                <wp:effectExtent l="76200" t="38100" r="93980" b="62865"/>
                <wp:wrapNone/>
                <wp:docPr id="6" name="Прямоугольник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-200773">
                          <a:off x="0" y="0"/>
                          <a:ext cx="439420" cy="1518285"/>
                        </a:xfrm>
                        <a:prstGeom prst="rect">
                          <a:avLst/>
                        </a:prstGeom>
                        <a:solidFill>
                          <a:srgbClr val="4BACC6">
                            <a:alpha val="95000"/>
                          </a:srgbClr>
                        </a:solidFill>
                        <a:ln w="38100">
                          <a:solidFill>
                            <a:srgbClr val="F2F2F2"/>
                          </a:solidFill>
                          <a:miter lim="800000"/>
                          <a:headEnd/>
                          <a:tailEnd/>
                        </a:ln>
                        <a:effectLst>
                          <a:outerShdw dist="28398" dir="3806097" algn="ctr" rotWithShape="0">
                            <a:srgbClr val="205867">
                              <a:alpha val="50000"/>
                            </a:srgbClr>
                          </a:outerShdw>
                        </a:effectLst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26" style="position:absolute;margin-left:181.75pt;margin-top:194.4pt;width:34.6pt;height:119.55pt;rotation:-219298fd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" fillcolor="#4bacc6" strokecolor="#f2f2f2" strokeweight="3pt">
                <v:fill opacity="62194f"/>
                <v:shadow on="t" color="#205867" opacity=".5" offset="1pt"/>
              </v:rect>
            </w:pict>
          </mc:Fallback>
        </mc:AlternateContent>
      </w:r>
      <w:r>
        <w:rPr>
          <w:noProof/>
          <w:sz w:val="16"/>
          <w:szCs w:val="16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998855</wp:posOffset>
                </wp:positionH>
                <wp:positionV relativeFrom="paragraph">
                  <wp:posOffset>4143375</wp:posOffset>
                </wp:positionV>
                <wp:extent cx="2522855" cy="698500"/>
                <wp:effectExtent l="15875" t="19685" r="19050" b="19685"/>
                <wp:wrapNone/>
                <wp:docPr id="5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5400000">
                          <a:off x="0" y="0"/>
                          <a:ext cx="2522855" cy="698500"/>
                        </a:xfrm>
                        <a:prstGeom prst="bentConnector3">
                          <a:avLst>
                            <a:gd name="adj1" fmla="val 49986"/>
                          </a:avLst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AutoShape 18" o:spid="_x0000_s1026" type="#_x0000_t34" style="position:absolute;margin-left:78.65pt;margin-top:326.25pt;width:198.65pt;height:55pt;rotation:90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" adj="10797" strokecolor="red" strokeweight="2.25pt"/>
            </w:pict>
          </mc:Fallback>
        </mc:AlternateContent>
      </w:r>
      <w:r w:rsidR="00E4232E">
        <w:rPr>
          <w:noProof/>
          <w:sz w:val="16"/>
          <w:szCs w:val="16"/>
        </w:rPr>
        <w:drawing>
          <wp:inline distT="0" distB="0" distL="0" distR="0">
            <wp:extent cx="3547745" cy="4703445"/>
            <wp:effectExtent l="19050" t="19050" r="14605" b="209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7745" cy="4703445"/>
                    </a:xfrm>
                    <a:prstGeom prst="rect">
                      <a:avLst/>
                    </a:prstGeom>
                    <a:noFill/>
                    <a:ln w="6350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4232E" w:rsidRDefault="00E4232E" w:rsidP="00E4232E">
      <w:pPr>
        <w:pStyle w:val="a"/>
        <w:rPr>
          <w:sz w:val="16"/>
          <w:szCs w:val="16"/>
        </w:rPr>
      </w:pPr>
    </w:p>
    <w:p w:rsidR="00E4232E" w:rsidRDefault="00E4232E" w:rsidP="00E4232E">
      <w:pPr>
        <w:rPr>
          <w:sz w:val="18"/>
          <w:szCs w:val="18"/>
        </w:rPr>
      </w:pPr>
    </w:p>
    <w:p w:rsidR="00E4232E" w:rsidRDefault="00A450CD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</w:rPr>
        <w:t>Кадастровый номер участка: 77:15:0020321:30</w:t>
      </w:r>
    </w:p>
    <w:p w:rsidR="00E4232E" w:rsidRDefault="00291D4A" w:rsidP="00E4232E">
      <w:pPr>
        <w:spacing w:before="100" w:beforeAutospacing="1" w:after="100" w:afterAutospacing="1"/>
        <w:ind w:left="57"/>
        <w:contextualSpacing/>
        <w:rPr>
          <w:b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1844040</wp:posOffset>
                </wp:positionH>
                <wp:positionV relativeFrom="paragraph">
                  <wp:posOffset>584835</wp:posOffset>
                </wp:positionV>
                <wp:extent cx="137795" cy="137795"/>
                <wp:effectExtent l="0" t="0" r="14605" b="14605"/>
                <wp:wrapNone/>
                <wp:docPr id="4" name="Oval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7795" cy="137795"/>
                        </a:xfrm>
                        <a:prstGeom prst="ellipse">
                          <a:avLst/>
                        </a:prstGeom>
                        <a:solidFill>
                          <a:srgbClr val="FF0000"/>
                        </a:solidFill>
                        <a:ln w="95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id="Oval 20" o:spid="_x0000_s1026" style="position:absolute;margin-left:145.2pt;margin-top:46.05pt;width:10.85pt;height:10.8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" fillcolor="red" strokecolor="red"/>
            </w:pict>
          </mc:Fallback>
        </mc:AlternateContent>
      </w:r>
      <w:r w:rsidR="00E4232E">
        <w:rPr>
          <w:b/>
          <w:noProof/>
        </w:rPr>
        <w:drawing>
          <wp:inline distT="0" distB="0" distL="0" distR="0">
            <wp:extent cx="4206240" cy="2772410"/>
            <wp:effectExtent l="19050" t="19050" r="22860" b="27940"/>
            <wp:docPr id="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" r="4597" b="526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6240" cy="2772410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:rsidR="00E4232E" w:rsidRDefault="00E4232E" w:rsidP="00E4232E">
      <w:pPr>
        <w:pStyle w:val="a"/>
        <w:numPr>
          <w:ilvl w:val="0"/>
          <w:numId w:val="0"/>
        </w:numPr>
        <w:rPr>
          <w:b/>
        </w:rPr>
      </w:pPr>
    </w:p>
    <w:p w:rsidR="00E4232E" w:rsidRPr="00C451C9" w:rsidRDefault="00E4232E" w:rsidP="00E4232E">
      <w:pPr>
        <w:spacing w:before="100" w:beforeAutospacing="1" w:after="100" w:afterAutospacing="1"/>
        <w:contextualSpacing/>
        <w:rPr>
          <w:b/>
        </w:rPr>
      </w:pPr>
      <w:r w:rsidRPr="00C451C9">
        <w:rPr>
          <w:b/>
        </w:rPr>
        <w:lastRenderedPageBreak/>
        <w:t>Приложение 3. Основные те</w:t>
      </w:r>
      <w:r>
        <w:rPr>
          <w:b/>
        </w:rPr>
        <w:t>хнико-экономические показатели П</w:t>
      </w:r>
      <w:r w:rsidRPr="00C451C9">
        <w:rPr>
          <w:b/>
        </w:rPr>
        <w:t>роекта.</w:t>
      </w:r>
    </w:p>
    <w:p w:rsidR="00E4232E" w:rsidRPr="00C451C9" w:rsidRDefault="00E4232E" w:rsidP="00E4232E">
      <w:pPr>
        <w:pStyle w:val="Default"/>
        <w:rPr>
          <w:u w:val="single"/>
        </w:rPr>
      </w:pPr>
    </w:p>
    <w:p w:rsidR="00E4232E" w:rsidRPr="00C451C9" w:rsidRDefault="00E4232E" w:rsidP="00E4232E">
      <w:pPr>
        <w:pStyle w:val="Default"/>
        <w:rPr>
          <w:u w:val="single"/>
        </w:rPr>
      </w:pPr>
      <w:r>
        <w:rPr>
          <w:u w:val="single"/>
        </w:rPr>
        <w:t>Предварительные</w:t>
      </w:r>
      <w:r w:rsidRPr="00C451C9">
        <w:rPr>
          <w:u w:val="single"/>
        </w:rPr>
        <w:t xml:space="preserve"> ТЭП</w:t>
      </w:r>
      <w:r>
        <w:rPr>
          <w:rStyle w:val="af5"/>
          <w:u w:val="single"/>
        </w:rPr>
        <w:footnoteReference w:id="2"/>
      </w:r>
      <w:r w:rsidRPr="00C451C9">
        <w:rPr>
          <w:u w:val="single"/>
        </w:rPr>
        <w:t>:</w:t>
      </w:r>
    </w:p>
    <w:p w:rsidR="00E4232E" w:rsidRPr="00C451C9" w:rsidRDefault="00E4232E" w:rsidP="00E4232E">
      <w:pPr>
        <w:pStyle w:val="Default"/>
        <w:rPr>
          <w:u w:val="single"/>
        </w:rPr>
      </w:pPr>
    </w:p>
    <w:p w:rsidR="00E4232E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Площадь Участка: около 4 Га</w:t>
      </w:r>
      <w:r>
        <w:rPr>
          <w:rStyle w:val="af5"/>
          <w:color w:val="000000"/>
        </w:rPr>
        <w:footnoteReference w:id="3"/>
      </w:r>
    </w:p>
    <w:p w:rsidR="00E4232E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Длина Участка – 348 метров</w:t>
      </w:r>
    </w:p>
    <w:p w:rsidR="00E4232E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Ширина Участка – 100 метров</w:t>
      </w:r>
    </w:p>
    <w:p w:rsidR="00E4232E" w:rsidRPr="000A5974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0A5974">
        <w:rPr>
          <w:color w:val="000000"/>
        </w:rPr>
        <w:t>Плотность застройки участка: не более 1</w:t>
      </w:r>
      <w:r>
        <w:rPr>
          <w:color w:val="000000"/>
        </w:rPr>
        <w:t>,8</w:t>
      </w:r>
    </w:p>
    <w:p w:rsidR="00E4232E" w:rsidRPr="000A5974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Максимальная высотность У</w:t>
      </w:r>
      <w:r w:rsidRPr="000A5974">
        <w:rPr>
          <w:color w:val="000000"/>
        </w:rPr>
        <w:t>частка: 30 метров</w:t>
      </w:r>
    </w:p>
    <w:p w:rsidR="00E4232E" w:rsidRPr="000A5974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0A5974">
        <w:rPr>
          <w:color w:val="000000"/>
        </w:rPr>
        <w:t xml:space="preserve">Общая площадь </w:t>
      </w:r>
      <w:r>
        <w:rPr>
          <w:color w:val="000000"/>
        </w:rPr>
        <w:t>Объекта</w:t>
      </w:r>
      <w:r w:rsidRPr="000A5974">
        <w:rPr>
          <w:color w:val="000000"/>
        </w:rPr>
        <w:t>: 68 810 м</w:t>
      </w:r>
      <w:proofErr w:type="gramStart"/>
      <w:r w:rsidRPr="000A5974">
        <w:rPr>
          <w:color w:val="000000"/>
        </w:rPr>
        <w:t>2</w:t>
      </w:r>
      <w:proofErr w:type="gramEnd"/>
      <w:r w:rsidR="00600C39" w:rsidRPr="00600C39">
        <w:rPr>
          <w:color w:val="000000"/>
        </w:rPr>
        <w:t xml:space="preserve"> - </w:t>
      </w:r>
      <w:r w:rsidRPr="000A5974">
        <w:rPr>
          <w:color w:val="000000"/>
        </w:rPr>
        <w:t xml:space="preserve"> 7</w:t>
      </w:r>
      <w:r>
        <w:rPr>
          <w:color w:val="000000"/>
        </w:rPr>
        <w:t>2</w:t>
      </w:r>
      <w:r w:rsidRPr="000A5974">
        <w:rPr>
          <w:color w:val="000000"/>
        </w:rPr>
        <w:t> 000 м2</w:t>
      </w:r>
    </w:p>
    <w:p w:rsidR="00E4232E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Приблизительная длина Объекта: 280 метров</w:t>
      </w:r>
    </w:p>
    <w:p w:rsidR="00E4232E" w:rsidRPr="00A1770C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Приблизительная ширина Объекта: 22 метра</w:t>
      </w:r>
    </w:p>
    <w:p w:rsidR="00E4232E" w:rsidRPr="00A1770C" w:rsidRDefault="004B6180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Арендуемая площадь: около 63 030</w:t>
      </w:r>
      <w:r w:rsidR="00E4232E" w:rsidRPr="00A1770C">
        <w:rPr>
          <w:color w:val="000000"/>
        </w:rPr>
        <w:t xml:space="preserve"> м</w:t>
      </w:r>
      <w:proofErr w:type="gramStart"/>
      <w:r w:rsidR="00E4232E" w:rsidRPr="00A1770C">
        <w:rPr>
          <w:color w:val="000000"/>
        </w:rPr>
        <w:t>2</w:t>
      </w:r>
      <w:proofErr w:type="gramEnd"/>
      <w:r w:rsidR="00E4232E" w:rsidRPr="00A1770C">
        <w:rPr>
          <w:color w:val="000000"/>
        </w:rPr>
        <w:t xml:space="preserve"> в том числе: </w:t>
      </w:r>
    </w:p>
    <w:p w:rsidR="00E4232E" w:rsidRPr="00D44FED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 xml:space="preserve">Офисные помещения </w:t>
      </w:r>
      <w:r>
        <w:rPr>
          <w:color w:val="000000"/>
          <w:lang w:val="fr-FR"/>
        </w:rPr>
        <w:t>R</w:t>
      </w:r>
      <w:r w:rsidRPr="00463D9A">
        <w:rPr>
          <w:color w:val="000000"/>
        </w:rPr>
        <w:t>&amp;</w:t>
      </w:r>
      <w:r>
        <w:rPr>
          <w:color w:val="000000"/>
          <w:lang w:val="en-US"/>
        </w:rPr>
        <w:t>D</w:t>
      </w:r>
      <w:r w:rsidRPr="00D44FED">
        <w:rPr>
          <w:color w:val="000000"/>
        </w:rPr>
        <w:t xml:space="preserve">: около 55 </w:t>
      </w:r>
      <w:r w:rsidR="00DE2F70">
        <w:rPr>
          <w:color w:val="000000"/>
        </w:rPr>
        <w:t>200</w:t>
      </w:r>
      <w:r w:rsidRPr="00D44FED">
        <w:rPr>
          <w:color w:val="000000"/>
        </w:rPr>
        <w:t xml:space="preserve"> м</w:t>
      </w:r>
      <w:proofErr w:type="gramStart"/>
      <w:r w:rsidRPr="00D44FED">
        <w:rPr>
          <w:color w:val="000000"/>
        </w:rPr>
        <w:t>2</w:t>
      </w:r>
      <w:proofErr w:type="gramEnd"/>
      <w:r w:rsidRPr="00D44FED">
        <w:rPr>
          <w:color w:val="000000"/>
        </w:rPr>
        <w:t xml:space="preserve"> </w:t>
      </w:r>
    </w:p>
    <w:p w:rsidR="00E4232E" w:rsidRPr="00D44FED" w:rsidRDefault="00E4232E" w:rsidP="00C14FED">
      <w:pPr>
        <w:pStyle w:val="a7"/>
        <w:numPr>
          <w:ilvl w:val="1"/>
          <w:numId w:val="5"/>
        </w:numPr>
        <w:spacing w:after="200" w:line="276" w:lineRule="auto"/>
        <w:rPr>
          <w:color w:val="000000"/>
        </w:rPr>
      </w:pPr>
      <w:r w:rsidRPr="00D44FED">
        <w:rPr>
          <w:color w:val="000000"/>
        </w:rPr>
        <w:t>Торговля и общественное питание около 7</w:t>
      </w:r>
      <w:r w:rsidR="00DE2F70">
        <w:rPr>
          <w:color w:val="000000"/>
        </w:rPr>
        <w:t xml:space="preserve"> 900 </w:t>
      </w:r>
      <w:r w:rsidRPr="00D44FED">
        <w:rPr>
          <w:color w:val="000000"/>
        </w:rPr>
        <w:t>м</w:t>
      </w:r>
      <w:proofErr w:type="gramStart"/>
      <w:r w:rsidRPr="00D44FED">
        <w:rPr>
          <w:color w:val="000000"/>
        </w:rPr>
        <w:t>2</w:t>
      </w:r>
      <w:proofErr w:type="gramEnd"/>
      <w:r w:rsidRPr="00D44FED">
        <w:rPr>
          <w:color w:val="000000"/>
        </w:rPr>
        <w:t xml:space="preserve"> </w:t>
      </w:r>
    </w:p>
    <w:p w:rsidR="00E4232E" w:rsidRPr="00A1770C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A1770C">
        <w:rPr>
          <w:color w:val="000000"/>
        </w:rPr>
        <w:t>Общая площадь атриума около 3 000 м</w:t>
      </w:r>
      <w:proofErr w:type="gramStart"/>
      <w:r w:rsidRPr="00A1770C">
        <w:rPr>
          <w:color w:val="000000"/>
        </w:rPr>
        <w:t>2</w:t>
      </w:r>
      <w:proofErr w:type="gramEnd"/>
    </w:p>
    <w:p w:rsidR="00E4232E" w:rsidRPr="00A1770C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A1770C">
        <w:rPr>
          <w:color w:val="000000"/>
        </w:rPr>
        <w:t xml:space="preserve">Этажность Объекта: </w:t>
      </w:r>
      <w:r>
        <w:rPr>
          <w:color w:val="000000"/>
        </w:rPr>
        <w:t xml:space="preserve"> не более </w:t>
      </w:r>
      <w:r w:rsidRPr="00A1770C">
        <w:rPr>
          <w:color w:val="000000"/>
        </w:rPr>
        <w:t>5 наземных этажей</w:t>
      </w:r>
    </w:p>
    <w:p w:rsidR="00E4232E" w:rsidRPr="00C451C9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>Входы в объект: основной - со стороны Бульвара, 2 входа - с торцов помещения атриума</w:t>
      </w:r>
    </w:p>
    <w:p w:rsidR="00E4232E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C451C9">
        <w:rPr>
          <w:color w:val="000000"/>
        </w:rPr>
        <w:t xml:space="preserve">3 </w:t>
      </w:r>
      <w:proofErr w:type="gramStart"/>
      <w:r w:rsidRPr="00C451C9">
        <w:rPr>
          <w:color w:val="000000"/>
        </w:rPr>
        <w:t>лифтовых</w:t>
      </w:r>
      <w:proofErr w:type="gramEnd"/>
      <w:r w:rsidRPr="00C451C9">
        <w:rPr>
          <w:color w:val="000000"/>
        </w:rPr>
        <w:t xml:space="preserve"> холла по 2 лифта в каждом</w:t>
      </w:r>
    </w:p>
    <w:p w:rsidR="00E4232E" w:rsidRPr="000478C2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 w:rsidRPr="000478C2">
        <w:rPr>
          <w:color w:val="000000"/>
        </w:rPr>
        <w:t>БЦ «</w:t>
      </w:r>
      <w:proofErr w:type="spellStart"/>
      <w:r w:rsidRPr="000478C2">
        <w:rPr>
          <w:color w:val="000000"/>
        </w:rPr>
        <w:t>Технотвин</w:t>
      </w:r>
      <w:proofErr w:type="spellEnd"/>
      <w:r w:rsidRPr="000478C2">
        <w:rPr>
          <w:color w:val="000000"/>
        </w:rPr>
        <w:t xml:space="preserve">» должен быть сертифицирован LEED, но не ниже, чем LEED </w:t>
      </w:r>
      <w:proofErr w:type="spellStart"/>
      <w:r w:rsidRPr="000478C2">
        <w:rPr>
          <w:color w:val="000000"/>
        </w:rPr>
        <w:t>Silver</w:t>
      </w:r>
      <w:proofErr w:type="spellEnd"/>
      <w:r w:rsidRPr="000478C2">
        <w:rPr>
          <w:color w:val="000000"/>
        </w:rPr>
        <w:t>.</w:t>
      </w:r>
    </w:p>
    <w:p w:rsidR="00E4232E" w:rsidRDefault="00E4232E" w:rsidP="00E4232E">
      <w:pPr>
        <w:pStyle w:val="a7"/>
        <w:spacing w:after="200" w:line="276" w:lineRule="auto"/>
        <w:rPr>
          <w:color w:val="000000"/>
        </w:rPr>
      </w:pPr>
    </w:p>
    <w:p w:rsidR="00E4232E" w:rsidRPr="00C451C9" w:rsidRDefault="00E4232E" w:rsidP="00E4232E">
      <w:pPr>
        <w:pStyle w:val="Default"/>
        <w:rPr>
          <w:u w:val="single"/>
        </w:rPr>
      </w:pPr>
      <w:r>
        <w:rPr>
          <w:u w:val="single"/>
        </w:rPr>
        <w:t>Предварительные Технические Условия</w:t>
      </w:r>
      <w:r w:rsidRPr="00C451C9">
        <w:rPr>
          <w:u w:val="single"/>
        </w:rPr>
        <w:t>:</w:t>
      </w:r>
    </w:p>
    <w:p w:rsidR="00E4232E" w:rsidRDefault="00E4232E" w:rsidP="00E4232E">
      <w:pPr>
        <w:pStyle w:val="a7"/>
        <w:spacing w:after="200" w:line="276" w:lineRule="auto"/>
        <w:rPr>
          <w:color w:val="000000"/>
        </w:rPr>
      </w:pPr>
    </w:p>
    <w:p w:rsidR="00E4232E" w:rsidRDefault="00E4232E" w:rsidP="00C14FED">
      <w:pPr>
        <w:pStyle w:val="a7"/>
        <w:numPr>
          <w:ilvl w:val="0"/>
          <w:numId w:val="5"/>
        </w:numPr>
        <w:spacing w:after="200" w:line="276" w:lineRule="auto"/>
        <w:rPr>
          <w:color w:val="000000"/>
        </w:rPr>
      </w:pPr>
      <w:r>
        <w:rPr>
          <w:color w:val="000000"/>
        </w:rPr>
        <w:t xml:space="preserve">Предварительные технические условия: </w:t>
      </w:r>
    </w:p>
    <w:p w:rsidR="00750404" w:rsidRDefault="00750404" w:rsidP="00750404">
      <w:pPr>
        <w:pStyle w:val="Default"/>
        <w:numPr>
          <w:ilvl w:val="1"/>
          <w:numId w:val="5"/>
        </w:numPr>
        <w:adjustRightInd/>
        <w:spacing w:line="276" w:lineRule="auto"/>
      </w:pPr>
      <w:r>
        <w:t xml:space="preserve">Теплоснабжение – 9,09 Гкал/час </w:t>
      </w:r>
    </w:p>
    <w:p w:rsidR="00750404" w:rsidRDefault="00750404" w:rsidP="00750404">
      <w:pPr>
        <w:pStyle w:val="Default"/>
        <w:numPr>
          <w:ilvl w:val="1"/>
          <w:numId w:val="5"/>
        </w:numPr>
        <w:adjustRightInd/>
        <w:spacing w:line="276" w:lineRule="auto"/>
      </w:pPr>
      <w:r>
        <w:t>Электроснабжение– 6,643 МВт</w:t>
      </w:r>
    </w:p>
    <w:p w:rsidR="00750404" w:rsidRDefault="00750404" w:rsidP="00750404">
      <w:pPr>
        <w:pStyle w:val="Default"/>
        <w:numPr>
          <w:ilvl w:val="1"/>
          <w:numId w:val="5"/>
        </w:numPr>
        <w:adjustRightInd/>
        <w:spacing w:line="276" w:lineRule="auto"/>
      </w:pPr>
      <w:r>
        <w:t>Водоснабжение – 244 м3/</w:t>
      </w:r>
      <w:proofErr w:type="spellStart"/>
      <w:r>
        <w:t>сут</w:t>
      </w:r>
      <w:proofErr w:type="spellEnd"/>
    </w:p>
    <w:p w:rsidR="00750404" w:rsidRDefault="00750404" w:rsidP="00750404">
      <w:pPr>
        <w:pStyle w:val="Default"/>
        <w:numPr>
          <w:ilvl w:val="1"/>
          <w:numId w:val="5"/>
        </w:numPr>
        <w:adjustRightInd/>
        <w:spacing w:line="276" w:lineRule="auto"/>
      </w:pPr>
      <w:r>
        <w:t>Канализация – 232 м3/</w:t>
      </w:r>
      <w:proofErr w:type="spellStart"/>
      <w:r>
        <w:t>сут</w:t>
      </w:r>
      <w:proofErr w:type="spellEnd"/>
    </w:p>
    <w:p w:rsidR="00E4232E" w:rsidRDefault="00E4232E" w:rsidP="00A419D4">
      <w:pPr>
        <w:pStyle w:val="a"/>
        <w:numPr>
          <w:ilvl w:val="0"/>
          <w:numId w:val="0"/>
        </w:numPr>
        <w:ind w:left="1440"/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p w:rsidR="00A419D4" w:rsidRDefault="00A419D4" w:rsidP="00E4232E">
      <w:pPr>
        <w:pStyle w:val="a"/>
        <w:numPr>
          <w:ilvl w:val="0"/>
          <w:numId w:val="0"/>
        </w:numPr>
      </w:pPr>
    </w:p>
    <w:sectPr w:rsidR="00A419D4" w:rsidSect="00EE4055">
      <w:headerReference w:type="default" r:id="rId11"/>
      <w:footerReference w:type="default" r:id="rId12"/>
      <w:pgSz w:w="11906" w:h="16838"/>
      <w:pgMar w:top="1438" w:right="850" w:bottom="1134" w:left="126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E6B" w:rsidRDefault="00260E6B" w:rsidP="00DB23CA">
      <w:r>
        <w:separator/>
      </w:r>
    </w:p>
  </w:endnote>
  <w:endnote w:type="continuationSeparator" w:id="0">
    <w:p w:rsidR="00260E6B" w:rsidRDefault="00260E6B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613395326"/>
      <w:docPartObj>
        <w:docPartGallery w:val="Page Numbers (Bottom of Page)"/>
        <w:docPartUnique/>
      </w:docPartObj>
    </w:sdtPr>
    <w:sdtEndPr/>
    <w:sdtContent>
      <w:p w:rsidR="005F2442" w:rsidRDefault="00E5723D">
        <w:pPr>
          <w:pStyle w:val="af0"/>
          <w:jc w:val="center"/>
        </w:pPr>
        <w:r>
          <w:fldChar w:fldCharType="begin"/>
        </w:r>
        <w:r w:rsidR="005F2442">
          <w:instrText>PAGE   \* MERGEFORMAT</w:instrText>
        </w:r>
        <w:r>
          <w:fldChar w:fldCharType="separate"/>
        </w:r>
        <w:r w:rsidR="00F03029">
          <w:rPr>
            <w:noProof/>
          </w:rPr>
          <w:t>8</w:t>
        </w:r>
        <w:r>
          <w:fldChar w:fldCharType="end"/>
        </w:r>
      </w:p>
    </w:sdtContent>
  </w:sdt>
  <w:p w:rsidR="005F2442" w:rsidRDefault="005F2442">
    <w:pPr>
      <w:pStyle w:val="af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E6B" w:rsidRDefault="00260E6B" w:rsidP="00DB23CA">
      <w:r>
        <w:separator/>
      </w:r>
    </w:p>
  </w:footnote>
  <w:footnote w:type="continuationSeparator" w:id="0">
    <w:p w:rsidR="00260E6B" w:rsidRDefault="00260E6B" w:rsidP="00DB23CA">
      <w:r>
        <w:continuationSeparator/>
      </w:r>
    </w:p>
  </w:footnote>
  <w:footnote w:id="1">
    <w:p w:rsidR="00192BF9" w:rsidRDefault="00192BF9" w:rsidP="00192BF9">
      <w:pPr>
        <w:pStyle w:val="af6"/>
        <w:contextualSpacing/>
      </w:pPr>
      <w:r>
        <w:rPr>
          <w:rStyle w:val="af5"/>
        </w:rPr>
        <w:footnoteRef/>
      </w:r>
      <w:r>
        <w:t xml:space="preserve"> Площадь Участка будет уточнена на основном этапе конкурса</w:t>
      </w:r>
    </w:p>
  </w:footnote>
  <w:footnote w:id="2">
    <w:p w:rsidR="00E4232E" w:rsidRDefault="00E4232E" w:rsidP="00E4232E">
      <w:pPr>
        <w:pStyle w:val="af6"/>
      </w:pPr>
      <w:r>
        <w:rPr>
          <w:rStyle w:val="af5"/>
        </w:rPr>
        <w:footnoteRef/>
      </w:r>
      <w:r>
        <w:t xml:space="preserve"> Предварительный расчет площадей осуществлен по стандарту ВОМА</w:t>
      </w:r>
    </w:p>
  </w:footnote>
  <w:footnote w:id="3">
    <w:p w:rsidR="00E4232E" w:rsidRDefault="00E4232E" w:rsidP="00E4232E">
      <w:pPr>
        <w:pStyle w:val="af6"/>
      </w:pPr>
      <w:r>
        <w:rPr>
          <w:rStyle w:val="af5"/>
        </w:rPr>
        <w:footnoteRef/>
      </w:r>
      <w:r>
        <w:t xml:space="preserve"> Площадь участка будет уточнена на основном этапе конкурса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01B11" w:rsidRPr="004A74CD" w:rsidRDefault="00801B11" w:rsidP="00801B11">
    <w:pPr>
      <w:pStyle w:val="ae"/>
      <w:rPr>
        <w:b/>
        <w:i/>
      </w:rPr>
    </w:pPr>
    <w:r w:rsidRPr="004A74CD">
      <w:rPr>
        <w:b/>
        <w:i/>
      </w:rPr>
      <w:t xml:space="preserve">Приложение № </w:t>
    </w:r>
    <w:r>
      <w:rPr>
        <w:b/>
        <w:i/>
      </w:rPr>
      <w:t>2</w:t>
    </w:r>
    <w:r w:rsidRPr="004A74CD">
      <w:rPr>
        <w:b/>
        <w:i/>
      </w:rPr>
      <w:t xml:space="preserve"> к Извещению (№</w:t>
    </w:r>
    <w:r>
      <w:rPr>
        <w:b/>
        <w:i/>
      </w:rPr>
      <w:t>_________ от «___»______ 2013 г.</w:t>
    </w:r>
    <w:r w:rsidRPr="004A74CD">
      <w:rPr>
        <w:b/>
        <w:i/>
      </w:rPr>
      <w:t>)</w:t>
    </w:r>
  </w:p>
  <w:p w:rsidR="005F2442" w:rsidRDefault="005F2442">
    <w:pPr>
      <w:pStyle w:val="a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C21ED"/>
    <w:multiLevelType w:val="hybridMultilevel"/>
    <w:tmpl w:val="B19C6020"/>
    <w:lvl w:ilvl="0" w:tplc="0B540374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137" w:hanging="360"/>
      </w:pPr>
    </w:lvl>
    <w:lvl w:ilvl="2" w:tplc="0419001B" w:tentative="1">
      <w:start w:val="1"/>
      <w:numFmt w:val="lowerRoman"/>
      <w:lvlText w:val="%3."/>
      <w:lvlJc w:val="right"/>
      <w:pPr>
        <w:ind w:left="1857" w:hanging="180"/>
      </w:pPr>
    </w:lvl>
    <w:lvl w:ilvl="3" w:tplc="0419000F" w:tentative="1">
      <w:start w:val="1"/>
      <w:numFmt w:val="decimal"/>
      <w:lvlText w:val="%4."/>
      <w:lvlJc w:val="left"/>
      <w:pPr>
        <w:ind w:left="2577" w:hanging="360"/>
      </w:pPr>
    </w:lvl>
    <w:lvl w:ilvl="4" w:tplc="04190019" w:tentative="1">
      <w:start w:val="1"/>
      <w:numFmt w:val="lowerLetter"/>
      <w:lvlText w:val="%5."/>
      <w:lvlJc w:val="left"/>
      <w:pPr>
        <w:ind w:left="3297" w:hanging="360"/>
      </w:pPr>
    </w:lvl>
    <w:lvl w:ilvl="5" w:tplc="0419001B" w:tentative="1">
      <w:start w:val="1"/>
      <w:numFmt w:val="lowerRoman"/>
      <w:lvlText w:val="%6."/>
      <w:lvlJc w:val="right"/>
      <w:pPr>
        <w:ind w:left="4017" w:hanging="180"/>
      </w:pPr>
    </w:lvl>
    <w:lvl w:ilvl="6" w:tplc="0419000F" w:tentative="1">
      <w:start w:val="1"/>
      <w:numFmt w:val="decimal"/>
      <w:lvlText w:val="%7."/>
      <w:lvlJc w:val="left"/>
      <w:pPr>
        <w:ind w:left="4737" w:hanging="360"/>
      </w:pPr>
    </w:lvl>
    <w:lvl w:ilvl="7" w:tplc="04190019" w:tentative="1">
      <w:start w:val="1"/>
      <w:numFmt w:val="lowerLetter"/>
      <w:lvlText w:val="%8."/>
      <w:lvlJc w:val="left"/>
      <w:pPr>
        <w:ind w:left="5457" w:hanging="360"/>
      </w:pPr>
    </w:lvl>
    <w:lvl w:ilvl="8" w:tplc="041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>
    <w:nsid w:val="22B07852"/>
    <w:multiLevelType w:val="hybridMultilevel"/>
    <w:tmpl w:val="7A9C326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0AD6D07"/>
    <w:multiLevelType w:val="hybridMultilevel"/>
    <w:tmpl w:val="06D6810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E0F6C6D"/>
    <w:multiLevelType w:val="multilevel"/>
    <w:tmpl w:val="DD64D5E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FA073E1"/>
    <w:multiLevelType w:val="hybridMultilevel"/>
    <w:tmpl w:val="A9A809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E90606"/>
    <w:multiLevelType w:val="hybridMultilevel"/>
    <w:tmpl w:val="1ED4F518"/>
    <w:lvl w:ilvl="0" w:tplc="92681B2A">
      <w:start w:val="1"/>
      <w:numFmt w:val="bullet"/>
      <w:lvlText w:val="•"/>
      <w:lvlJc w:val="left"/>
      <w:pPr>
        <w:ind w:left="720" w:hanging="360"/>
      </w:pPr>
      <w:rPr>
        <w:rFonts w:ascii="Arial" w:hAnsi="Arial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F70BC1"/>
    <w:multiLevelType w:val="multilevel"/>
    <w:tmpl w:val="B116062E"/>
    <w:lvl w:ilvl="0">
      <w:start w:val="1"/>
      <w:numFmt w:val="decimal"/>
      <w:pStyle w:val="1"/>
      <w:lvlText w:val="%1."/>
      <w:lvlJc w:val="left"/>
      <w:pPr>
        <w:tabs>
          <w:tab w:val="num" w:pos="432"/>
        </w:tabs>
        <w:ind w:left="432" w:hanging="432"/>
      </w:pPr>
      <w:rPr>
        <w:rFonts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047"/>
        </w:tabs>
        <w:ind w:left="4820" w:firstLine="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8">
    <w:nsid w:val="7D3109C9"/>
    <w:multiLevelType w:val="hybridMultilevel"/>
    <w:tmpl w:val="9CCA76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7"/>
  </w:num>
  <w:num w:numId="7">
    <w:abstractNumId w:val="8"/>
  </w:num>
  <w:num w:numId="8">
    <w:abstractNumId w:val="3"/>
  </w:num>
  <w:num w:numId="9">
    <w:abstractNumId w:val="0"/>
  </w:num>
  <w:num w:numId="10">
    <w:abstractNumId w:val="6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32FD1"/>
    <w:rsid w:val="00050371"/>
    <w:rsid w:val="00060593"/>
    <w:rsid w:val="00087977"/>
    <w:rsid w:val="000A0183"/>
    <w:rsid w:val="000A30B3"/>
    <w:rsid w:val="000A406B"/>
    <w:rsid w:val="000B2C6F"/>
    <w:rsid w:val="000B54A2"/>
    <w:rsid w:val="000C5F6A"/>
    <w:rsid w:val="000D26C6"/>
    <w:rsid w:val="000F630A"/>
    <w:rsid w:val="000F7D9D"/>
    <w:rsid w:val="0010246A"/>
    <w:rsid w:val="0011332D"/>
    <w:rsid w:val="00117725"/>
    <w:rsid w:val="00127E8F"/>
    <w:rsid w:val="00151F42"/>
    <w:rsid w:val="001869B9"/>
    <w:rsid w:val="00192BF9"/>
    <w:rsid w:val="00196EA4"/>
    <w:rsid w:val="001A1991"/>
    <w:rsid w:val="001A3BA3"/>
    <w:rsid w:val="001A7D6A"/>
    <w:rsid w:val="001B0DBA"/>
    <w:rsid w:val="001B1D74"/>
    <w:rsid w:val="001B4BCA"/>
    <w:rsid w:val="001B5323"/>
    <w:rsid w:val="001B5445"/>
    <w:rsid w:val="001D39F1"/>
    <w:rsid w:val="001E1245"/>
    <w:rsid w:val="001E3EA2"/>
    <w:rsid w:val="001F0836"/>
    <w:rsid w:val="001F2286"/>
    <w:rsid w:val="0020219B"/>
    <w:rsid w:val="00204337"/>
    <w:rsid w:val="00210FE5"/>
    <w:rsid w:val="00212E70"/>
    <w:rsid w:val="00230B79"/>
    <w:rsid w:val="00242917"/>
    <w:rsid w:val="0024355F"/>
    <w:rsid w:val="002443E4"/>
    <w:rsid w:val="0024621D"/>
    <w:rsid w:val="00253356"/>
    <w:rsid w:val="00260E6B"/>
    <w:rsid w:val="0028205A"/>
    <w:rsid w:val="00291D4A"/>
    <w:rsid w:val="00292313"/>
    <w:rsid w:val="002A5A98"/>
    <w:rsid w:val="002A639C"/>
    <w:rsid w:val="002B5C55"/>
    <w:rsid w:val="002E0AC6"/>
    <w:rsid w:val="002F10B8"/>
    <w:rsid w:val="002F1487"/>
    <w:rsid w:val="002F5516"/>
    <w:rsid w:val="002F5DCB"/>
    <w:rsid w:val="00301244"/>
    <w:rsid w:val="00315CAC"/>
    <w:rsid w:val="00316CE1"/>
    <w:rsid w:val="00327590"/>
    <w:rsid w:val="00345818"/>
    <w:rsid w:val="003528A7"/>
    <w:rsid w:val="00366E94"/>
    <w:rsid w:val="003869E0"/>
    <w:rsid w:val="0038794A"/>
    <w:rsid w:val="00390A21"/>
    <w:rsid w:val="00391006"/>
    <w:rsid w:val="0039259B"/>
    <w:rsid w:val="003A1C9D"/>
    <w:rsid w:val="003D495E"/>
    <w:rsid w:val="00422141"/>
    <w:rsid w:val="00430B2D"/>
    <w:rsid w:val="00430DAB"/>
    <w:rsid w:val="00453D2C"/>
    <w:rsid w:val="00457737"/>
    <w:rsid w:val="004749D1"/>
    <w:rsid w:val="00476A13"/>
    <w:rsid w:val="00481D0C"/>
    <w:rsid w:val="004854B0"/>
    <w:rsid w:val="004935C1"/>
    <w:rsid w:val="0049387D"/>
    <w:rsid w:val="004A09D9"/>
    <w:rsid w:val="004A13AD"/>
    <w:rsid w:val="004B6180"/>
    <w:rsid w:val="005125C8"/>
    <w:rsid w:val="00512A0F"/>
    <w:rsid w:val="00513942"/>
    <w:rsid w:val="00517F07"/>
    <w:rsid w:val="00524B58"/>
    <w:rsid w:val="00534DCC"/>
    <w:rsid w:val="0055226B"/>
    <w:rsid w:val="00566B69"/>
    <w:rsid w:val="0057154D"/>
    <w:rsid w:val="00573E58"/>
    <w:rsid w:val="00581332"/>
    <w:rsid w:val="005903AD"/>
    <w:rsid w:val="00595583"/>
    <w:rsid w:val="005A206E"/>
    <w:rsid w:val="005B32F1"/>
    <w:rsid w:val="005B4821"/>
    <w:rsid w:val="005D59DD"/>
    <w:rsid w:val="005F2442"/>
    <w:rsid w:val="00600C39"/>
    <w:rsid w:val="00603276"/>
    <w:rsid w:val="006111FB"/>
    <w:rsid w:val="006202E4"/>
    <w:rsid w:val="00633888"/>
    <w:rsid w:val="006346DE"/>
    <w:rsid w:val="00646F2B"/>
    <w:rsid w:val="00665EE7"/>
    <w:rsid w:val="006959EC"/>
    <w:rsid w:val="006A7374"/>
    <w:rsid w:val="006B3306"/>
    <w:rsid w:val="006B40A1"/>
    <w:rsid w:val="006B6944"/>
    <w:rsid w:val="006D749A"/>
    <w:rsid w:val="006E768B"/>
    <w:rsid w:val="00706B90"/>
    <w:rsid w:val="0071053E"/>
    <w:rsid w:val="00712220"/>
    <w:rsid w:val="00721EDA"/>
    <w:rsid w:val="00724F6B"/>
    <w:rsid w:val="0073141D"/>
    <w:rsid w:val="00746945"/>
    <w:rsid w:val="00750404"/>
    <w:rsid w:val="00773C57"/>
    <w:rsid w:val="00792E1C"/>
    <w:rsid w:val="007A0D6C"/>
    <w:rsid w:val="007A469E"/>
    <w:rsid w:val="007C061C"/>
    <w:rsid w:val="007C18EA"/>
    <w:rsid w:val="007D0107"/>
    <w:rsid w:val="007F63D4"/>
    <w:rsid w:val="00801B11"/>
    <w:rsid w:val="00806F73"/>
    <w:rsid w:val="00821D26"/>
    <w:rsid w:val="008323EA"/>
    <w:rsid w:val="00854733"/>
    <w:rsid w:val="008605EC"/>
    <w:rsid w:val="00862E46"/>
    <w:rsid w:val="0086333D"/>
    <w:rsid w:val="00866290"/>
    <w:rsid w:val="00867172"/>
    <w:rsid w:val="008A2A66"/>
    <w:rsid w:val="008B2B43"/>
    <w:rsid w:val="008B47A6"/>
    <w:rsid w:val="008F563D"/>
    <w:rsid w:val="008F77FC"/>
    <w:rsid w:val="00900FC7"/>
    <w:rsid w:val="00902279"/>
    <w:rsid w:val="009027A5"/>
    <w:rsid w:val="00902AC5"/>
    <w:rsid w:val="00924B2B"/>
    <w:rsid w:val="00924E07"/>
    <w:rsid w:val="0093073D"/>
    <w:rsid w:val="0093734D"/>
    <w:rsid w:val="00941482"/>
    <w:rsid w:val="00960571"/>
    <w:rsid w:val="00971C1A"/>
    <w:rsid w:val="00972A8F"/>
    <w:rsid w:val="00974A21"/>
    <w:rsid w:val="009813E1"/>
    <w:rsid w:val="0099537B"/>
    <w:rsid w:val="00997777"/>
    <w:rsid w:val="009A243C"/>
    <w:rsid w:val="009B2389"/>
    <w:rsid w:val="009B6553"/>
    <w:rsid w:val="009C5E57"/>
    <w:rsid w:val="009D35A3"/>
    <w:rsid w:val="009F45E1"/>
    <w:rsid w:val="00A0061F"/>
    <w:rsid w:val="00A0138E"/>
    <w:rsid w:val="00A136EA"/>
    <w:rsid w:val="00A247E9"/>
    <w:rsid w:val="00A27FEC"/>
    <w:rsid w:val="00A419D4"/>
    <w:rsid w:val="00A450CD"/>
    <w:rsid w:val="00A47650"/>
    <w:rsid w:val="00A51DAB"/>
    <w:rsid w:val="00A525F5"/>
    <w:rsid w:val="00A65B07"/>
    <w:rsid w:val="00A661D7"/>
    <w:rsid w:val="00A700A6"/>
    <w:rsid w:val="00A95E17"/>
    <w:rsid w:val="00AB4AC7"/>
    <w:rsid w:val="00B206E1"/>
    <w:rsid w:val="00B233B8"/>
    <w:rsid w:val="00B237E6"/>
    <w:rsid w:val="00B5037C"/>
    <w:rsid w:val="00B51E38"/>
    <w:rsid w:val="00B66909"/>
    <w:rsid w:val="00B716BB"/>
    <w:rsid w:val="00B7183C"/>
    <w:rsid w:val="00B80DAD"/>
    <w:rsid w:val="00B82CAF"/>
    <w:rsid w:val="00B84236"/>
    <w:rsid w:val="00BA4522"/>
    <w:rsid w:val="00BA473D"/>
    <w:rsid w:val="00BD1C6D"/>
    <w:rsid w:val="00BD27EE"/>
    <w:rsid w:val="00BD2B79"/>
    <w:rsid w:val="00C046F9"/>
    <w:rsid w:val="00C14FED"/>
    <w:rsid w:val="00C2099B"/>
    <w:rsid w:val="00C42AD6"/>
    <w:rsid w:val="00C43368"/>
    <w:rsid w:val="00C50B29"/>
    <w:rsid w:val="00C53E97"/>
    <w:rsid w:val="00C53FDE"/>
    <w:rsid w:val="00CC3BB5"/>
    <w:rsid w:val="00CD15E7"/>
    <w:rsid w:val="00CD669E"/>
    <w:rsid w:val="00CD7EDA"/>
    <w:rsid w:val="00CE52A5"/>
    <w:rsid w:val="00CF7AB5"/>
    <w:rsid w:val="00D02E28"/>
    <w:rsid w:val="00D04CF8"/>
    <w:rsid w:val="00D12788"/>
    <w:rsid w:val="00D206DA"/>
    <w:rsid w:val="00D20830"/>
    <w:rsid w:val="00D31EFF"/>
    <w:rsid w:val="00D336E9"/>
    <w:rsid w:val="00D577C0"/>
    <w:rsid w:val="00D80428"/>
    <w:rsid w:val="00D80C4A"/>
    <w:rsid w:val="00D91B02"/>
    <w:rsid w:val="00D95C0B"/>
    <w:rsid w:val="00DB23CA"/>
    <w:rsid w:val="00DB3C2A"/>
    <w:rsid w:val="00DC0193"/>
    <w:rsid w:val="00DC13CF"/>
    <w:rsid w:val="00DC5535"/>
    <w:rsid w:val="00DD42A1"/>
    <w:rsid w:val="00DD6984"/>
    <w:rsid w:val="00DE2F70"/>
    <w:rsid w:val="00E03423"/>
    <w:rsid w:val="00E045DB"/>
    <w:rsid w:val="00E11621"/>
    <w:rsid w:val="00E169DC"/>
    <w:rsid w:val="00E3694D"/>
    <w:rsid w:val="00E372FC"/>
    <w:rsid w:val="00E40259"/>
    <w:rsid w:val="00E4232E"/>
    <w:rsid w:val="00E45741"/>
    <w:rsid w:val="00E5723D"/>
    <w:rsid w:val="00E760B8"/>
    <w:rsid w:val="00E81824"/>
    <w:rsid w:val="00EA20AB"/>
    <w:rsid w:val="00EA6F06"/>
    <w:rsid w:val="00EA7E3E"/>
    <w:rsid w:val="00EC796A"/>
    <w:rsid w:val="00ED3674"/>
    <w:rsid w:val="00EE4055"/>
    <w:rsid w:val="00EF7AFE"/>
    <w:rsid w:val="00F0052A"/>
    <w:rsid w:val="00F019C0"/>
    <w:rsid w:val="00F03029"/>
    <w:rsid w:val="00F22F78"/>
    <w:rsid w:val="00F23FF6"/>
    <w:rsid w:val="00F41D0B"/>
    <w:rsid w:val="00F44853"/>
    <w:rsid w:val="00F566B2"/>
    <w:rsid w:val="00F56EAF"/>
    <w:rsid w:val="00F67925"/>
    <w:rsid w:val="00F852B0"/>
    <w:rsid w:val="00F85534"/>
    <w:rsid w:val="00F942DF"/>
    <w:rsid w:val="00FA2711"/>
    <w:rsid w:val="00FA2EB4"/>
    <w:rsid w:val="00FB49B3"/>
    <w:rsid w:val="00FB6FEF"/>
    <w:rsid w:val="00FD2631"/>
    <w:rsid w:val="00FE0079"/>
    <w:rsid w:val="00FE5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nhideWhenUsed="0"/>
    <w:lsdException w:name="Body Text" w:unhideWhenUsed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1B5323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0">
    <w:name w:val="heading 1"/>
    <w:basedOn w:val="a0"/>
    <w:next w:val="a0"/>
    <w:link w:val="11"/>
    <w:uiPriority w:val="99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basedOn w:val="a0"/>
    <w:next w:val="a0"/>
    <w:link w:val="20"/>
    <w:uiPriority w:val="99"/>
    <w:qFormat/>
    <w:rsid w:val="001B5323"/>
    <w:pPr>
      <w:keepNext/>
      <w:jc w:val="center"/>
      <w:outlineLvl w:val="1"/>
    </w:pPr>
    <w:rPr>
      <w:i/>
      <w:iCs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1">
    <w:name w:val="Заголовок 1 Знак"/>
    <w:basedOn w:val="a1"/>
    <w:link w:val="10"/>
    <w:uiPriority w:val="9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basedOn w:val="a1"/>
    <w:link w:val="2"/>
    <w:uiPriority w:val="9"/>
    <w:semiHidden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basedOn w:val="a0"/>
    <w:link w:val="a5"/>
    <w:uiPriority w:val="99"/>
    <w:rsid w:val="001B5323"/>
    <w:pPr>
      <w:jc w:val="both"/>
    </w:pPr>
  </w:style>
  <w:style w:type="character" w:customStyle="1" w:styleId="a5">
    <w:name w:val="Основной текст Знак"/>
    <w:basedOn w:val="a1"/>
    <w:link w:val="a4"/>
    <w:uiPriority w:val="99"/>
    <w:semiHidden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uiPriority w:val="34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примечан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iPriority w:val="99"/>
    <w:semiHidden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uiPriority w:val="99"/>
    <w:semiHidden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iPriority w:val="9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uiPriority w:val="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uiPriority w:val="59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uiPriority w:val="1"/>
    <w:qFormat/>
    <w:rsid w:val="0011332D"/>
    <w:pPr>
      <w:numPr>
        <w:numId w:val="1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paragraph" w:styleId="af4">
    <w:name w:val="Normal (Web)"/>
    <w:basedOn w:val="a0"/>
    <w:uiPriority w:val="99"/>
    <w:semiHidden/>
    <w:unhideWhenUsed/>
    <w:rsid w:val="0020219B"/>
    <w:pPr>
      <w:spacing w:before="100" w:beforeAutospacing="1" w:after="100" w:afterAutospacing="1"/>
    </w:pPr>
  </w:style>
  <w:style w:type="paragraph" w:customStyle="1" w:styleId="Body1">
    <w:name w:val="Body 1"/>
    <w:rsid w:val="00A661D7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 w:eastAsia="en-US"/>
    </w:rPr>
  </w:style>
  <w:style w:type="character" w:styleId="af5">
    <w:name w:val="footnote reference"/>
    <w:uiPriority w:val="99"/>
    <w:semiHidden/>
    <w:rsid w:val="00867172"/>
    <w:rPr>
      <w:rFonts w:ascii="Times New Roman" w:hAnsi="Times New Roman"/>
      <w:vertAlign w:val="superscript"/>
    </w:rPr>
  </w:style>
  <w:style w:type="paragraph" w:styleId="af6">
    <w:name w:val="footnote text"/>
    <w:basedOn w:val="a0"/>
    <w:link w:val="af7"/>
    <w:uiPriority w:val="99"/>
    <w:semiHidden/>
    <w:rsid w:val="00867172"/>
    <w:pPr>
      <w:spacing w:after="60"/>
      <w:jc w:val="both"/>
    </w:pPr>
    <w:rPr>
      <w:rFonts w:eastAsia="Times New Roman"/>
      <w:sz w:val="20"/>
      <w:szCs w:val="20"/>
    </w:rPr>
  </w:style>
  <w:style w:type="character" w:customStyle="1" w:styleId="af7">
    <w:name w:val="Текст сноски Знак"/>
    <w:basedOn w:val="a1"/>
    <w:link w:val="af6"/>
    <w:uiPriority w:val="99"/>
    <w:semiHidden/>
    <w:rsid w:val="00867172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customStyle="1" w:styleId="a8">
    <w:name w:val="Абзац списка Знак"/>
    <w:link w:val="a7"/>
    <w:uiPriority w:val="34"/>
    <w:rsid w:val="00867172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Default">
    <w:name w:val="Default"/>
    <w:rsid w:val="0086717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ru-RU" w:eastAsia="ru-RU"/>
    </w:rPr>
  </w:style>
  <w:style w:type="paragraph" w:customStyle="1" w:styleId="1">
    <w:name w:val="Стиль1"/>
    <w:basedOn w:val="a0"/>
    <w:rsid w:val="00192BF9"/>
    <w:pPr>
      <w:keepNext/>
      <w:keepLines/>
      <w:widowControl w:val="0"/>
      <w:numPr>
        <w:numId w:val="6"/>
      </w:numPr>
      <w:suppressLineNumbers/>
      <w:suppressAutoHyphens/>
      <w:spacing w:after="60"/>
    </w:pPr>
    <w:rPr>
      <w:rFonts w:eastAsia="Times New Roman"/>
      <w:b/>
      <w:sz w:val="28"/>
    </w:rPr>
  </w:style>
  <w:style w:type="paragraph" w:customStyle="1" w:styleId="22">
    <w:name w:val="Стиль2"/>
    <w:basedOn w:val="23"/>
    <w:rsid w:val="00192BF9"/>
    <w:pPr>
      <w:keepNext/>
      <w:keepLines/>
      <w:widowControl w:val="0"/>
      <w:numPr>
        <w:ilvl w:val="1"/>
      </w:numPr>
      <w:suppressLineNumbers/>
      <w:tabs>
        <w:tab w:val="num" w:pos="432"/>
      </w:tabs>
      <w:suppressAutoHyphens/>
      <w:spacing w:after="60"/>
      <w:ind w:left="432" w:hanging="432"/>
      <w:contextualSpacing w:val="0"/>
      <w:jc w:val="both"/>
    </w:pPr>
    <w:rPr>
      <w:rFonts w:eastAsia="Times New Roman"/>
      <w:b/>
      <w:szCs w:val="20"/>
    </w:rPr>
  </w:style>
  <w:style w:type="paragraph" w:customStyle="1" w:styleId="3">
    <w:name w:val="Стиль3"/>
    <w:basedOn w:val="24"/>
    <w:rsid w:val="00192BF9"/>
    <w:pPr>
      <w:widowControl w:val="0"/>
      <w:numPr>
        <w:ilvl w:val="2"/>
        <w:numId w:val="6"/>
      </w:numPr>
      <w:tabs>
        <w:tab w:val="clear" w:pos="5047"/>
      </w:tabs>
      <w:adjustRightInd w:val="0"/>
      <w:spacing w:after="0" w:line="240" w:lineRule="auto"/>
      <w:ind w:left="2160" w:hanging="180"/>
      <w:jc w:val="both"/>
      <w:textAlignment w:val="baseline"/>
    </w:pPr>
    <w:rPr>
      <w:rFonts w:eastAsia="Times New Roman"/>
      <w:szCs w:val="20"/>
    </w:rPr>
  </w:style>
  <w:style w:type="paragraph" w:styleId="23">
    <w:name w:val="List Number 2"/>
    <w:basedOn w:val="a0"/>
    <w:uiPriority w:val="99"/>
    <w:semiHidden/>
    <w:unhideWhenUsed/>
    <w:rsid w:val="00192BF9"/>
    <w:pPr>
      <w:tabs>
        <w:tab w:val="num" w:pos="432"/>
      </w:tabs>
      <w:ind w:left="432" w:hanging="432"/>
      <w:contextualSpacing/>
    </w:pPr>
  </w:style>
  <w:style w:type="paragraph" w:styleId="24">
    <w:name w:val="Body Text Indent 2"/>
    <w:basedOn w:val="a0"/>
    <w:link w:val="25"/>
    <w:uiPriority w:val="99"/>
    <w:semiHidden/>
    <w:unhideWhenUsed/>
    <w:rsid w:val="00192BF9"/>
    <w:pPr>
      <w:spacing w:after="120" w:line="480" w:lineRule="auto"/>
      <w:ind w:left="283"/>
    </w:pPr>
  </w:style>
  <w:style w:type="character" w:customStyle="1" w:styleId="25">
    <w:name w:val="Основной текст с отступом 2 Знак"/>
    <w:basedOn w:val="a1"/>
    <w:link w:val="24"/>
    <w:uiPriority w:val="99"/>
    <w:semiHidden/>
    <w:rsid w:val="00192BF9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af8">
    <w:name w:val="Тендерные данные"/>
    <w:basedOn w:val="a0"/>
    <w:semiHidden/>
    <w:rsid w:val="00E4232E"/>
    <w:pPr>
      <w:tabs>
        <w:tab w:val="left" w:pos="1985"/>
      </w:tabs>
      <w:spacing w:before="120" w:after="60"/>
      <w:jc w:val="both"/>
    </w:pPr>
    <w:rPr>
      <w:rFonts w:eastAsia="Times New Roman"/>
      <w:b/>
      <w:szCs w:val="20"/>
    </w:rPr>
  </w:style>
  <w:style w:type="paragraph" w:styleId="af9">
    <w:name w:val="annotation subject"/>
    <w:basedOn w:val="aa"/>
    <w:next w:val="aa"/>
    <w:link w:val="afa"/>
    <w:uiPriority w:val="99"/>
    <w:semiHidden/>
    <w:unhideWhenUsed/>
    <w:rsid w:val="00B237E6"/>
    <w:rPr>
      <w:b/>
      <w:bCs/>
    </w:rPr>
  </w:style>
  <w:style w:type="character" w:customStyle="1" w:styleId="afa">
    <w:name w:val="Тема примечания Знак"/>
    <w:basedOn w:val="ab"/>
    <w:link w:val="af9"/>
    <w:uiPriority w:val="99"/>
    <w:semiHidden/>
    <w:rsid w:val="00B237E6"/>
    <w:rPr>
      <w:rFonts w:ascii="Times New Roman" w:hAnsi="Times New Roman" w:cs="Times New Roman"/>
      <w:b/>
      <w:bCs/>
      <w:sz w:val="20"/>
      <w:szCs w:val="20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4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1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5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21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8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5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21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9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87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8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8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2174</Words>
  <Characters>12392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14537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Rakhmaninov Andrey</cp:lastModifiedBy>
  <cp:revision>4</cp:revision>
  <cp:lastPrinted>2012-06-16T10:35:00Z</cp:lastPrinted>
  <dcterms:created xsi:type="dcterms:W3CDTF">2013-03-15T11:23:00Z</dcterms:created>
  <dcterms:modified xsi:type="dcterms:W3CDTF">2013-03-15T11:41:00Z</dcterms:modified>
</cp:coreProperties>
</file>