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192408" w:rsidRPr="00192408" w:rsidRDefault="00192408" w:rsidP="00192408">
      <w:pPr>
        <w:pStyle w:val="24"/>
        <w:keepNext w:val="0"/>
        <w:spacing w:after="240" w:line="360" w:lineRule="auto"/>
        <w:ind w:right="57"/>
        <w:contextualSpacing/>
        <w:mirrorIndents/>
        <w:jc w:val="left"/>
        <w:rPr>
          <w:sz w:val="28"/>
          <w:szCs w:val="28"/>
        </w:rPr>
      </w:pPr>
      <w:bookmarkStart w:id="0" w:name="_Toc119940997"/>
    </w:p>
    <w:p w:rsidR="00192408" w:rsidRPr="00192408" w:rsidRDefault="00192408" w:rsidP="002370E6">
      <w:pPr>
        <w:pStyle w:val="24"/>
        <w:keepNext w:val="0"/>
        <w:spacing w:after="240" w:line="360" w:lineRule="auto"/>
        <w:ind w:right="57"/>
        <w:contextualSpacing/>
        <w:mirrorIndents/>
        <w:rPr>
          <w:sz w:val="28"/>
          <w:szCs w:val="28"/>
        </w:rPr>
      </w:pPr>
      <w:r w:rsidRPr="00192408">
        <w:rPr>
          <w:sz w:val="28"/>
          <w:szCs w:val="28"/>
        </w:rPr>
        <w:t xml:space="preserve">Основные условия основного этапа Конкурса на право заключения  договора аренды земельного участка с инвестиционными условиями направленного на осуществление инвестиционной деятельности  по проектированию, строительству и последующей эксплуатации зданий </w:t>
      </w:r>
      <w:proofErr w:type="gramStart"/>
      <w:r>
        <w:rPr>
          <w:sz w:val="28"/>
          <w:szCs w:val="28"/>
        </w:rPr>
        <w:t>б</w:t>
      </w:r>
      <w:r w:rsidRPr="00192408">
        <w:rPr>
          <w:sz w:val="28"/>
          <w:szCs w:val="28"/>
        </w:rPr>
        <w:t>изнес-центра</w:t>
      </w:r>
      <w:proofErr w:type="gramEnd"/>
      <w:r w:rsidRPr="00192408">
        <w:rPr>
          <w:sz w:val="28"/>
          <w:szCs w:val="28"/>
        </w:rPr>
        <w:t xml:space="preserve"> «</w:t>
      </w:r>
      <w:proofErr w:type="spellStart"/>
      <w:r w:rsidRPr="00192408">
        <w:rPr>
          <w:sz w:val="28"/>
          <w:szCs w:val="28"/>
        </w:rPr>
        <w:t>Технотвин</w:t>
      </w:r>
      <w:proofErr w:type="spellEnd"/>
      <w:r w:rsidRPr="00192408">
        <w:rPr>
          <w:sz w:val="28"/>
          <w:szCs w:val="28"/>
        </w:rPr>
        <w:t>»,  в планировочном районе D2 на территории Инновационного центра «Сколково» Некоммерческой организацией Фонд развития Центра разработки и коммерциализации новых технологий»</w:t>
      </w:r>
      <w:r>
        <w:rPr>
          <w:sz w:val="28"/>
          <w:szCs w:val="28"/>
        </w:rPr>
        <w:t>.</w:t>
      </w:r>
    </w:p>
    <w:p w:rsidR="0073435F" w:rsidRPr="004D5437" w:rsidRDefault="0073435F" w:rsidP="002370E6">
      <w:pPr>
        <w:pStyle w:val="24"/>
        <w:keepNext w:val="0"/>
        <w:numPr>
          <w:ilvl w:val="0"/>
          <w:numId w:val="20"/>
        </w:numPr>
        <w:spacing w:after="240" w:line="360" w:lineRule="auto"/>
        <w:ind w:left="57" w:right="57" w:firstLine="652"/>
        <w:contextualSpacing/>
        <w:mirrorIndents/>
        <w:jc w:val="left"/>
        <w:rPr>
          <w:sz w:val="28"/>
          <w:szCs w:val="28"/>
        </w:rPr>
      </w:pPr>
      <w:r>
        <w:rPr>
          <w:sz w:val="28"/>
          <w:szCs w:val="28"/>
        </w:rPr>
        <w:t>ТЕРМИНЫ И ОПРЕДЕЛЕНИЯ</w:t>
      </w:r>
    </w:p>
    <w:p w:rsidR="0073435F" w:rsidRDefault="0073435F" w:rsidP="009D4A39">
      <w:pPr>
        <w:widowControl w:val="0"/>
        <w:numPr>
          <w:ilvl w:val="0"/>
          <w:numId w:val="30"/>
        </w:numPr>
        <w:spacing w:after="120" w:line="276" w:lineRule="auto"/>
      </w:pPr>
      <w:r w:rsidRPr="00740C77">
        <w:rPr>
          <w:b/>
        </w:rPr>
        <w:t>ИЦ Сколково</w:t>
      </w:r>
      <w:r w:rsidR="00F3723E">
        <w:rPr>
          <w:rStyle w:val="af6"/>
          <w:b/>
        </w:rPr>
        <w:footnoteReference w:id="1"/>
      </w:r>
      <w:r>
        <w:t xml:space="preserve"> </w:t>
      </w:r>
      <w:r w:rsidRPr="00515BB0">
        <w:t xml:space="preserve">– </w:t>
      </w:r>
      <w:r>
        <w:t>Инновационный центр «Сколково»</w:t>
      </w:r>
    </w:p>
    <w:p w:rsidR="004B32EF" w:rsidRDefault="0073435F" w:rsidP="009D4A39">
      <w:pPr>
        <w:widowControl w:val="0"/>
        <w:numPr>
          <w:ilvl w:val="0"/>
          <w:numId w:val="30"/>
        </w:numPr>
        <w:spacing w:after="120" w:line="276" w:lineRule="auto"/>
      </w:pPr>
      <w:r w:rsidRPr="00740C77">
        <w:rPr>
          <w:b/>
        </w:rPr>
        <w:t>Фонд, Фонд Сколково</w:t>
      </w:r>
      <w:r w:rsidR="004B32EF">
        <w:rPr>
          <w:b/>
        </w:rPr>
        <w:t>, Управляющая компания</w:t>
      </w:r>
      <w:proofErr w:type="gramStart"/>
      <w:r w:rsidR="00F3723E" w:rsidRPr="00F3723E">
        <w:rPr>
          <w:b/>
          <w:vertAlign w:val="superscript"/>
        </w:rPr>
        <w:t>1</w:t>
      </w:r>
      <w:proofErr w:type="gramEnd"/>
      <w:r w:rsidR="004B32EF">
        <w:rPr>
          <w:b/>
        </w:rPr>
        <w:t xml:space="preserve"> </w:t>
      </w:r>
      <w:r w:rsidR="004B32EF">
        <w:t>– Некоммерческая организация Фонд развития Центра разработки и коммерциализации новых технологий, на которую в порядке, установленном Федеральным законом «Об инновационном центре «Сколково», возложена реализация проекта создания и обеспечения функционирования Инновационного центра «Сколково»</w:t>
      </w:r>
    </w:p>
    <w:p w:rsidR="0073435F" w:rsidRPr="007E7BF9" w:rsidRDefault="0073435F" w:rsidP="009D4A39">
      <w:pPr>
        <w:widowControl w:val="0"/>
        <w:numPr>
          <w:ilvl w:val="0"/>
          <w:numId w:val="30"/>
        </w:numPr>
        <w:spacing w:after="120" w:line="276" w:lineRule="auto"/>
      </w:pPr>
      <w:r w:rsidRPr="0009222E">
        <w:rPr>
          <w:b/>
        </w:rPr>
        <w:t>Объект</w:t>
      </w:r>
      <w:r w:rsidR="005B1652">
        <w:rPr>
          <w:b/>
        </w:rPr>
        <w:t xml:space="preserve"> </w:t>
      </w:r>
      <w:r w:rsidR="00916580">
        <w:rPr>
          <w:b/>
        </w:rPr>
        <w:t xml:space="preserve">инвестиций </w:t>
      </w:r>
      <w:r w:rsidR="00CB5392">
        <w:rPr>
          <w:b/>
        </w:rPr>
        <w:t xml:space="preserve">/ Объект </w:t>
      </w:r>
      <w:r w:rsidR="005B1652">
        <w:t>–</w:t>
      </w:r>
      <w:r w:rsidRPr="007E7BF9">
        <w:t xml:space="preserve"> </w:t>
      </w:r>
      <w:r w:rsidR="00A51B5E">
        <w:t xml:space="preserve">Здания </w:t>
      </w:r>
      <w:proofErr w:type="gramStart"/>
      <w:r w:rsidR="00F0123E" w:rsidRPr="00F0123E">
        <w:t>Бизнес-центр</w:t>
      </w:r>
      <w:r w:rsidR="00916580">
        <w:t>а</w:t>
      </w:r>
      <w:proofErr w:type="gramEnd"/>
      <w:r w:rsidR="00F0123E" w:rsidRPr="00F0123E">
        <w:t xml:space="preserve"> «</w:t>
      </w:r>
      <w:proofErr w:type="spellStart"/>
      <w:r w:rsidR="00F0123E" w:rsidRPr="00F0123E">
        <w:t>Технотвин</w:t>
      </w:r>
      <w:proofErr w:type="spellEnd"/>
      <w:r w:rsidR="00F0123E" w:rsidRPr="00F0123E">
        <w:t>»</w:t>
      </w:r>
      <w:r w:rsidR="00096C9A">
        <w:t>, часть комплекса «Технопарк». Функциональное назначение – офисные</w:t>
      </w:r>
      <w:r w:rsidR="00F90B3A">
        <w:t>,</w:t>
      </w:r>
      <w:r w:rsidR="00647F2F">
        <w:t xml:space="preserve"> </w:t>
      </w:r>
      <w:r w:rsidR="00F90B3A">
        <w:t xml:space="preserve">научно-исследовательские </w:t>
      </w:r>
      <w:r w:rsidR="00096C9A">
        <w:t>и сервисные площади.</w:t>
      </w:r>
    </w:p>
    <w:p w:rsidR="0073435F" w:rsidRPr="007E7BF9" w:rsidRDefault="0073435F" w:rsidP="009D4A39">
      <w:pPr>
        <w:widowControl w:val="0"/>
        <w:numPr>
          <w:ilvl w:val="0"/>
          <w:numId w:val="30"/>
        </w:numPr>
        <w:spacing w:after="120" w:line="276" w:lineRule="auto"/>
      </w:pPr>
      <w:r w:rsidRPr="007E7BF9">
        <w:rPr>
          <w:b/>
        </w:rPr>
        <w:t>Проект</w:t>
      </w:r>
      <w:r w:rsidRPr="007E7BF9">
        <w:t xml:space="preserve"> - Разработка проектной документации стадии </w:t>
      </w:r>
      <w:r w:rsidR="00BC430B">
        <w:t xml:space="preserve">«Проект», </w:t>
      </w:r>
      <w:r w:rsidRPr="007E7BF9">
        <w:t>«Рабочая документация», строительство и последующая эксплуатации Объекта</w:t>
      </w:r>
    </w:p>
    <w:p w:rsidR="0073435F" w:rsidRDefault="0073435F" w:rsidP="009D4A39">
      <w:pPr>
        <w:widowControl w:val="0"/>
        <w:numPr>
          <w:ilvl w:val="0"/>
          <w:numId w:val="30"/>
        </w:numPr>
        <w:spacing w:after="120" w:line="276" w:lineRule="auto"/>
      </w:pPr>
      <w:r w:rsidRPr="007E7BF9">
        <w:rPr>
          <w:b/>
        </w:rPr>
        <w:t>Участок</w:t>
      </w:r>
      <w:r w:rsidRPr="007E7BF9">
        <w:t xml:space="preserve"> – </w:t>
      </w:r>
      <w:r w:rsidRPr="002225EF">
        <w:t xml:space="preserve">земельный участок, выделенный для реализации Проекта и указанный в Приложении </w:t>
      </w:r>
      <w:r w:rsidR="00916580" w:rsidRPr="00916580">
        <w:t xml:space="preserve">1 </w:t>
      </w:r>
      <w:r w:rsidR="00916580">
        <w:t>и 2</w:t>
      </w:r>
      <w:r w:rsidR="00F71377">
        <w:t>.</w:t>
      </w:r>
    </w:p>
    <w:p w:rsidR="0073435F" w:rsidRPr="00507AC5" w:rsidRDefault="0073435F" w:rsidP="009D4A39">
      <w:pPr>
        <w:widowControl w:val="0"/>
        <w:numPr>
          <w:ilvl w:val="0"/>
          <w:numId w:val="30"/>
        </w:numPr>
        <w:spacing w:after="120" w:line="276" w:lineRule="auto"/>
      </w:pPr>
      <w:r w:rsidRPr="007E7BF9">
        <w:rPr>
          <w:b/>
        </w:rPr>
        <w:t>Договор</w:t>
      </w:r>
      <w:r w:rsidR="008943CE">
        <w:rPr>
          <w:b/>
        </w:rPr>
        <w:t>, Договор аренды земельного участка</w:t>
      </w:r>
      <w:r>
        <w:t xml:space="preserve"> – договор аренды </w:t>
      </w:r>
      <w:r w:rsidR="004B32EF">
        <w:t xml:space="preserve"> земельного </w:t>
      </w:r>
      <w:r w:rsidR="00186103">
        <w:t>у</w:t>
      </w:r>
      <w:r>
        <w:t>частка с инвестиционными условиями</w:t>
      </w:r>
      <w:r w:rsidR="00D967D6">
        <w:t xml:space="preserve"> - </w:t>
      </w:r>
      <w:r w:rsidR="00D967D6" w:rsidRPr="00D967D6">
        <w:t xml:space="preserve">смешанный договор, направленный на осуществление инвестиционной деятельности в отношении </w:t>
      </w:r>
      <w:r w:rsidR="00D967D6">
        <w:t xml:space="preserve">Участка и </w:t>
      </w:r>
      <w:r w:rsidR="00D967D6" w:rsidRPr="00D967D6">
        <w:t>содержащий обязательства сторон по аренде земельного участка, его застройке, выполнению инвестиционных условий</w:t>
      </w:r>
      <w:r w:rsidR="00F71377">
        <w:t>.</w:t>
      </w:r>
    </w:p>
    <w:p w:rsidR="00AE1AEC" w:rsidRDefault="00AE1AEC" w:rsidP="009D4A39">
      <w:pPr>
        <w:widowControl w:val="0"/>
        <w:numPr>
          <w:ilvl w:val="0"/>
          <w:numId w:val="30"/>
        </w:numPr>
        <w:spacing w:after="120" w:line="276" w:lineRule="auto"/>
      </w:pPr>
      <w:r>
        <w:rPr>
          <w:b/>
        </w:rPr>
        <w:t xml:space="preserve">Конкурс </w:t>
      </w:r>
      <w:r>
        <w:t>– процедура торгов на право заключения Договора аренды земельного участка, в ходе которой Инвестиционная комиссия на основании критериев и порядка оценки зая</w:t>
      </w:r>
      <w:r w:rsidR="00B420E0">
        <w:t>вок на участие в конкурсе, уста</w:t>
      </w:r>
      <w:r>
        <w:t xml:space="preserve">новленных в конкурсной </w:t>
      </w:r>
      <w:r>
        <w:lastRenderedPageBreak/>
        <w:t>документации, определяет участника конкурса, предложившего лучшие условия по предмету конкурса;</w:t>
      </w:r>
    </w:p>
    <w:p w:rsidR="0073435F" w:rsidRDefault="0073435F" w:rsidP="009D4A39">
      <w:pPr>
        <w:widowControl w:val="0"/>
        <w:numPr>
          <w:ilvl w:val="0"/>
          <w:numId w:val="30"/>
        </w:numPr>
        <w:spacing w:after="120" w:line="276" w:lineRule="auto"/>
      </w:pPr>
      <w:r>
        <w:rPr>
          <w:b/>
        </w:rPr>
        <w:t xml:space="preserve">Инвестиционная комиссия </w:t>
      </w:r>
      <w:r>
        <w:t>– комиссия, сформированная из должностных лиц Фонда Сколково и его дочерних обще</w:t>
      </w:r>
      <w:proofErr w:type="gramStart"/>
      <w:r>
        <w:t>ств дл</w:t>
      </w:r>
      <w:proofErr w:type="gramEnd"/>
      <w:r>
        <w:t>я проведения конкурсов по предоставлению земельных участков в аренду и предварительных отборов на участие в конкурсах</w:t>
      </w:r>
      <w:r w:rsidR="00F71377">
        <w:t>.</w:t>
      </w:r>
    </w:p>
    <w:p w:rsidR="00CA26F3" w:rsidRPr="00325221" w:rsidRDefault="00CA26F3" w:rsidP="009D4A39">
      <w:pPr>
        <w:widowControl w:val="0"/>
        <w:numPr>
          <w:ilvl w:val="0"/>
          <w:numId w:val="30"/>
        </w:numPr>
        <w:spacing w:after="120" w:line="276" w:lineRule="auto"/>
      </w:pPr>
      <w:r w:rsidRPr="00D44FED">
        <w:rPr>
          <w:b/>
        </w:rPr>
        <w:t>Правила проекта</w:t>
      </w:r>
      <w:proofErr w:type="gramStart"/>
      <w:r w:rsidR="00F3723E" w:rsidRPr="00F3723E">
        <w:rPr>
          <w:b/>
          <w:vertAlign w:val="superscript"/>
        </w:rPr>
        <w:t>1</w:t>
      </w:r>
      <w:proofErr w:type="gramEnd"/>
      <w:r>
        <w:t xml:space="preserve"> - совокупность прав и обязанностей лиц, участвующих в реализации проекта, которые утверждаются управляющей компанией в соответствии с Федеральным законом</w:t>
      </w:r>
      <w:r w:rsidR="00050798">
        <w:t xml:space="preserve"> № 244 об инновационном центре «Сколково»</w:t>
      </w:r>
      <w:r>
        <w:t xml:space="preserve"> в целях создания механизмов взаимодействия лиц, участвующих в реализации проекта, и соответственно наличие и исполнение которых являются </w:t>
      </w:r>
      <w:r w:rsidRPr="00325221">
        <w:t>обязательными условиями осуществления деятельности указанными лицами.</w:t>
      </w:r>
    </w:p>
    <w:p w:rsidR="00D967D6" w:rsidRDefault="00FC0A11" w:rsidP="009D4A39">
      <w:pPr>
        <w:widowControl w:val="0"/>
        <w:numPr>
          <w:ilvl w:val="0"/>
          <w:numId w:val="30"/>
        </w:numPr>
        <w:spacing w:after="120" w:line="276" w:lineRule="auto"/>
      </w:pPr>
      <w:r w:rsidRPr="00FC0A11">
        <w:rPr>
          <w:b/>
        </w:rPr>
        <w:t>«</w:t>
      </w:r>
      <w:r w:rsidR="009D4A39">
        <w:rPr>
          <w:b/>
        </w:rPr>
        <w:t>Предварительные Технические</w:t>
      </w:r>
      <w:r w:rsidRPr="00FC0A11">
        <w:rPr>
          <w:b/>
        </w:rPr>
        <w:t xml:space="preserve"> Услови</w:t>
      </w:r>
      <w:r w:rsidR="009D4A39">
        <w:rPr>
          <w:b/>
        </w:rPr>
        <w:t>я</w:t>
      </w:r>
      <w:r w:rsidRPr="00FC0A11">
        <w:rPr>
          <w:b/>
        </w:rPr>
        <w:t>» или «</w:t>
      </w:r>
      <w:r w:rsidR="009D4A39">
        <w:rPr>
          <w:b/>
        </w:rPr>
        <w:t>П</w:t>
      </w:r>
      <w:r w:rsidRPr="00FC0A11">
        <w:rPr>
          <w:b/>
        </w:rPr>
        <w:t xml:space="preserve">ТУ» </w:t>
      </w:r>
      <w:r w:rsidRPr="009D4A39">
        <w:t xml:space="preserve">- </w:t>
      </w:r>
      <w:r w:rsidR="00541887">
        <w:t>предварительные технические условия</w:t>
      </w:r>
      <w:r w:rsidRPr="009D4A39">
        <w:t xml:space="preserve"> на подключение Объекта к общегородским системам инженерно-технического обеспечения, комплексной системе обеспечения безопасности и антитеррористической защищенности на территории ИЦ «Сколково», выдаваемые в составе ГПЗУ;</w:t>
      </w:r>
    </w:p>
    <w:p w:rsidR="00CB5392" w:rsidRPr="00325221" w:rsidRDefault="00CB5392" w:rsidP="009D4A39">
      <w:pPr>
        <w:widowControl w:val="0"/>
        <w:numPr>
          <w:ilvl w:val="0"/>
          <w:numId w:val="30"/>
        </w:numPr>
        <w:spacing w:after="120" w:line="276" w:lineRule="auto"/>
      </w:pPr>
      <w:r w:rsidRPr="00325221">
        <w:rPr>
          <w:b/>
        </w:rPr>
        <w:t xml:space="preserve">Участник </w:t>
      </w:r>
      <w:r w:rsidR="005B3DFC" w:rsidRPr="00325221">
        <w:rPr>
          <w:b/>
        </w:rPr>
        <w:t xml:space="preserve">/ </w:t>
      </w:r>
      <w:proofErr w:type="gramStart"/>
      <w:r w:rsidR="005B3DFC" w:rsidRPr="00325221">
        <w:rPr>
          <w:b/>
        </w:rPr>
        <w:t>Участник</w:t>
      </w:r>
      <w:proofErr w:type="gramEnd"/>
      <w:r w:rsidR="005B3DFC" w:rsidRPr="00325221">
        <w:rPr>
          <w:b/>
        </w:rPr>
        <w:t xml:space="preserve"> конкурса</w:t>
      </w:r>
      <w:r w:rsidR="00D967D6">
        <w:rPr>
          <w:b/>
        </w:rPr>
        <w:t>/участник Предварительного отбора</w:t>
      </w:r>
      <w:r w:rsidR="005B3DFC" w:rsidRPr="00325221">
        <w:rPr>
          <w:b/>
        </w:rPr>
        <w:t xml:space="preserve"> </w:t>
      </w:r>
      <w:r w:rsidRPr="00325221">
        <w:rPr>
          <w:b/>
        </w:rPr>
        <w:t xml:space="preserve">– </w:t>
      </w:r>
      <w:r w:rsidR="005B3DFC" w:rsidRPr="00325221">
        <w:rPr>
          <w:b/>
        </w:rPr>
        <w:t xml:space="preserve"> </w:t>
      </w:r>
      <w:r w:rsidR="005B3DFC" w:rsidRPr="00325221">
        <w:t xml:space="preserve">юридическое лицо независимо от его организационно-правовой формы и формы собственности, иностранное лицо, а также объединение юридических лиц создаваемые на основе договора о совместной деятельности без образования юридического лица, подавшее </w:t>
      </w:r>
      <w:r w:rsidR="00595368">
        <w:t>з</w:t>
      </w:r>
      <w:r w:rsidR="005B3DFC" w:rsidRPr="00325221">
        <w:t xml:space="preserve">аявку на участие в </w:t>
      </w:r>
      <w:r w:rsidR="00595368">
        <w:t>к</w:t>
      </w:r>
      <w:r w:rsidR="005B3DFC" w:rsidRPr="00325221">
        <w:t>онкурсе или Предварительном отборе</w:t>
      </w:r>
      <w:r w:rsidR="00325221">
        <w:t>.</w:t>
      </w:r>
    </w:p>
    <w:p w:rsidR="00BC594F" w:rsidRDefault="00BC594F" w:rsidP="00F355D0">
      <w:pPr>
        <w:pStyle w:val="24"/>
        <w:keepNext w:val="0"/>
        <w:numPr>
          <w:ilvl w:val="0"/>
          <w:numId w:val="20"/>
        </w:numPr>
        <w:spacing w:before="100" w:beforeAutospacing="1" w:after="100" w:afterAutospacing="1" w:line="360" w:lineRule="auto"/>
        <w:ind w:left="57" w:right="57" w:hanging="539"/>
        <w:contextualSpacing/>
        <w:mirrorIndents/>
        <w:jc w:val="left"/>
        <w:rPr>
          <w:sz w:val="28"/>
          <w:szCs w:val="28"/>
        </w:rPr>
      </w:pPr>
      <w:bookmarkStart w:id="1" w:name="_Toc335944509"/>
      <w:r w:rsidRPr="000675AF">
        <w:rPr>
          <w:sz w:val="28"/>
          <w:szCs w:val="28"/>
        </w:rPr>
        <w:t>ОБЩ</w:t>
      </w:r>
      <w:bookmarkEnd w:id="0"/>
      <w:bookmarkEnd w:id="1"/>
      <w:r w:rsidR="00383CAD">
        <w:rPr>
          <w:sz w:val="28"/>
          <w:szCs w:val="28"/>
        </w:rPr>
        <w:t>ИЕ ПОЛОЖЕНИЯ</w:t>
      </w:r>
    </w:p>
    <w:p w:rsidR="00F0123E" w:rsidRDefault="00F0123E" w:rsidP="00F0123E">
      <w:pPr>
        <w:pStyle w:val="23"/>
        <w:keepNext w:val="0"/>
        <w:numPr>
          <w:ilvl w:val="1"/>
          <w:numId w:val="20"/>
        </w:numPr>
        <w:spacing w:after="120" w:line="360" w:lineRule="auto"/>
        <w:ind w:left="57" w:right="57" w:hanging="539"/>
        <w:contextualSpacing/>
        <w:mirrorIndents/>
      </w:pPr>
      <w:r>
        <w:t>Инвестиционное предложение</w:t>
      </w:r>
    </w:p>
    <w:p w:rsidR="00F0123E" w:rsidRPr="004D0B0B" w:rsidRDefault="00F0123E" w:rsidP="00F0123E">
      <w:pPr>
        <w:widowControl w:val="0"/>
        <w:autoSpaceDE w:val="0"/>
        <w:autoSpaceDN w:val="0"/>
        <w:adjustRightInd w:val="0"/>
        <w:spacing w:after="120" w:line="276" w:lineRule="auto"/>
        <w:rPr>
          <w:u w:val="single"/>
        </w:rPr>
      </w:pPr>
      <w:r>
        <w:rPr>
          <w:u w:val="single"/>
        </w:rPr>
        <w:t>Предмет</w:t>
      </w:r>
      <w:r w:rsidR="00F454D3">
        <w:rPr>
          <w:u w:val="single"/>
        </w:rPr>
        <w:t xml:space="preserve"> конкурса</w:t>
      </w:r>
      <w:r w:rsidRPr="004D0B0B">
        <w:rPr>
          <w:u w:val="single"/>
        </w:rPr>
        <w:t xml:space="preserve">:  </w:t>
      </w:r>
    </w:p>
    <w:p w:rsidR="00F0123E" w:rsidRDefault="00F0123E" w:rsidP="00F0123E">
      <w:pPr>
        <w:widowControl w:val="0"/>
        <w:autoSpaceDE w:val="0"/>
        <w:autoSpaceDN w:val="0"/>
        <w:adjustRightInd w:val="0"/>
        <w:spacing w:after="0" w:line="276" w:lineRule="auto"/>
      </w:pPr>
      <w:r w:rsidRPr="004D0B0B">
        <w:t>Прав</w:t>
      </w:r>
      <w:r>
        <w:t>о</w:t>
      </w:r>
      <w:r w:rsidRPr="004D0B0B">
        <w:t xml:space="preserve"> аренды </w:t>
      </w:r>
      <w:r w:rsidR="00626194">
        <w:t>У</w:t>
      </w:r>
      <w:r w:rsidRPr="004D0B0B">
        <w:t xml:space="preserve">частка </w:t>
      </w:r>
      <w:r>
        <w:t>с инвестиционными условиями в ИЦ Сколково</w:t>
      </w:r>
      <w:r w:rsidR="00FA3381">
        <w:t xml:space="preserve"> дл</w:t>
      </w:r>
      <w:r w:rsidR="00D967D6">
        <w:t>я целей проектирования, строительства и эксплуатации Объекта</w:t>
      </w:r>
      <w:r>
        <w:t xml:space="preserve">; </w:t>
      </w:r>
    </w:p>
    <w:p w:rsidR="00F0123E" w:rsidRPr="004D0B0B" w:rsidRDefault="00F0123E" w:rsidP="00F0123E">
      <w:pPr>
        <w:widowControl w:val="0"/>
        <w:autoSpaceDE w:val="0"/>
        <w:autoSpaceDN w:val="0"/>
        <w:adjustRightInd w:val="0"/>
        <w:spacing w:after="360" w:line="276" w:lineRule="auto"/>
      </w:pPr>
      <w:r>
        <w:t>с</w:t>
      </w:r>
      <w:r w:rsidRPr="004D0B0B">
        <w:t>рок аренды – 49 лет</w:t>
      </w:r>
      <w:r w:rsidR="00647F2F">
        <w:t xml:space="preserve"> с автоматическим продлением на тот же срок при отсутствии существенных нарушений договора арендатором</w:t>
      </w:r>
    </w:p>
    <w:p w:rsidR="00F0123E" w:rsidRPr="004D0B0B" w:rsidRDefault="00EC7F45" w:rsidP="00F0123E">
      <w:pPr>
        <w:widowControl w:val="0"/>
        <w:autoSpaceDE w:val="0"/>
        <w:autoSpaceDN w:val="0"/>
        <w:adjustRightInd w:val="0"/>
        <w:spacing w:after="120" w:line="276" w:lineRule="auto"/>
        <w:rPr>
          <w:u w:val="single"/>
        </w:rPr>
      </w:pPr>
      <w:r>
        <w:rPr>
          <w:u w:val="single"/>
        </w:rPr>
        <w:t>Объект</w:t>
      </w:r>
      <w:r w:rsidR="00F0123E" w:rsidRPr="004D0B0B">
        <w:rPr>
          <w:u w:val="single"/>
        </w:rPr>
        <w:t>:</w:t>
      </w:r>
    </w:p>
    <w:p w:rsidR="00EC7F45" w:rsidRDefault="00EC7F45" w:rsidP="00F0123E">
      <w:pPr>
        <w:widowControl w:val="0"/>
        <w:autoSpaceDE w:val="0"/>
        <w:autoSpaceDN w:val="0"/>
        <w:adjustRightInd w:val="0"/>
        <w:spacing w:after="360" w:line="276" w:lineRule="auto"/>
      </w:pPr>
      <w:r>
        <w:t>Два</w:t>
      </w:r>
      <w:r w:rsidR="00A51B5E">
        <w:t xml:space="preserve"> </w:t>
      </w:r>
      <w:r w:rsidR="00F0123E" w:rsidRPr="00F0123E">
        <w:t xml:space="preserve">офисных </w:t>
      </w:r>
      <w:r w:rsidR="00647F2F">
        <w:t>научно-исследователь</w:t>
      </w:r>
      <w:r w:rsidR="000D34D8">
        <w:t>с</w:t>
      </w:r>
      <w:r w:rsidR="00647F2F">
        <w:t xml:space="preserve">ких </w:t>
      </w:r>
      <w:r w:rsidR="00AA6960" w:rsidRPr="00FA3381">
        <w:t xml:space="preserve"> </w:t>
      </w:r>
      <w:r w:rsidR="00EA311B" w:rsidRPr="00D44FED">
        <w:t>здани</w:t>
      </w:r>
      <w:r w:rsidR="00EA311B">
        <w:t>я</w:t>
      </w:r>
      <w:r w:rsidR="00EA311B" w:rsidRPr="00D44FED">
        <w:t xml:space="preserve"> </w:t>
      </w:r>
      <w:r w:rsidR="00F0123E" w:rsidRPr="00D44FED">
        <w:t xml:space="preserve">общей площадью </w:t>
      </w:r>
      <w:r w:rsidR="00CF5C1A" w:rsidRPr="00D44FED">
        <w:t xml:space="preserve">около </w:t>
      </w:r>
      <w:r w:rsidR="00F0123E" w:rsidRPr="00D44FED">
        <w:rPr>
          <w:b/>
          <w:u w:val="single"/>
        </w:rPr>
        <w:t xml:space="preserve">68 810 </w:t>
      </w:r>
      <w:r w:rsidR="00D44FED">
        <w:rPr>
          <w:b/>
          <w:u w:val="single"/>
        </w:rPr>
        <w:t>м</w:t>
      </w:r>
      <w:proofErr w:type="gramStart"/>
      <w:r w:rsidR="00D44FED">
        <w:rPr>
          <w:b/>
          <w:u w:val="single"/>
        </w:rPr>
        <w:t>2</w:t>
      </w:r>
      <w:proofErr w:type="gramEnd"/>
      <w:r w:rsidR="005B1652">
        <w:t xml:space="preserve"> (</w:t>
      </w:r>
      <w:r w:rsidR="00050798" w:rsidRPr="00D44FED">
        <w:t>но не более чем 7</w:t>
      </w:r>
      <w:r w:rsidR="00D44FED" w:rsidRPr="00D44FED">
        <w:t>2</w:t>
      </w:r>
      <w:r w:rsidR="00050798" w:rsidRPr="00D44FED">
        <w:t xml:space="preserve"> 000 </w:t>
      </w:r>
      <w:r w:rsidR="00D44FED">
        <w:t>м2</w:t>
      </w:r>
      <w:r w:rsidR="005B1652">
        <w:t>)</w:t>
      </w:r>
      <w:r w:rsidR="00626194">
        <w:t xml:space="preserve"> на территории У</w:t>
      </w:r>
      <w:r w:rsidR="00F0123E" w:rsidRPr="00D44FED">
        <w:t xml:space="preserve">частка </w:t>
      </w:r>
      <w:r w:rsidR="00F0123E" w:rsidRPr="00D44FED">
        <w:rPr>
          <w:lang w:val="en-US"/>
        </w:rPr>
        <w:t>D</w:t>
      </w:r>
      <w:r w:rsidR="00F0123E" w:rsidRPr="00D44FED">
        <w:t xml:space="preserve">2-14 </w:t>
      </w:r>
      <w:r w:rsidR="00185E81" w:rsidRPr="00D44FED">
        <w:t xml:space="preserve">планировочного </w:t>
      </w:r>
      <w:r w:rsidR="00F0123E" w:rsidRPr="00D44FED">
        <w:t xml:space="preserve">района </w:t>
      </w:r>
      <w:r w:rsidR="00F0123E" w:rsidRPr="00D44FED">
        <w:rPr>
          <w:lang w:val="en-US"/>
        </w:rPr>
        <w:t>D</w:t>
      </w:r>
      <w:r w:rsidR="00F0123E" w:rsidRPr="00D44FED">
        <w:t>2</w:t>
      </w:r>
    </w:p>
    <w:p w:rsidR="00EC7F45" w:rsidRPr="00F71377" w:rsidRDefault="00EC7F45" w:rsidP="00F71377">
      <w:pPr>
        <w:widowControl w:val="0"/>
        <w:autoSpaceDE w:val="0"/>
        <w:autoSpaceDN w:val="0"/>
        <w:adjustRightInd w:val="0"/>
        <w:spacing w:after="120" w:line="276" w:lineRule="auto"/>
        <w:rPr>
          <w:u w:val="single"/>
        </w:rPr>
      </w:pPr>
      <w:r w:rsidRPr="00F71377">
        <w:rPr>
          <w:u w:val="single"/>
        </w:rPr>
        <w:t>Срок реализации Проекта</w:t>
      </w:r>
    </w:p>
    <w:p w:rsidR="00F0123E" w:rsidRPr="004D0B0B" w:rsidRDefault="00EC7F45" w:rsidP="00F0123E">
      <w:pPr>
        <w:widowControl w:val="0"/>
        <w:autoSpaceDE w:val="0"/>
        <w:autoSpaceDN w:val="0"/>
        <w:adjustRightInd w:val="0"/>
        <w:spacing w:after="360" w:line="276" w:lineRule="auto"/>
      </w:pPr>
      <w:r>
        <w:t>В</w:t>
      </w:r>
      <w:r w:rsidR="00F0123E" w:rsidRPr="00D44FED">
        <w:t xml:space="preserve">вод </w:t>
      </w:r>
      <w:r>
        <w:t>Объект</w:t>
      </w:r>
      <w:r w:rsidR="00F261A0">
        <w:t>а</w:t>
      </w:r>
      <w:r>
        <w:t xml:space="preserve"> </w:t>
      </w:r>
      <w:r w:rsidR="00F0123E" w:rsidRPr="00D44FED">
        <w:t>в эксплуатацию –</w:t>
      </w:r>
      <w:r w:rsidR="00634662" w:rsidRPr="00634662">
        <w:t xml:space="preserve"> </w:t>
      </w:r>
      <w:r w:rsidR="00841BA9">
        <w:t xml:space="preserve">не </w:t>
      </w:r>
      <w:proofErr w:type="gramStart"/>
      <w:r w:rsidR="00841BA9">
        <w:t>позднее</w:t>
      </w:r>
      <w:proofErr w:type="gramEnd"/>
      <w:r w:rsidR="00841BA9">
        <w:t xml:space="preserve"> чем </w:t>
      </w:r>
      <w:r w:rsidR="009B4DC4">
        <w:t>январь</w:t>
      </w:r>
      <w:r w:rsidR="00DE5EA7">
        <w:t xml:space="preserve"> </w:t>
      </w:r>
      <w:r w:rsidR="00F0123E" w:rsidRPr="00D44FED">
        <w:t>201</w:t>
      </w:r>
      <w:r w:rsidR="00DE5EA7">
        <w:t>6</w:t>
      </w:r>
      <w:r w:rsidR="00F0123E" w:rsidRPr="00D44FED">
        <w:t xml:space="preserve"> года.</w:t>
      </w:r>
      <w:r w:rsidR="00F0123E">
        <w:t xml:space="preserve"> </w:t>
      </w:r>
    </w:p>
    <w:p w:rsidR="00F0123E" w:rsidRPr="003E1D6D" w:rsidRDefault="00F0123E" w:rsidP="008E54CC">
      <w:pPr>
        <w:widowControl w:val="0"/>
        <w:autoSpaceDE w:val="0"/>
        <w:autoSpaceDN w:val="0"/>
        <w:adjustRightInd w:val="0"/>
        <w:spacing w:after="120" w:line="276" w:lineRule="auto"/>
        <w:rPr>
          <w:u w:val="single"/>
        </w:rPr>
      </w:pPr>
      <w:r w:rsidRPr="003E1D6D">
        <w:rPr>
          <w:u w:val="single"/>
        </w:rPr>
        <w:lastRenderedPageBreak/>
        <w:t xml:space="preserve">Выполняемые инвестором функции </w:t>
      </w:r>
    </w:p>
    <w:p w:rsidR="00F0123E" w:rsidRPr="00515BB0" w:rsidRDefault="00F0123E" w:rsidP="00FA3381">
      <w:pPr>
        <w:pStyle w:val="Default"/>
        <w:numPr>
          <w:ilvl w:val="0"/>
          <w:numId w:val="23"/>
        </w:numPr>
        <w:spacing w:line="276" w:lineRule="auto"/>
        <w:jc w:val="both"/>
      </w:pPr>
      <w:r w:rsidRPr="00515BB0">
        <w:t xml:space="preserve">Обязательные функции – </w:t>
      </w:r>
      <w:r w:rsidR="00AC1345">
        <w:t>Организация п</w:t>
      </w:r>
      <w:r w:rsidRPr="00515BB0">
        <w:t>роектировани</w:t>
      </w:r>
      <w:r w:rsidR="00AC1345">
        <w:t>я</w:t>
      </w:r>
      <w:r w:rsidRPr="00515BB0">
        <w:t xml:space="preserve">, </w:t>
      </w:r>
      <w:r w:rsidR="00AC1345" w:rsidRPr="00515BB0">
        <w:t>строительств</w:t>
      </w:r>
      <w:r w:rsidR="00AC1345">
        <w:t>а</w:t>
      </w:r>
    </w:p>
    <w:p w:rsidR="00F0123E" w:rsidRPr="00515BB0" w:rsidRDefault="00F0123E" w:rsidP="002C2706">
      <w:pPr>
        <w:pStyle w:val="Default"/>
        <w:numPr>
          <w:ilvl w:val="0"/>
          <w:numId w:val="23"/>
        </w:numPr>
        <w:spacing w:after="360" w:line="276" w:lineRule="auto"/>
        <w:jc w:val="both"/>
      </w:pPr>
      <w:r w:rsidRPr="00515BB0">
        <w:t>Функции, зависящие от стратегии инвестора по реализации Проекта – эксплуатация и обслуживание, сдача в аренду о</w:t>
      </w:r>
      <w:r w:rsidR="00185E81">
        <w:t>фисных</w:t>
      </w:r>
      <w:r w:rsidR="000217D6">
        <w:t xml:space="preserve">, научно-исследовательских </w:t>
      </w:r>
      <w:r w:rsidR="00AC1345">
        <w:t xml:space="preserve"> </w:t>
      </w:r>
      <w:r w:rsidR="00185E81">
        <w:t>и коммерческих помещений</w:t>
      </w:r>
      <w:r w:rsidR="00AC1345">
        <w:t xml:space="preserve"> (</w:t>
      </w:r>
      <w:r w:rsidR="002C2706">
        <w:t xml:space="preserve">для осуществления </w:t>
      </w:r>
      <w:r w:rsidR="002C2706" w:rsidRPr="002C2706">
        <w:t xml:space="preserve">исследований, разработок и коммерциализации их результатов по направлениям, определенным </w:t>
      </w:r>
      <w:r w:rsidR="002C2706">
        <w:t>ФЗ №244</w:t>
      </w:r>
      <w:r w:rsidR="002C2706" w:rsidRPr="002C2706">
        <w:t>, а также иных видов деятельности, необходимых для осуществления исследований, разработок и коммерциализации их результатов</w:t>
      </w:r>
      <w:r w:rsidR="00AC1345">
        <w:t>)</w:t>
      </w:r>
      <w:r w:rsidR="00185E81">
        <w:t>, продажа объекта.</w:t>
      </w:r>
    </w:p>
    <w:p w:rsidR="00F0123E" w:rsidRPr="004D0B0B" w:rsidRDefault="00F0123E" w:rsidP="008E54CC">
      <w:pPr>
        <w:widowControl w:val="0"/>
        <w:autoSpaceDE w:val="0"/>
        <w:autoSpaceDN w:val="0"/>
        <w:adjustRightInd w:val="0"/>
        <w:spacing w:after="120" w:line="276" w:lineRule="auto"/>
        <w:rPr>
          <w:u w:val="single"/>
        </w:rPr>
      </w:pPr>
      <w:r>
        <w:rPr>
          <w:u w:val="single"/>
        </w:rPr>
        <w:t>Порядок приобретения прав</w:t>
      </w:r>
    </w:p>
    <w:p w:rsidR="00F0123E" w:rsidRPr="004D0B0B" w:rsidRDefault="00F0123E" w:rsidP="008E54CC">
      <w:pPr>
        <w:widowControl w:val="0"/>
        <w:autoSpaceDE w:val="0"/>
        <w:autoSpaceDN w:val="0"/>
        <w:adjustRightInd w:val="0"/>
        <w:spacing w:after="360" w:line="276" w:lineRule="auto"/>
      </w:pPr>
      <w:r>
        <w:t>З</w:t>
      </w:r>
      <w:r w:rsidRPr="004D0B0B">
        <w:t>аключени</w:t>
      </w:r>
      <w:r>
        <w:t>е</w:t>
      </w:r>
      <w:r w:rsidRPr="004D0B0B">
        <w:t xml:space="preserve"> договора аренды</w:t>
      </w:r>
      <w:r>
        <w:t xml:space="preserve"> </w:t>
      </w:r>
      <w:r w:rsidR="00185E81">
        <w:t xml:space="preserve">земельного участка </w:t>
      </w:r>
      <w:r>
        <w:t>с инвестиционными условиями в соответствии с реш</w:t>
      </w:r>
      <w:r w:rsidR="00185E81">
        <w:t>ением Инвестиционной комиссии</w:t>
      </w:r>
      <w:r w:rsidR="00BC430B">
        <w:t xml:space="preserve">, </w:t>
      </w:r>
      <w:r w:rsidR="00595368">
        <w:t>по результатам конкурса, проводимого в соответствии  с</w:t>
      </w:r>
      <w:r w:rsidR="00BC430B">
        <w:t xml:space="preserve"> Правилами проекта в сфере использования земельных участков</w:t>
      </w:r>
      <w:r>
        <w:t>.</w:t>
      </w:r>
    </w:p>
    <w:p w:rsidR="00F0123E" w:rsidRPr="003E1D6D" w:rsidRDefault="00F0123E" w:rsidP="00F0123E">
      <w:pPr>
        <w:widowControl w:val="0"/>
        <w:autoSpaceDE w:val="0"/>
        <w:autoSpaceDN w:val="0"/>
        <w:adjustRightInd w:val="0"/>
        <w:spacing w:after="120" w:line="276" w:lineRule="auto"/>
        <w:rPr>
          <w:u w:val="single"/>
        </w:rPr>
      </w:pPr>
      <w:r w:rsidRPr="003E1D6D">
        <w:rPr>
          <w:u w:val="single"/>
        </w:rPr>
        <w:t xml:space="preserve">Порядок </w:t>
      </w:r>
      <w:r>
        <w:rPr>
          <w:u w:val="single"/>
        </w:rPr>
        <w:t xml:space="preserve">проведения </w:t>
      </w:r>
      <w:r w:rsidR="00EA311B">
        <w:rPr>
          <w:u w:val="single"/>
        </w:rPr>
        <w:t>Предварительного отбора и К</w:t>
      </w:r>
      <w:r>
        <w:rPr>
          <w:u w:val="single"/>
        </w:rPr>
        <w:t>онкурса</w:t>
      </w:r>
    </w:p>
    <w:p w:rsidR="00F0123E" w:rsidRDefault="00161DEC" w:rsidP="00F0123E">
      <w:pPr>
        <w:widowControl w:val="0"/>
        <w:autoSpaceDE w:val="0"/>
        <w:autoSpaceDN w:val="0"/>
        <w:adjustRightInd w:val="0"/>
        <w:spacing w:after="0" w:line="276" w:lineRule="auto"/>
      </w:pPr>
      <w:r>
        <w:t>Для определения победителя Конкурса проводятся Конкурс и предшествующий ему Предварительный отбор.</w:t>
      </w:r>
    </w:p>
    <w:p w:rsidR="00F0123E" w:rsidRDefault="00F0123E" w:rsidP="000217D6">
      <w:pPr>
        <w:pStyle w:val="Default"/>
        <w:numPr>
          <w:ilvl w:val="0"/>
          <w:numId w:val="24"/>
        </w:numPr>
        <w:spacing w:line="276" w:lineRule="auto"/>
        <w:jc w:val="both"/>
      </w:pPr>
      <w:r>
        <w:t xml:space="preserve">Предварительный отбор (проверка соответствия </w:t>
      </w:r>
      <w:r w:rsidR="00DE01A4">
        <w:t>У</w:t>
      </w:r>
      <w:r>
        <w:t xml:space="preserve">частника </w:t>
      </w:r>
      <w:r w:rsidR="00F454D3">
        <w:t xml:space="preserve">обязательным </w:t>
      </w:r>
      <w:r w:rsidR="00EA311B">
        <w:t>требованиям</w:t>
      </w:r>
      <w:r>
        <w:t>)</w:t>
      </w:r>
      <w:r w:rsidR="00EA311B">
        <w:t>, на основании которого определяется состав Участников, допускаемых к Конкурсу</w:t>
      </w:r>
    </w:p>
    <w:p w:rsidR="00F0123E" w:rsidRDefault="00EA311B" w:rsidP="000217D6">
      <w:pPr>
        <w:pStyle w:val="Default"/>
        <w:numPr>
          <w:ilvl w:val="0"/>
          <w:numId w:val="24"/>
        </w:numPr>
        <w:spacing w:line="276" w:lineRule="auto"/>
        <w:jc w:val="both"/>
      </w:pPr>
      <w:r>
        <w:t>Закрытый Конкурс</w:t>
      </w:r>
      <w:r w:rsidR="00F0123E">
        <w:t xml:space="preserve"> </w:t>
      </w:r>
      <w:r>
        <w:t xml:space="preserve">среди Участников, прошедших Предварительный отбор </w:t>
      </w:r>
      <w:r w:rsidR="00F0123E">
        <w:t>(</w:t>
      </w:r>
      <w:r w:rsidR="000217D6">
        <w:t>рассмотрение</w:t>
      </w:r>
      <w:r w:rsidR="00F454D3">
        <w:t xml:space="preserve"> и оценка</w:t>
      </w:r>
      <w:r w:rsidR="000217D6">
        <w:t xml:space="preserve"> конкурсных предложений и </w:t>
      </w:r>
      <w:r w:rsidR="00F0123E">
        <w:t>определение победителя</w:t>
      </w:r>
      <w:r w:rsidR="000217D6">
        <w:t xml:space="preserve"> конкурса</w:t>
      </w:r>
      <w:r w:rsidR="00F0123E">
        <w:t>)</w:t>
      </w:r>
    </w:p>
    <w:p w:rsidR="00F0123E" w:rsidRDefault="00710580" w:rsidP="00F0123E">
      <w:pPr>
        <w:pStyle w:val="Default"/>
        <w:spacing w:line="276" w:lineRule="auto"/>
        <w:jc w:val="both"/>
      </w:pPr>
      <w:r>
        <w:t>О</w:t>
      </w:r>
      <w:r w:rsidR="00F0123E">
        <w:t>писание процедур</w:t>
      </w:r>
      <w:r w:rsidR="007D5A67">
        <w:t>ы</w:t>
      </w:r>
      <w:r w:rsidR="00F0123E">
        <w:t xml:space="preserve"> </w:t>
      </w:r>
      <w:r w:rsidR="00EA311B">
        <w:t>К</w:t>
      </w:r>
      <w:r w:rsidR="00BC430B">
        <w:t>онкурса</w:t>
      </w:r>
      <w:r w:rsidR="00F0123E">
        <w:t xml:space="preserve">, </w:t>
      </w:r>
      <w:r w:rsidR="00EA311B">
        <w:t xml:space="preserve">а также критериев </w:t>
      </w:r>
      <w:r w:rsidR="000217D6">
        <w:t xml:space="preserve"> отбора победителей </w:t>
      </w:r>
      <w:r w:rsidR="00EA311B">
        <w:t>К</w:t>
      </w:r>
      <w:r w:rsidR="000217D6">
        <w:t>онкурса</w:t>
      </w:r>
      <w:r w:rsidR="00F0123E">
        <w:t xml:space="preserve"> приведено в </w:t>
      </w:r>
      <w:r w:rsidR="00A750B6" w:rsidRPr="002225EF">
        <w:t>Разделе 7</w:t>
      </w:r>
      <w:r w:rsidR="008D4AEC">
        <w:t xml:space="preserve"> и</w:t>
      </w:r>
      <w:r w:rsidR="008E54CC">
        <w:t xml:space="preserve"> Приложении </w:t>
      </w:r>
      <w:r w:rsidR="00364FCD">
        <w:t>№</w:t>
      </w:r>
      <w:r w:rsidR="008E54CC">
        <w:t>4</w:t>
      </w:r>
      <w:r w:rsidR="007C794A">
        <w:t xml:space="preserve"> </w:t>
      </w:r>
      <w:r w:rsidR="002225EF">
        <w:t>настоящих</w:t>
      </w:r>
      <w:r w:rsidR="002225EF" w:rsidRPr="002225EF">
        <w:t xml:space="preserve"> услови</w:t>
      </w:r>
      <w:r w:rsidR="002225EF">
        <w:t>й</w:t>
      </w:r>
      <w:r w:rsidR="002225EF" w:rsidRPr="002225EF">
        <w:t xml:space="preserve"> взаимодействия при реализации </w:t>
      </w:r>
      <w:r w:rsidR="00BF337A">
        <w:t>П</w:t>
      </w:r>
      <w:r w:rsidR="002225EF" w:rsidRPr="002225EF">
        <w:t>роекта</w:t>
      </w:r>
      <w:r w:rsidR="00F0123E">
        <w:t>.</w:t>
      </w:r>
    </w:p>
    <w:p w:rsidR="00C21189" w:rsidRDefault="00C21189" w:rsidP="00F0123E">
      <w:pPr>
        <w:widowControl w:val="0"/>
        <w:autoSpaceDE w:val="0"/>
        <w:autoSpaceDN w:val="0"/>
        <w:adjustRightInd w:val="0"/>
        <w:spacing w:after="120" w:line="276" w:lineRule="auto"/>
        <w:rPr>
          <w:u w:val="single"/>
        </w:rPr>
      </w:pPr>
    </w:p>
    <w:p w:rsidR="00F0123E" w:rsidRPr="004D0B0B" w:rsidRDefault="00F0123E" w:rsidP="00F0123E">
      <w:pPr>
        <w:widowControl w:val="0"/>
        <w:autoSpaceDE w:val="0"/>
        <w:autoSpaceDN w:val="0"/>
        <w:adjustRightInd w:val="0"/>
        <w:spacing w:after="120" w:line="276" w:lineRule="auto"/>
        <w:rPr>
          <w:u w:val="single"/>
        </w:rPr>
      </w:pPr>
      <w:r>
        <w:rPr>
          <w:u w:val="single"/>
        </w:rPr>
        <w:t xml:space="preserve">Варианты </w:t>
      </w:r>
      <w:r w:rsidR="00BF337A">
        <w:rPr>
          <w:u w:val="single"/>
        </w:rPr>
        <w:t>завершения участия инвестора в П</w:t>
      </w:r>
      <w:r>
        <w:rPr>
          <w:u w:val="single"/>
        </w:rPr>
        <w:t>роекте</w:t>
      </w:r>
    </w:p>
    <w:p w:rsidR="00F0123E" w:rsidRDefault="00F0123E" w:rsidP="00F0123E">
      <w:pPr>
        <w:widowControl w:val="0"/>
        <w:autoSpaceDE w:val="0"/>
        <w:autoSpaceDN w:val="0"/>
        <w:adjustRightInd w:val="0"/>
        <w:spacing w:after="0" w:line="276" w:lineRule="auto"/>
      </w:pPr>
      <w:r>
        <w:t xml:space="preserve">По усмотрению инвестора: </w:t>
      </w:r>
    </w:p>
    <w:p w:rsidR="00A750B6" w:rsidRDefault="00F0123E" w:rsidP="00FA3381">
      <w:pPr>
        <w:pStyle w:val="Default"/>
        <w:numPr>
          <w:ilvl w:val="0"/>
          <w:numId w:val="23"/>
        </w:numPr>
        <w:spacing w:line="276" w:lineRule="auto"/>
        <w:jc w:val="both"/>
      </w:pPr>
      <w:r>
        <w:t xml:space="preserve">Продажа </w:t>
      </w:r>
      <w:r w:rsidR="007A2645">
        <w:t>Объекта</w:t>
      </w:r>
      <w:r>
        <w:t xml:space="preserve"> после ввода в эксплуатацию</w:t>
      </w:r>
      <w:r w:rsidR="00A750B6">
        <w:t xml:space="preserve"> при условии предоставления Управляющей компании или указанному ей дочернему обществу Управляющей компании права преимущественной покупки</w:t>
      </w:r>
      <w:r w:rsidR="00F454D3">
        <w:t xml:space="preserve"> на условиях, предусмотренных Правилами проекта в сфере использования земельных участков.</w:t>
      </w:r>
    </w:p>
    <w:p w:rsidR="00F0123E" w:rsidRDefault="008C0E21" w:rsidP="00FA3381">
      <w:pPr>
        <w:pStyle w:val="Default"/>
        <w:numPr>
          <w:ilvl w:val="0"/>
          <w:numId w:val="23"/>
        </w:numPr>
        <w:spacing w:line="276" w:lineRule="auto"/>
        <w:jc w:val="both"/>
      </w:pPr>
      <w:r>
        <w:t xml:space="preserve">Передача </w:t>
      </w:r>
      <w:r w:rsidR="007662C6">
        <w:t xml:space="preserve">помещений в </w:t>
      </w:r>
      <w:r w:rsidR="007A2645">
        <w:t>Объекте</w:t>
      </w:r>
      <w:r w:rsidR="007662C6">
        <w:t xml:space="preserve"> </w:t>
      </w:r>
      <w:r>
        <w:t>в возмездное пользование (аренда)</w:t>
      </w:r>
      <w:r w:rsidR="00F0123E">
        <w:t xml:space="preserve"> и получение эксплуатационного дохода</w:t>
      </w:r>
    </w:p>
    <w:p w:rsidR="00194766" w:rsidRDefault="00194766" w:rsidP="00194766">
      <w:pPr>
        <w:widowControl w:val="0"/>
        <w:autoSpaceDE w:val="0"/>
        <w:autoSpaceDN w:val="0"/>
        <w:adjustRightInd w:val="0"/>
        <w:spacing w:after="120" w:line="276" w:lineRule="auto"/>
        <w:ind w:left="720"/>
        <w:rPr>
          <w:u w:val="single"/>
        </w:rPr>
      </w:pPr>
    </w:p>
    <w:p w:rsidR="008F4DD6" w:rsidRDefault="008F4DD6" w:rsidP="00F355D0">
      <w:pPr>
        <w:pStyle w:val="23"/>
        <w:keepNext w:val="0"/>
        <w:numPr>
          <w:ilvl w:val="1"/>
          <w:numId w:val="20"/>
        </w:numPr>
        <w:spacing w:before="100" w:beforeAutospacing="1" w:after="100" w:afterAutospacing="1" w:line="360" w:lineRule="auto"/>
        <w:ind w:left="57" w:right="57" w:hanging="539"/>
        <w:contextualSpacing/>
        <w:mirrorIndents/>
      </w:pPr>
      <w:r>
        <w:t>Объект инвестирования</w:t>
      </w:r>
    </w:p>
    <w:p w:rsidR="00DD1B47" w:rsidRPr="004D5437" w:rsidRDefault="00DD1B47" w:rsidP="00DD1B47">
      <w:pPr>
        <w:pStyle w:val="24"/>
        <w:keepNext w:val="0"/>
        <w:widowControl w:val="0"/>
        <w:spacing w:before="200" w:after="120" w:line="276" w:lineRule="auto"/>
        <w:jc w:val="left"/>
        <w:rPr>
          <w:b w:val="0"/>
          <w:color w:val="000000"/>
          <w:sz w:val="24"/>
          <w:szCs w:val="24"/>
          <w:u w:val="single"/>
        </w:rPr>
      </w:pPr>
      <w:r w:rsidRPr="000659F4">
        <w:rPr>
          <w:b w:val="0"/>
          <w:color w:val="000000"/>
          <w:sz w:val="24"/>
          <w:szCs w:val="24"/>
          <w:u w:val="single"/>
        </w:rPr>
        <w:lastRenderedPageBreak/>
        <w:t xml:space="preserve">Описание </w:t>
      </w:r>
      <w:r w:rsidR="001F65BE">
        <w:rPr>
          <w:b w:val="0"/>
          <w:color w:val="000000"/>
          <w:sz w:val="24"/>
          <w:szCs w:val="24"/>
          <w:u w:val="single"/>
        </w:rPr>
        <w:t>Объекта</w:t>
      </w:r>
    </w:p>
    <w:p w:rsidR="00DD1B47" w:rsidRPr="00AB6090" w:rsidRDefault="00626194" w:rsidP="00FA3381">
      <w:pPr>
        <w:pStyle w:val="Default"/>
        <w:numPr>
          <w:ilvl w:val="0"/>
          <w:numId w:val="23"/>
        </w:numPr>
        <w:spacing w:line="276" w:lineRule="auto"/>
        <w:jc w:val="both"/>
      </w:pPr>
      <w:r>
        <w:rPr>
          <w:b/>
        </w:rPr>
        <w:t>Площадь У</w:t>
      </w:r>
      <w:r w:rsidR="00DD1B47">
        <w:rPr>
          <w:b/>
        </w:rPr>
        <w:t xml:space="preserve">частка: </w:t>
      </w:r>
      <w:r w:rsidR="000A5974">
        <w:t>около 4 Га</w:t>
      </w:r>
      <w:r w:rsidR="005931E1">
        <w:rPr>
          <w:rStyle w:val="af6"/>
        </w:rPr>
        <w:footnoteReference w:id="2"/>
      </w:r>
      <w:r w:rsidR="00DD1B47" w:rsidRPr="00AB6090">
        <w:t xml:space="preserve"> </w:t>
      </w:r>
      <w:r w:rsidR="007662C6">
        <w:t>(</w:t>
      </w:r>
      <w:r w:rsidR="005C631E">
        <w:t>длина - около 348 м, ширина – около 100 м</w:t>
      </w:r>
      <w:r w:rsidR="007662C6">
        <w:t>)</w:t>
      </w:r>
    </w:p>
    <w:p w:rsidR="00DD1B47" w:rsidRPr="00DD1B47" w:rsidRDefault="00DD1B47" w:rsidP="00FA3381">
      <w:pPr>
        <w:pStyle w:val="Default"/>
        <w:numPr>
          <w:ilvl w:val="0"/>
          <w:numId w:val="23"/>
        </w:numPr>
        <w:spacing w:line="276" w:lineRule="auto"/>
        <w:jc w:val="both"/>
      </w:pPr>
      <w:r w:rsidRPr="00B721F1">
        <w:rPr>
          <w:b/>
        </w:rPr>
        <w:t>Назначени</w:t>
      </w:r>
      <w:r>
        <w:rPr>
          <w:b/>
        </w:rPr>
        <w:t>е</w:t>
      </w:r>
      <w:r w:rsidRPr="00DD1B47">
        <w:rPr>
          <w:b/>
        </w:rPr>
        <w:t xml:space="preserve">: </w:t>
      </w:r>
      <w:r w:rsidRPr="00DD1B47">
        <w:t>Офисн</w:t>
      </w:r>
      <w:r w:rsidR="007A2645">
        <w:t>ый</w:t>
      </w:r>
      <w:r w:rsidR="005C631E">
        <w:t xml:space="preserve"> </w:t>
      </w:r>
      <w:r w:rsidR="001F65BE">
        <w:t>научно-исследовательский</w:t>
      </w:r>
      <w:r w:rsidRPr="00DD1B47">
        <w:t xml:space="preserve"> </w:t>
      </w:r>
      <w:r w:rsidR="001F65BE">
        <w:t>Объект</w:t>
      </w:r>
      <w:r w:rsidR="001F65BE" w:rsidRPr="00DD1B47">
        <w:t xml:space="preserve"> </w:t>
      </w:r>
      <w:r w:rsidRPr="00DD1B47">
        <w:t>с элементами сервисного ритейл</w:t>
      </w:r>
      <w:r w:rsidR="00BC430B">
        <w:t>а</w:t>
      </w:r>
      <w:r w:rsidRPr="00DD1B47">
        <w:t xml:space="preserve"> (торговые помещения</w:t>
      </w:r>
      <w:r w:rsidR="005C631E">
        <w:t xml:space="preserve">, социальные </w:t>
      </w:r>
      <w:r w:rsidR="00A85970">
        <w:t>услуги</w:t>
      </w:r>
      <w:r w:rsidRPr="00DD1B47">
        <w:t xml:space="preserve"> и объекты общественного питания)</w:t>
      </w:r>
    </w:p>
    <w:p w:rsidR="00DD1B47" w:rsidRPr="00DD1B47" w:rsidRDefault="00DD1B47" w:rsidP="00FA3381">
      <w:pPr>
        <w:pStyle w:val="Default"/>
        <w:numPr>
          <w:ilvl w:val="0"/>
          <w:numId w:val="23"/>
        </w:numPr>
        <w:spacing w:line="276" w:lineRule="auto"/>
        <w:jc w:val="both"/>
      </w:pPr>
      <w:r w:rsidRPr="00DD1B47">
        <w:rPr>
          <w:b/>
        </w:rPr>
        <w:t xml:space="preserve">Класс: </w:t>
      </w:r>
      <w:r w:rsidRPr="00DD1B47">
        <w:t>А</w:t>
      </w:r>
    </w:p>
    <w:p w:rsidR="00DD1B47" w:rsidRDefault="00DD1B47" w:rsidP="00FA3381">
      <w:pPr>
        <w:pStyle w:val="Default"/>
        <w:numPr>
          <w:ilvl w:val="0"/>
          <w:numId w:val="23"/>
        </w:numPr>
        <w:spacing w:line="276" w:lineRule="auto"/>
        <w:jc w:val="both"/>
      </w:pPr>
      <w:r w:rsidRPr="00DD1B47">
        <w:rPr>
          <w:b/>
        </w:rPr>
        <w:t xml:space="preserve">Общая площадь: </w:t>
      </w:r>
      <w:r w:rsidR="00BC430B">
        <w:rPr>
          <w:b/>
        </w:rPr>
        <w:t xml:space="preserve">ориентировочно </w:t>
      </w:r>
      <w:r>
        <w:t>68 810</w:t>
      </w:r>
      <w:r w:rsidRPr="00DD1B47">
        <w:t xml:space="preserve"> </w:t>
      </w:r>
      <w:r w:rsidR="00D44FED">
        <w:t>м</w:t>
      </w:r>
      <w:proofErr w:type="gramStart"/>
      <w:r w:rsidR="00D44FED">
        <w:t>2</w:t>
      </w:r>
      <w:proofErr w:type="gramEnd"/>
      <w:r w:rsidR="00CC2F2D">
        <w:t xml:space="preserve"> -</w:t>
      </w:r>
      <w:r w:rsidR="00A85970">
        <w:t xml:space="preserve"> 7</w:t>
      </w:r>
      <w:r w:rsidR="00BF0891">
        <w:t>2</w:t>
      </w:r>
      <w:r w:rsidR="00A85970">
        <w:t xml:space="preserve"> 000 </w:t>
      </w:r>
      <w:r w:rsidR="00D44FED">
        <w:t>м2</w:t>
      </w:r>
      <w:r w:rsidR="00A85970">
        <w:t>.</w:t>
      </w:r>
      <w:r w:rsidR="00CC2F2D" w:rsidRPr="00CC2F2D">
        <w:t xml:space="preserve"> </w:t>
      </w:r>
      <w:r w:rsidR="00CC2F2D">
        <w:t>(подтверждается на стадии «Проект»)</w:t>
      </w:r>
    </w:p>
    <w:p w:rsidR="007B3D3C" w:rsidRPr="00DD1B47" w:rsidRDefault="007B3D3C" w:rsidP="00FA3381">
      <w:pPr>
        <w:pStyle w:val="Default"/>
        <w:numPr>
          <w:ilvl w:val="0"/>
          <w:numId w:val="23"/>
        </w:numPr>
        <w:spacing w:line="276" w:lineRule="auto"/>
        <w:jc w:val="both"/>
      </w:pPr>
      <w:r>
        <w:t>С</w:t>
      </w:r>
      <w:r w:rsidRPr="000478C2">
        <w:t>ертифи</w:t>
      </w:r>
      <w:r>
        <w:t xml:space="preserve">кация по LEED - </w:t>
      </w:r>
      <w:r w:rsidRPr="000478C2">
        <w:t xml:space="preserve">не ниже, чем LEED </w:t>
      </w:r>
      <w:proofErr w:type="spellStart"/>
      <w:r w:rsidRPr="000478C2">
        <w:t>Silver</w:t>
      </w:r>
      <w:proofErr w:type="spellEnd"/>
      <w:r w:rsidR="00412C31">
        <w:t xml:space="preserve"> (</w:t>
      </w:r>
      <w:proofErr w:type="spellStart"/>
      <w:r w:rsidR="00412C31">
        <w:t>энергоэффективное</w:t>
      </w:r>
      <w:proofErr w:type="spellEnd"/>
      <w:r w:rsidR="00412C31">
        <w:t xml:space="preserve"> здание)</w:t>
      </w:r>
    </w:p>
    <w:p w:rsidR="00DD1B47" w:rsidRPr="004D5437" w:rsidRDefault="00DD1B47" w:rsidP="009F3E3E">
      <w:pPr>
        <w:pStyle w:val="24"/>
        <w:keepNext w:val="0"/>
        <w:widowControl w:val="0"/>
        <w:spacing w:before="200" w:after="120" w:line="276" w:lineRule="auto"/>
        <w:jc w:val="left"/>
        <w:rPr>
          <w:b w:val="0"/>
          <w:color w:val="000000"/>
          <w:sz w:val="24"/>
          <w:szCs w:val="24"/>
          <w:u w:val="single"/>
        </w:rPr>
      </w:pPr>
      <w:r>
        <w:rPr>
          <w:b w:val="0"/>
          <w:color w:val="000000"/>
          <w:sz w:val="24"/>
          <w:szCs w:val="24"/>
          <w:u w:val="single"/>
        </w:rPr>
        <w:t xml:space="preserve">Расположение </w:t>
      </w:r>
      <w:r w:rsidR="00607272">
        <w:rPr>
          <w:b w:val="0"/>
          <w:color w:val="000000"/>
          <w:sz w:val="24"/>
          <w:szCs w:val="24"/>
          <w:u w:val="single"/>
        </w:rPr>
        <w:t>Объекта</w:t>
      </w:r>
    </w:p>
    <w:p w:rsidR="00DD1B47" w:rsidRPr="00346B85" w:rsidRDefault="00DD1B47" w:rsidP="00FA3381">
      <w:pPr>
        <w:pStyle w:val="Default"/>
        <w:numPr>
          <w:ilvl w:val="0"/>
          <w:numId w:val="23"/>
        </w:numPr>
        <w:spacing w:line="276" w:lineRule="auto"/>
        <w:jc w:val="both"/>
        <w:rPr>
          <w:b/>
        </w:rPr>
      </w:pPr>
      <w:r w:rsidRPr="00346B85">
        <w:rPr>
          <w:b/>
        </w:rPr>
        <w:t>Территория ИЦ Сколково</w:t>
      </w:r>
    </w:p>
    <w:p w:rsidR="00DD1B47" w:rsidRPr="00185E81" w:rsidRDefault="00DD1B47" w:rsidP="00FA3381">
      <w:pPr>
        <w:pStyle w:val="Default"/>
        <w:numPr>
          <w:ilvl w:val="0"/>
          <w:numId w:val="23"/>
        </w:numPr>
        <w:spacing w:line="276" w:lineRule="auto"/>
        <w:jc w:val="both"/>
      </w:pPr>
      <w:r w:rsidRPr="00185E81">
        <w:rPr>
          <w:b/>
        </w:rPr>
        <w:t xml:space="preserve">Планировочный район D2 </w:t>
      </w:r>
      <w:r w:rsidR="00626194">
        <w:t>ИЦ Сколково</w:t>
      </w:r>
      <w:r w:rsidRPr="00185E81">
        <w:t xml:space="preserve"> (Приложение </w:t>
      </w:r>
      <w:r w:rsidR="00F9419D">
        <w:t>1</w:t>
      </w:r>
      <w:r w:rsidRPr="00185E81">
        <w:t>):</w:t>
      </w:r>
    </w:p>
    <w:p w:rsidR="00DD1B47" w:rsidRPr="00185E81" w:rsidRDefault="00DD1B47" w:rsidP="00FA3381">
      <w:pPr>
        <w:widowControl w:val="0"/>
        <w:numPr>
          <w:ilvl w:val="1"/>
          <w:numId w:val="31"/>
        </w:numPr>
        <w:autoSpaceDE w:val="0"/>
        <w:autoSpaceDN w:val="0"/>
        <w:adjustRightInd w:val="0"/>
        <w:spacing w:after="0" w:line="276" w:lineRule="auto"/>
      </w:pPr>
      <w:r w:rsidRPr="00185E81">
        <w:t>Центральная зона ИЦ Сколково</w:t>
      </w:r>
    </w:p>
    <w:p w:rsidR="00DD1B47" w:rsidRPr="00185E81" w:rsidRDefault="00DD1B47" w:rsidP="00FA3381">
      <w:pPr>
        <w:widowControl w:val="0"/>
        <w:numPr>
          <w:ilvl w:val="1"/>
          <w:numId w:val="31"/>
        </w:numPr>
        <w:autoSpaceDE w:val="0"/>
        <w:autoSpaceDN w:val="0"/>
        <w:adjustRightInd w:val="0"/>
        <w:spacing w:after="0" w:line="276" w:lineRule="auto"/>
      </w:pPr>
      <w:r w:rsidRPr="00185E81">
        <w:t>Якорный объект – Технопарк</w:t>
      </w:r>
    </w:p>
    <w:p w:rsidR="00DD1B47" w:rsidRPr="00185E81" w:rsidRDefault="00DD1B47" w:rsidP="00FA3381">
      <w:pPr>
        <w:widowControl w:val="0"/>
        <w:numPr>
          <w:ilvl w:val="1"/>
          <w:numId w:val="31"/>
        </w:numPr>
        <w:autoSpaceDE w:val="0"/>
        <w:autoSpaceDN w:val="0"/>
        <w:adjustRightInd w:val="0"/>
        <w:spacing w:after="0" w:line="276" w:lineRule="auto"/>
      </w:pPr>
      <w:r w:rsidRPr="00185E81">
        <w:t xml:space="preserve">Функции района – </w:t>
      </w:r>
      <w:r w:rsidR="00A82AD2" w:rsidRPr="00185E81">
        <w:t>Технопарк, жилые, торговые, спортивные и прочие функции</w:t>
      </w:r>
    </w:p>
    <w:p w:rsidR="00DD1B47" w:rsidRPr="00185E81" w:rsidRDefault="00607272" w:rsidP="00FA3381">
      <w:pPr>
        <w:widowControl w:val="0"/>
        <w:numPr>
          <w:ilvl w:val="1"/>
          <w:numId w:val="31"/>
        </w:numPr>
        <w:autoSpaceDE w:val="0"/>
        <w:autoSpaceDN w:val="0"/>
        <w:adjustRightInd w:val="0"/>
        <w:spacing w:after="0" w:line="276" w:lineRule="auto"/>
      </w:pPr>
      <w:r>
        <w:t xml:space="preserve">Концепция района </w:t>
      </w:r>
      <w:proofErr w:type="gramStart"/>
      <w:r w:rsidR="00DD1B47" w:rsidRPr="00185E81">
        <w:rPr>
          <w:lang w:val="en-US"/>
        </w:rPr>
        <w:t>c</w:t>
      </w:r>
      <w:proofErr w:type="gramEnd"/>
      <w:r w:rsidR="00DD1B47" w:rsidRPr="00185E81">
        <w:t>проектирован</w:t>
      </w:r>
      <w:r>
        <w:t>а</w:t>
      </w:r>
      <w:r w:rsidR="00DD1B47" w:rsidRPr="00185E81">
        <w:t xml:space="preserve"> совместно французским архитектурным бюро  «</w:t>
      </w:r>
      <w:proofErr w:type="spellStart"/>
      <w:r w:rsidR="00DD1B47" w:rsidRPr="00185E81">
        <w:t>Valode</w:t>
      </w:r>
      <w:proofErr w:type="spellEnd"/>
      <w:r w:rsidR="00DD1B47" w:rsidRPr="00185E81">
        <w:t xml:space="preserve"> &amp; </w:t>
      </w:r>
      <w:proofErr w:type="spellStart"/>
      <w:r w:rsidR="00DD1B47" w:rsidRPr="00185E81">
        <w:t>Pistre</w:t>
      </w:r>
      <w:proofErr w:type="spellEnd"/>
      <w:r w:rsidR="00DD1B47" w:rsidRPr="00185E81">
        <w:t xml:space="preserve"> </w:t>
      </w:r>
      <w:r w:rsidR="00DD1B47" w:rsidRPr="00185E81">
        <w:rPr>
          <w:lang w:val="en-US"/>
        </w:rPr>
        <w:t>A</w:t>
      </w:r>
      <w:proofErr w:type="spellStart"/>
      <w:r w:rsidR="00DD1B47" w:rsidRPr="00185E81">
        <w:t>rchitects</w:t>
      </w:r>
      <w:proofErr w:type="spellEnd"/>
      <w:r w:rsidR="00DD1B47" w:rsidRPr="00185E81">
        <w:t xml:space="preserve">» и американским архитектором, деканом  Гарвардской школы дизайна </w:t>
      </w:r>
      <w:proofErr w:type="spellStart"/>
      <w:r w:rsidR="00DD1B47" w:rsidRPr="00185E81">
        <w:t>Mohsen</w:t>
      </w:r>
      <w:proofErr w:type="spellEnd"/>
      <w:r w:rsidR="00DD1B47" w:rsidRPr="00185E81">
        <w:t xml:space="preserve"> </w:t>
      </w:r>
      <w:proofErr w:type="spellStart"/>
      <w:r w:rsidR="00DD1B47" w:rsidRPr="00185E81">
        <w:t>Mostafavi</w:t>
      </w:r>
      <w:proofErr w:type="spellEnd"/>
      <w:r w:rsidR="00DD1B47" w:rsidRPr="00185E81">
        <w:t>.</w:t>
      </w:r>
    </w:p>
    <w:p w:rsidR="00DD1B47" w:rsidRPr="00185E81" w:rsidRDefault="00DD1B47" w:rsidP="00FA3381">
      <w:pPr>
        <w:pStyle w:val="Default"/>
        <w:numPr>
          <w:ilvl w:val="0"/>
          <w:numId w:val="23"/>
        </w:numPr>
        <w:spacing w:line="276" w:lineRule="auto"/>
        <w:jc w:val="both"/>
        <w:rPr>
          <w:b/>
        </w:rPr>
      </w:pPr>
      <w:r w:rsidRPr="00185E81">
        <w:rPr>
          <w:b/>
        </w:rPr>
        <w:t xml:space="preserve">Часть комплекса зданий Технопарка </w:t>
      </w:r>
      <w:r w:rsidRPr="00185E81">
        <w:t xml:space="preserve">(Приложение </w:t>
      </w:r>
      <w:r w:rsidR="00BC430B">
        <w:t>2</w:t>
      </w:r>
      <w:r w:rsidRPr="00185E81">
        <w:t>), западная часть</w:t>
      </w:r>
    </w:p>
    <w:p w:rsidR="00DD1B47" w:rsidRPr="00185E81" w:rsidRDefault="00DD1B47" w:rsidP="00FA3381">
      <w:pPr>
        <w:widowControl w:val="0"/>
        <w:numPr>
          <w:ilvl w:val="1"/>
          <w:numId w:val="31"/>
        </w:numPr>
        <w:autoSpaceDE w:val="0"/>
        <w:autoSpaceDN w:val="0"/>
        <w:adjustRightInd w:val="0"/>
        <w:spacing w:after="0" w:line="276" w:lineRule="auto"/>
      </w:pPr>
      <w:r w:rsidRPr="00185E81">
        <w:t xml:space="preserve">Технопарк - комплекс зданий с высокотехнологичными лабораториями, помещениями для исследований и офисами компаний –  ключевых партнеров </w:t>
      </w:r>
      <w:r w:rsidR="00185E81">
        <w:t>Фонда</w:t>
      </w:r>
      <w:r w:rsidRPr="00185E81">
        <w:t>.</w:t>
      </w:r>
    </w:p>
    <w:p w:rsidR="00DD1B47" w:rsidRDefault="00DD1B47" w:rsidP="00DD1B47">
      <w:pPr>
        <w:pStyle w:val="Default"/>
        <w:rPr>
          <w:u w:val="single"/>
        </w:rPr>
      </w:pPr>
    </w:p>
    <w:p w:rsidR="00C21189" w:rsidRDefault="00C21189" w:rsidP="00DD1B47">
      <w:pPr>
        <w:pStyle w:val="Default"/>
        <w:spacing w:after="120"/>
        <w:rPr>
          <w:u w:val="single"/>
        </w:rPr>
      </w:pPr>
    </w:p>
    <w:p w:rsidR="00DD1B47" w:rsidRDefault="00DD1B47" w:rsidP="00DD1B47">
      <w:pPr>
        <w:pStyle w:val="Default"/>
        <w:spacing w:after="120"/>
        <w:rPr>
          <w:u w:val="single"/>
        </w:rPr>
      </w:pPr>
      <w:r>
        <w:rPr>
          <w:u w:val="single"/>
        </w:rPr>
        <w:t xml:space="preserve">Ближайшее окружение </w:t>
      </w:r>
      <w:r w:rsidR="00607272">
        <w:rPr>
          <w:u w:val="single"/>
        </w:rPr>
        <w:t>О</w:t>
      </w:r>
      <w:r>
        <w:rPr>
          <w:u w:val="single"/>
        </w:rPr>
        <w:t>бъекта и входные группы:</w:t>
      </w:r>
    </w:p>
    <w:p w:rsidR="00DD1B47" w:rsidRPr="00E8690A" w:rsidRDefault="00DD1B47" w:rsidP="00FA3381">
      <w:pPr>
        <w:pStyle w:val="Default"/>
        <w:numPr>
          <w:ilvl w:val="0"/>
          <w:numId w:val="23"/>
        </w:numPr>
        <w:spacing w:line="276" w:lineRule="auto"/>
        <w:jc w:val="both"/>
      </w:pPr>
      <w:r w:rsidRPr="00E8690A">
        <w:rPr>
          <w:b/>
        </w:rPr>
        <w:t>Фасад:</w:t>
      </w:r>
      <w:r w:rsidRPr="00E8690A">
        <w:t xml:space="preserve"> </w:t>
      </w:r>
      <w:r w:rsidR="00A85970">
        <w:t xml:space="preserve">Западный фасад </w:t>
      </w:r>
      <w:r w:rsidRPr="00E8690A">
        <w:t>выходит на основную транспортную (автомобильную и пешеходную) артерию города  –  Главный бульвар</w:t>
      </w:r>
      <w:r w:rsidR="00A85970">
        <w:t xml:space="preserve">, </w:t>
      </w:r>
      <w:r w:rsidR="00BF0891">
        <w:t>Восточный</w:t>
      </w:r>
      <w:r w:rsidR="00A85970">
        <w:t xml:space="preserve"> фасад - </w:t>
      </w:r>
      <w:r w:rsidR="000A7BA8">
        <w:t xml:space="preserve">жилые кварталы района </w:t>
      </w:r>
      <w:r w:rsidR="000A7BA8">
        <w:rPr>
          <w:lang w:val="en-US"/>
        </w:rPr>
        <w:t>D</w:t>
      </w:r>
      <w:r w:rsidR="000A7BA8" w:rsidRPr="00EF223F">
        <w:t>2</w:t>
      </w:r>
      <w:r w:rsidR="000A7BA8">
        <w:t>.</w:t>
      </w:r>
    </w:p>
    <w:p w:rsidR="00DD1B47" w:rsidRPr="00E8690A" w:rsidRDefault="00DD1B47" w:rsidP="00FA3381">
      <w:pPr>
        <w:pStyle w:val="Default"/>
        <w:numPr>
          <w:ilvl w:val="0"/>
          <w:numId w:val="23"/>
        </w:numPr>
        <w:spacing w:line="276" w:lineRule="auto"/>
        <w:jc w:val="both"/>
        <w:rPr>
          <w:b/>
        </w:rPr>
      </w:pPr>
      <w:r w:rsidRPr="00E8690A">
        <w:rPr>
          <w:b/>
        </w:rPr>
        <w:t xml:space="preserve">Граничащие объекты: </w:t>
      </w:r>
    </w:p>
    <w:p w:rsidR="00DD1B47" w:rsidRPr="00E8690A" w:rsidRDefault="00DD1B47" w:rsidP="00FA3381">
      <w:pPr>
        <w:pStyle w:val="Default"/>
        <w:numPr>
          <w:ilvl w:val="1"/>
          <w:numId w:val="23"/>
        </w:numPr>
        <w:spacing w:line="276" w:lineRule="auto"/>
        <w:jc w:val="both"/>
      </w:pPr>
      <w:r w:rsidRPr="00E8690A">
        <w:t>Основное здание Технопарка (через Главный бульвар)</w:t>
      </w:r>
    </w:p>
    <w:p w:rsidR="00DE5EA7" w:rsidRPr="00174114" w:rsidRDefault="00DD1B47" w:rsidP="00AC10C9">
      <w:pPr>
        <w:pStyle w:val="Default"/>
        <w:numPr>
          <w:ilvl w:val="1"/>
          <w:numId w:val="23"/>
        </w:numPr>
        <w:spacing w:line="276" w:lineRule="auto"/>
        <w:jc w:val="both"/>
        <w:rPr>
          <w:b/>
        </w:rPr>
      </w:pPr>
      <w:r w:rsidRPr="00E8690A">
        <w:t xml:space="preserve">Жилые кварталы </w:t>
      </w:r>
      <w:r w:rsidRPr="00E8690A">
        <w:rPr>
          <w:lang w:val="en-US"/>
        </w:rPr>
        <w:t>D</w:t>
      </w:r>
      <w:r w:rsidR="005B1652">
        <w:t>2</w:t>
      </w:r>
      <w:r w:rsidRPr="00E8690A">
        <w:t xml:space="preserve"> </w:t>
      </w:r>
    </w:p>
    <w:p w:rsidR="00DE5EA7" w:rsidRPr="00E8690A" w:rsidRDefault="00DD1B47" w:rsidP="00FA3381">
      <w:pPr>
        <w:pStyle w:val="Default"/>
        <w:numPr>
          <w:ilvl w:val="0"/>
          <w:numId w:val="23"/>
        </w:numPr>
        <w:spacing w:line="276" w:lineRule="auto"/>
        <w:jc w:val="both"/>
        <w:rPr>
          <w:b/>
        </w:rPr>
      </w:pPr>
      <w:r w:rsidRPr="00E8690A">
        <w:t xml:space="preserve"> </w:t>
      </w:r>
      <w:r w:rsidR="00DE5EA7" w:rsidRPr="00E8690A">
        <w:rPr>
          <w:b/>
        </w:rPr>
        <w:t>Паркинг:</w:t>
      </w:r>
    </w:p>
    <w:p w:rsidR="00DE5EA7" w:rsidRDefault="00DE5EA7" w:rsidP="00FA3381">
      <w:pPr>
        <w:pStyle w:val="Default"/>
        <w:numPr>
          <w:ilvl w:val="1"/>
          <w:numId w:val="23"/>
        </w:numPr>
        <w:spacing w:line="276" w:lineRule="auto"/>
        <w:jc w:val="both"/>
      </w:pPr>
      <w:r>
        <w:t xml:space="preserve">Реализуется в рамках программы привлечения внешнего финансирования. Инвестиционный конкурс находится на стадии подготовки. </w:t>
      </w:r>
    </w:p>
    <w:p w:rsidR="00DE5EA7" w:rsidRPr="00E8690A" w:rsidRDefault="00DE5EA7" w:rsidP="00FA3381">
      <w:pPr>
        <w:pStyle w:val="Default"/>
        <w:numPr>
          <w:ilvl w:val="1"/>
          <w:numId w:val="23"/>
        </w:numPr>
        <w:spacing w:line="276" w:lineRule="auto"/>
        <w:jc w:val="both"/>
      </w:pPr>
      <w:r w:rsidRPr="00E8690A">
        <w:t>Отдельно стоящее здание парковки P3 на расстоянии 300 метров от объекта</w:t>
      </w:r>
      <w:r>
        <w:t xml:space="preserve">, ориентированный на весь район </w:t>
      </w:r>
      <w:r>
        <w:rPr>
          <w:lang w:val="en-US"/>
        </w:rPr>
        <w:t>D</w:t>
      </w:r>
      <w:r w:rsidRPr="00FC23CE">
        <w:t>2</w:t>
      </w:r>
      <w:r w:rsidRPr="00E8690A">
        <w:t>.</w:t>
      </w:r>
    </w:p>
    <w:p w:rsidR="00DE5EA7" w:rsidRDefault="00DE5EA7" w:rsidP="00FA3381">
      <w:pPr>
        <w:pStyle w:val="Default"/>
        <w:numPr>
          <w:ilvl w:val="1"/>
          <w:numId w:val="23"/>
        </w:numPr>
        <w:spacing w:line="276" w:lineRule="auto"/>
        <w:jc w:val="both"/>
      </w:pPr>
      <w:r w:rsidRPr="00E8690A">
        <w:lastRenderedPageBreak/>
        <w:t>Общая вместимость около 1 </w:t>
      </w:r>
      <w:r>
        <w:t>5</w:t>
      </w:r>
      <w:r w:rsidRPr="00E8690A">
        <w:t>00 парковочных мест.</w:t>
      </w:r>
    </w:p>
    <w:p w:rsidR="00DE5EA7" w:rsidRDefault="00DE5EA7" w:rsidP="00FA3381">
      <w:pPr>
        <w:pStyle w:val="Default"/>
        <w:numPr>
          <w:ilvl w:val="1"/>
          <w:numId w:val="23"/>
        </w:numPr>
        <w:spacing w:line="276" w:lineRule="auto"/>
        <w:jc w:val="both"/>
      </w:pPr>
      <w:r>
        <w:t xml:space="preserve">Завершение строительства – </w:t>
      </w:r>
      <w:r w:rsidR="00634662">
        <w:t>вторая половина</w:t>
      </w:r>
      <w:r w:rsidR="003322DF">
        <w:t xml:space="preserve"> </w:t>
      </w:r>
      <w:r>
        <w:t>2014 года.</w:t>
      </w:r>
    </w:p>
    <w:p w:rsidR="00DE5EA7" w:rsidRDefault="00DE5EA7" w:rsidP="00FA3381">
      <w:pPr>
        <w:pStyle w:val="Default"/>
        <w:numPr>
          <w:ilvl w:val="1"/>
          <w:numId w:val="23"/>
        </w:numPr>
        <w:spacing w:line="276" w:lineRule="auto"/>
        <w:jc w:val="both"/>
      </w:pPr>
      <w:r>
        <w:t xml:space="preserve">Предлагается аренда парковочных мест, </w:t>
      </w:r>
      <w:r w:rsidR="00C55237">
        <w:t>п</w:t>
      </w:r>
      <w:r w:rsidR="00C55237" w:rsidRPr="00E8690A">
        <w:t xml:space="preserve">арковка </w:t>
      </w:r>
      <w:r>
        <w:t xml:space="preserve">также </w:t>
      </w:r>
      <w:r w:rsidRPr="00E8690A">
        <w:t>работает по принципу первого заехавшего на неё</w:t>
      </w:r>
    </w:p>
    <w:p w:rsidR="00DE5EA7" w:rsidRPr="00E8690A" w:rsidRDefault="00DE5EA7" w:rsidP="00FA3381">
      <w:pPr>
        <w:pStyle w:val="Default"/>
        <w:numPr>
          <w:ilvl w:val="1"/>
          <w:numId w:val="23"/>
        </w:numPr>
        <w:spacing w:line="276" w:lineRule="auto"/>
        <w:jc w:val="both"/>
      </w:pPr>
      <w:r>
        <w:t>Фонд не участвует в обеспечении парковочными местами</w:t>
      </w:r>
      <w:r w:rsidRPr="00E8690A">
        <w:t>.</w:t>
      </w:r>
    </w:p>
    <w:p w:rsidR="00DD1B47" w:rsidRDefault="00DD1B47" w:rsidP="002625E6">
      <w:pPr>
        <w:pStyle w:val="Default"/>
        <w:spacing w:line="276" w:lineRule="auto"/>
        <w:ind w:left="1440"/>
        <w:jc w:val="both"/>
      </w:pPr>
    </w:p>
    <w:p w:rsidR="00C24EF7" w:rsidRPr="00E8690A" w:rsidRDefault="00C24EF7" w:rsidP="002625E6">
      <w:pPr>
        <w:pStyle w:val="Default"/>
        <w:spacing w:line="276" w:lineRule="auto"/>
        <w:ind w:left="1440"/>
        <w:jc w:val="both"/>
      </w:pPr>
    </w:p>
    <w:p w:rsidR="00DD1B47" w:rsidRPr="00E8690A" w:rsidRDefault="00DD1B47" w:rsidP="00FA3381">
      <w:pPr>
        <w:pStyle w:val="Default"/>
        <w:numPr>
          <w:ilvl w:val="0"/>
          <w:numId w:val="23"/>
        </w:numPr>
        <w:spacing w:line="276" w:lineRule="auto"/>
        <w:jc w:val="both"/>
        <w:rPr>
          <w:b/>
        </w:rPr>
      </w:pPr>
      <w:r w:rsidRPr="00E8690A">
        <w:rPr>
          <w:b/>
        </w:rPr>
        <w:t>Входные группы:</w:t>
      </w:r>
    </w:p>
    <w:p w:rsidR="00DD1B47" w:rsidRPr="00E8690A" w:rsidRDefault="00DD1B47" w:rsidP="00FA3381">
      <w:pPr>
        <w:pStyle w:val="Default"/>
        <w:numPr>
          <w:ilvl w:val="1"/>
          <w:numId w:val="23"/>
        </w:numPr>
        <w:spacing w:line="276" w:lineRule="auto"/>
        <w:jc w:val="both"/>
      </w:pPr>
      <w:r w:rsidRPr="00E8690A">
        <w:t>Основная входная группа – со стороны Главного бульвара</w:t>
      </w:r>
    </w:p>
    <w:p w:rsidR="00DD1B47" w:rsidRPr="00E8690A" w:rsidRDefault="00DD1B47" w:rsidP="00FA3381">
      <w:pPr>
        <w:pStyle w:val="Default"/>
        <w:numPr>
          <w:ilvl w:val="1"/>
          <w:numId w:val="23"/>
        </w:numPr>
        <w:spacing w:line="276" w:lineRule="auto"/>
        <w:jc w:val="both"/>
      </w:pPr>
      <w:r w:rsidRPr="00E8690A">
        <w:t xml:space="preserve">Дополнительные входные группы – 2 входа в помещение атриума с торцов </w:t>
      </w:r>
      <w:r w:rsidR="009F3E3E">
        <w:t>Объекта</w:t>
      </w:r>
    </w:p>
    <w:p w:rsidR="00DD1B47" w:rsidRPr="00E8690A" w:rsidRDefault="00DD1B47" w:rsidP="00DD1B47">
      <w:pPr>
        <w:pStyle w:val="Default"/>
        <w:rPr>
          <w:u w:val="single"/>
        </w:rPr>
      </w:pPr>
    </w:p>
    <w:p w:rsidR="00DD1B47" w:rsidRPr="00E8690A" w:rsidRDefault="00DD1B47" w:rsidP="00DD1B47">
      <w:pPr>
        <w:pStyle w:val="Default"/>
        <w:spacing w:after="120"/>
        <w:rPr>
          <w:u w:val="single"/>
        </w:rPr>
      </w:pPr>
      <w:r w:rsidRPr="00E8690A">
        <w:rPr>
          <w:u w:val="single"/>
        </w:rPr>
        <w:t>Базовые технические характеристики:</w:t>
      </w:r>
    </w:p>
    <w:p w:rsidR="00DD1B47" w:rsidRPr="00E8690A" w:rsidRDefault="00DD1B47" w:rsidP="00FA3381">
      <w:pPr>
        <w:pStyle w:val="Default"/>
        <w:numPr>
          <w:ilvl w:val="0"/>
          <w:numId w:val="23"/>
        </w:numPr>
        <w:spacing w:line="276" w:lineRule="auto"/>
        <w:jc w:val="both"/>
        <w:rPr>
          <w:b/>
        </w:rPr>
      </w:pPr>
      <w:r w:rsidRPr="00E8690A">
        <w:rPr>
          <w:b/>
        </w:rPr>
        <w:t>Архитектурное решение:</w:t>
      </w:r>
    </w:p>
    <w:p w:rsidR="00DD1B47" w:rsidRPr="00E8690A" w:rsidRDefault="00DD1B47" w:rsidP="00FA3381">
      <w:pPr>
        <w:pStyle w:val="Default"/>
        <w:numPr>
          <w:ilvl w:val="1"/>
          <w:numId w:val="23"/>
        </w:numPr>
        <w:spacing w:line="276" w:lineRule="auto"/>
        <w:jc w:val="both"/>
        <w:rPr>
          <w:b/>
        </w:rPr>
      </w:pPr>
      <w:r w:rsidRPr="00E8690A">
        <w:t xml:space="preserve">2 из 7 зданий </w:t>
      </w:r>
      <w:r w:rsidR="00A85970">
        <w:t xml:space="preserve">архитектурного </w:t>
      </w:r>
      <w:r w:rsidR="00750B19">
        <w:t>комплекса</w:t>
      </w:r>
      <w:r w:rsidR="00750B19" w:rsidRPr="00E8690A">
        <w:t xml:space="preserve"> Технопарка</w:t>
      </w:r>
      <w:r w:rsidRPr="00E8690A">
        <w:t xml:space="preserve">, </w:t>
      </w:r>
      <w:r w:rsidR="000A7BA8" w:rsidRPr="00E8690A">
        <w:t>выполненны</w:t>
      </w:r>
      <w:r w:rsidR="000A7BA8">
        <w:t>х</w:t>
      </w:r>
      <w:r w:rsidR="000A7BA8" w:rsidRPr="00E8690A">
        <w:t xml:space="preserve"> </w:t>
      </w:r>
      <w:r w:rsidRPr="00E8690A">
        <w:t>в единой стилистике</w:t>
      </w:r>
      <w:r w:rsidR="00A85970">
        <w:t xml:space="preserve"> и конфигурации (длина </w:t>
      </w:r>
      <w:r w:rsidR="00A51B5E">
        <w:t xml:space="preserve">зданий </w:t>
      </w:r>
      <w:r w:rsidR="009F3E3E">
        <w:t>Объекта</w:t>
      </w:r>
      <w:r w:rsidR="00A85970">
        <w:t xml:space="preserve"> – </w:t>
      </w:r>
      <w:r w:rsidR="00750B19">
        <w:t xml:space="preserve">около </w:t>
      </w:r>
      <w:r w:rsidR="00A85970">
        <w:t>280 метров,</w:t>
      </w:r>
      <w:r w:rsidR="00750B19">
        <w:t xml:space="preserve"> </w:t>
      </w:r>
      <w:r w:rsidR="00A85970">
        <w:t xml:space="preserve">ширина – </w:t>
      </w:r>
      <w:r w:rsidR="00750B19">
        <w:t xml:space="preserve">около </w:t>
      </w:r>
      <w:r w:rsidR="00A85970">
        <w:t>22 мет</w:t>
      </w:r>
      <w:r w:rsidR="00750B19">
        <w:t>ров</w:t>
      </w:r>
      <w:r w:rsidR="00A85970">
        <w:t>)</w:t>
      </w:r>
    </w:p>
    <w:p w:rsidR="00DD1B47" w:rsidRPr="00E8690A" w:rsidRDefault="00E8690A" w:rsidP="00FA3381">
      <w:pPr>
        <w:pStyle w:val="Default"/>
        <w:numPr>
          <w:ilvl w:val="1"/>
          <w:numId w:val="23"/>
        </w:numPr>
        <w:spacing w:line="276" w:lineRule="auto"/>
        <w:jc w:val="both"/>
        <w:rPr>
          <w:b/>
        </w:rPr>
      </w:pPr>
      <w:r w:rsidRPr="00E8690A">
        <w:t>Здания БЦ «</w:t>
      </w:r>
      <w:proofErr w:type="spellStart"/>
      <w:r w:rsidRPr="00E8690A">
        <w:t>Технотвин</w:t>
      </w:r>
      <w:proofErr w:type="spellEnd"/>
      <w:r w:rsidRPr="00E8690A">
        <w:t>»</w:t>
      </w:r>
      <w:r w:rsidR="00DD1B47" w:rsidRPr="00E8690A">
        <w:t xml:space="preserve"> объединяются внутренним атриумом на уровне 1-го этажа</w:t>
      </w:r>
    </w:p>
    <w:p w:rsidR="00DD1B47" w:rsidRPr="00E8690A" w:rsidRDefault="00DD1B47" w:rsidP="00FA3381">
      <w:pPr>
        <w:pStyle w:val="Default"/>
        <w:numPr>
          <w:ilvl w:val="1"/>
          <w:numId w:val="23"/>
        </w:numPr>
        <w:spacing w:line="276" w:lineRule="auto"/>
        <w:jc w:val="both"/>
        <w:rPr>
          <w:b/>
        </w:rPr>
      </w:pPr>
      <w:r w:rsidRPr="00E8690A">
        <w:t>Атриум предназначен для распред</w:t>
      </w:r>
      <w:r w:rsidR="00E8690A" w:rsidRPr="00E8690A">
        <w:t>еления потоков арендаторов и сни</w:t>
      </w:r>
      <w:r w:rsidRPr="00E8690A">
        <w:t xml:space="preserve">жения эксплуатационных затрат; в нём расположены зоны </w:t>
      </w:r>
      <w:proofErr w:type="spellStart"/>
      <w:r w:rsidRPr="00E8690A">
        <w:t>ресепшн</w:t>
      </w:r>
      <w:proofErr w:type="spellEnd"/>
      <w:r w:rsidRPr="00E8690A">
        <w:t>, гостевая зона, служба доставки.</w:t>
      </w:r>
    </w:p>
    <w:p w:rsidR="00DD1B47" w:rsidRPr="00E8690A" w:rsidRDefault="00DD1B47" w:rsidP="00FA3381">
      <w:pPr>
        <w:pStyle w:val="Default"/>
        <w:numPr>
          <w:ilvl w:val="0"/>
          <w:numId w:val="23"/>
        </w:numPr>
        <w:spacing w:line="276" w:lineRule="auto"/>
        <w:jc w:val="both"/>
      </w:pPr>
      <w:r w:rsidRPr="00E8690A">
        <w:rPr>
          <w:b/>
        </w:rPr>
        <w:t xml:space="preserve">Этажность: </w:t>
      </w:r>
      <w:r w:rsidRPr="00E8690A">
        <w:t>5 этажей</w:t>
      </w:r>
    </w:p>
    <w:p w:rsidR="00DD1B47" w:rsidRPr="00E8690A" w:rsidRDefault="00DD1B47" w:rsidP="00FA3381">
      <w:pPr>
        <w:pStyle w:val="Default"/>
        <w:numPr>
          <w:ilvl w:val="0"/>
          <w:numId w:val="23"/>
        </w:numPr>
        <w:spacing w:line="276" w:lineRule="auto"/>
        <w:jc w:val="both"/>
        <w:rPr>
          <w:b/>
        </w:rPr>
      </w:pPr>
      <w:r w:rsidRPr="00E8690A">
        <w:rPr>
          <w:b/>
        </w:rPr>
        <w:t xml:space="preserve">Инфраструктура: </w:t>
      </w:r>
    </w:p>
    <w:p w:rsidR="00DD1B47" w:rsidRPr="00E8690A" w:rsidRDefault="00DD1B47" w:rsidP="00FA3381">
      <w:pPr>
        <w:pStyle w:val="Default"/>
        <w:numPr>
          <w:ilvl w:val="1"/>
          <w:numId w:val="23"/>
        </w:numPr>
        <w:spacing w:line="276" w:lineRule="auto"/>
        <w:jc w:val="both"/>
      </w:pPr>
      <w:r w:rsidRPr="00E8690A">
        <w:t>пункты общественного питания</w:t>
      </w:r>
    </w:p>
    <w:p w:rsidR="00DD1B47" w:rsidRPr="00E8690A" w:rsidRDefault="00DD1B47" w:rsidP="00FA3381">
      <w:pPr>
        <w:pStyle w:val="Default"/>
        <w:numPr>
          <w:ilvl w:val="1"/>
          <w:numId w:val="23"/>
        </w:numPr>
        <w:spacing w:line="276" w:lineRule="auto"/>
        <w:jc w:val="both"/>
      </w:pPr>
      <w:r w:rsidRPr="00E8690A">
        <w:t>торговые объекты</w:t>
      </w:r>
    </w:p>
    <w:p w:rsidR="00DD1B47" w:rsidRPr="00E8690A" w:rsidRDefault="00DD1B47" w:rsidP="00FA3381">
      <w:pPr>
        <w:pStyle w:val="Default"/>
        <w:numPr>
          <w:ilvl w:val="1"/>
          <w:numId w:val="23"/>
        </w:numPr>
        <w:spacing w:line="276" w:lineRule="auto"/>
        <w:jc w:val="both"/>
      </w:pPr>
      <w:r w:rsidRPr="00E8690A">
        <w:t>сервисные объекты</w:t>
      </w:r>
    </w:p>
    <w:p w:rsidR="00DD1B47" w:rsidRPr="00E8690A" w:rsidRDefault="00DD1B47" w:rsidP="00FA3381">
      <w:pPr>
        <w:pStyle w:val="Default"/>
        <w:spacing w:line="276" w:lineRule="auto"/>
        <w:ind w:left="709"/>
        <w:jc w:val="both"/>
      </w:pPr>
      <w:r w:rsidRPr="00E8690A">
        <w:t xml:space="preserve">Торговые и сервисные объекты размещаются на первом этаже с </w:t>
      </w:r>
      <w:proofErr w:type="gramStart"/>
      <w:r w:rsidRPr="00E8690A">
        <w:t>доступом</w:t>
      </w:r>
      <w:proofErr w:type="gramEnd"/>
      <w:r w:rsidRPr="00E8690A">
        <w:t xml:space="preserve"> как со стороны </w:t>
      </w:r>
      <w:r w:rsidR="00647D11">
        <w:t>Главного Бульвара</w:t>
      </w:r>
      <w:r w:rsidRPr="00E8690A">
        <w:t>, так и со стороны атриума;</w:t>
      </w:r>
    </w:p>
    <w:p w:rsidR="00DD1B47" w:rsidRDefault="00DD1B47" w:rsidP="00DD1B47">
      <w:pPr>
        <w:pStyle w:val="Default"/>
        <w:spacing w:line="276" w:lineRule="auto"/>
        <w:ind w:left="360"/>
        <w:jc w:val="both"/>
      </w:pPr>
    </w:p>
    <w:p w:rsidR="00435C21" w:rsidRDefault="00435C21" w:rsidP="00E8690A">
      <w:pPr>
        <w:pStyle w:val="Default"/>
        <w:spacing w:line="276" w:lineRule="auto"/>
        <w:jc w:val="both"/>
      </w:pPr>
      <w:r w:rsidRPr="00940677">
        <w:t xml:space="preserve">Общие технико-экономические показатели </w:t>
      </w:r>
      <w:r w:rsidRPr="008E54CC">
        <w:t xml:space="preserve">Объекта указаны в Приложении </w:t>
      </w:r>
      <w:r w:rsidR="00AE2028" w:rsidRPr="008E54CC">
        <w:t>3</w:t>
      </w:r>
      <w:r w:rsidRPr="008E54CC">
        <w:t>.</w:t>
      </w:r>
    </w:p>
    <w:p w:rsidR="00A82AD2" w:rsidRPr="000675AF" w:rsidRDefault="00A85F7F" w:rsidP="00A82AD2">
      <w:pPr>
        <w:pStyle w:val="24"/>
        <w:keepNext w:val="0"/>
        <w:numPr>
          <w:ilvl w:val="0"/>
          <w:numId w:val="20"/>
        </w:numPr>
        <w:spacing w:before="600" w:after="240" w:line="360" w:lineRule="auto"/>
        <w:ind w:left="57" w:right="57" w:hanging="539"/>
        <w:contextualSpacing/>
        <w:mirrorIndents/>
        <w:jc w:val="left"/>
        <w:rPr>
          <w:sz w:val="28"/>
          <w:szCs w:val="28"/>
        </w:rPr>
      </w:pPr>
      <w:r>
        <w:rPr>
          <w:sz w:val="28"/>
          <w:szCs w:val="28"/>
        </w:rPr>
        <w:t>КЛЮЧЕВЫЕ ПАРАМЕТРЫ ПРОЕКТА</w:t>
      </w:r>
    </w:p>
    <w:p w:rsidR="00A82AD2" w:rsidRPr="00BF3807" w:rsidRDefault="00A62858" w:rsidP="00370ED1">
      <w:pPr>
        <w:pStyle w:val="23"/>
        <w:keepNext w:val="0"/>
        <w:numPr>
          <w:ilvl w:val="1"/>
          <w:numId w:val="20"/>
        </w:numPr>
        <w:spacing w:before="100" w:beforeAutospacing="1" w:after="120"/>
        <w:ind w:left="57" w:right="57" w:hanging="567"/>
        <w:contextualSpacing/>
        <w:mirrorIndents/>
      </w:pPr>
      <w:proofErr w:type="gramStart"/>
      <w:r>
        <w:t>Предварительные</w:t>
      </w:r>
      <w:proofErr w:type="gramEnd"/>
      <w:r w:rsidRPr="00BF3807">
        <w:t xml:space="preserve"> </w:t>
      </w:r>
      <w:proofErr w:type="spellStart"/>
      <w:r w:rsidR="00A82AD2" w:rsidRPr="00BF3807">
        <w:t>ТЭПы</w:t>
      </w:r>
      <w:proofErr w:type="spellEnd"/>
      <w:r>
        <w:t xml:space="preserve"> </w:t>
      </w:r>
      <w:r w:rsidR="00607272">
        <w:t>Объекта</w:t>
      </w:r>
    </w:p>
    <w:p w:rsidR="00A82AD2" w:rsidRPr="00B51C12" w:rsidRDefault="00A82AD2" w:rsidP="00FA3381">
      <w:pPr>
        <w:pStyle w:val="Default"/>
        <w:numPr>
          <w:ilvl w:val="0"/>
          <w:numId w:val="23"/>
        </w:numPr>
        <w:spacing w:line="276" w:lineRule="auto"/>
        <w:contextualSpacing/>
        <w:jc w:val="both"/>
      </w:pPr>
      <w:r w:rsidRPr="00B51C12">
        <w:rPr>
          <w:b/>
        </w:rPr>
        <w:t xml:space="preserve">Общая площадь: </w:t>
      </w:r>
      <w:r w:rsidRPr="00B51C12">
        <w:t>68</w:t>
      </w:r>
      <w:r w:rsidR="00D44FED" w:rsidRPr="00B51C12">
        <w:t> </w:t>
      </w:r>
      <w:r w:rsidRPr="00B51C12">
        <w:t>810</w:t>
      </w:r>
      <w:r w:rsidR="00D44FED" w:rsidRPr="00B51C12">
        <w:t xml:space="preserve"> м</w:t>
      </w:r>
      <w:proofErr w:type="gramStart"/>
      <w:r w:rsidR="00D44FED" w:rsidRPr="00B51C12">
        <w:t>2</w:t>
      </w:r>
      <w:proofErr w:type="gramEnd"/>
      <w:r w:rsidR="00CC2F2D">
        <w:t xml:space="preserve"> - </w:t>
      </w:r>
      <w:r w:rsidR="00A62858" w:rsidRPr="00B51C12">
        <w:t>7</w:t>
      </w:r>
      <w:r w:rsidR="00BF0891" w:rsidRPr="00B51C12">
        <w:t>2</w:t>
      </w:r>
      <w:r w:rsidR="00A62858" w:rsidRPr="00B51C12">
        <w:t xml:space="preserve"> 000 </w:t>
      </w:r>
      <w:r w:rsidR="00D44FED" w:rsidRPr="00B51C12">
        <w:t>м2</w:t>
      </w:r>
    </w:p>
    <w:p w:rsidR="00A82AD2" w:rsidRPr="00B51C12" w:rsidRDefault="00A82AD2" w:rsidP="00FA3381">
      <w:pPr>
        <w:pStyle w:val="Default"/>
        <w:numPr>
          <w:ilvl w:val="0"/>
          <w:numId w:val="23"/>
        </w:numPr>
        <w:spacing w:line="276" w:lineRule="auto"/>
        <w:contextualSpacing/>
        <w:jc w:val="both"/>
      </w:pPr>
      <w:r w:rsidRPr="00B51C12">
        <w:rPr>
          <w:b/>
        </w:rPr>
        <w:t xml:space="preserve">Арендуемая </w:t>
      </w:r>
      <w:r w:rsidR="00F37A57" w:rsidRPr="00B51C12">
        <w:rPr>
          <w:b/>
        </w:rPr>
        <w:t>офисная</w:t>
      </w:r>
      <w:r w:rsidR="00FD640D" w:rsidRPr="00B51C12">
        <w:rPr>
          <w:b/>
        </w:rPr>
        <w:t xml:space="preserve"> </w:t>
      </w:r>
      <w:r w:rsidR="00FD640D" w:rsidRPr="00B51C12">
        <w:rPr>
          <w:b/>
          <w:lang w:val="en-US"/>
        </w:rPr>
        <w:t>R</w:t>
      </w:r>
      <w:r w:rsidR="00FD640D" w:rsidRPr="00B51C12">
        <w:rPr>
          <w:b/>
        </w:rPr>
        <w:t>&amp;</w:t>
      </w:r>
      <w:r w:rsidR="00FD640D" w:rsidRPr="00B51C12">
        <w:rPr>
          <w:b/>
          <w:lang w:val="en-US"/>
        </w:rPr>
        <w:t>D</w:t>
      </w:r>
      <w:r w:rsidR="00F37A57" w:rsidRPr="00B51C12">
        <w:rPr>
          <w:b/>
        </w:rPr>
        <w:t xml:space="preserve"> </w:t>
      </w:r>
      <w:r w:rsidRPr="00B51C12">
        <w:rPr>
          <w:b/>
        </w:rPr>
        <w:t>площадь:</w:t>
      </w:r>
      <w:r w:rsidRPr="00B51C12">
        <w:t xml:space="preserve"> 55 </w:t>
      </w:r>
      <w:r w:rsidR="008B3FD0" w:rsidRPr="00B51C12">
        <w:t xml:space="preserve">200 </w:t>
      </w:r>
      <w:r w:rsidR="00D44FED" w:rsidRPr="00B51C12">
        <w:t>м</w:t>
      </w:r>
      <w:proofErr w:type="gramStart"/>
      <w:r w:rsidR="00D44FED" w:rsidRPr="00B51C12">
        <w:t>2</w:t>
      </w:r>
      <w:proofErr w:type="gramEnd"/>
    </w:p>
    <w:p w:rsidR="00F37A57" w:rsidRPr="00B51C12" w:rsidRDefault="00F37A57" w:rsidP="00FA3381">
      <w:pPr>
        <w:pStyle w:val="Default"/>
        <w:numPr>
          <w:ilvl w:val="0"/>
          <w:numId w:val="23"/>
        </w:numPr>
        <w:spacing w:line="276" w:lineRule="auto"/>
        <w:contextualSpacing/>
        <w:jc w:val="both"/>
      </w:pPr>
      <w:r w:rsidRPr="00B51C12">
        <w:rPr>
          <w:b/>
        </w:rPr>
        <w:t>Арендуемая торговая площадь:</w:t>
      </w:r>
      <w:r w:rsidRPr="00B51C12">
        <w:t xml:space="preserve"> 7 </w:t>
      </w:r>
      <w:r w:rsidR="008B3FD0" w:rsidRPr="00B51C12">
        <w:t>900</w:t>
      </w:r>
      <w:r w:rsidRPr="00B51C12">
        <w:t xml:space="preserve"> </w:t>
      </w:r>
      <w:r w:rsidR="00D44FED" w:rsidRPr="00B51C12">
        <w:t>м</w:t>
      </w:r>
      <w:proofErr w:type="gramStart"/>
      <w:r w:rsidR="00D44FED" w:rsidRPr="00B51C12">
        <w:t>2</w:t>
      </w:r>
      <w:proofErr w:type="gramEnd"/>
    </w:p>
    <w:p w:rsidR="00A82AD2" w:rsidRPr="00B51C12" w:rsidRDefault="00A82AD2" w:rsidP="00FA3381">
      <w:pPr>
        <w:pStyle w:val="Default"/>
        <w:numPr>
          <w:ilvl w:val="0"/>
          <w:numId w:val="23"/>
        </w:numPr>
        <w:spacing w:line="276" w:lineRule="auto"/>
        <w:jc w:val="both"/>
      </w:pPr>
      <w:r w:rsidRPr="00B51C12">
        <w:rPr>
          <w:b/>
        </w:rPr>
        <w:t>Прочие –</w:t>
      </w:r>
      <w:r w:rsidRPr="00B51C12">
        <w:t xml:space="preserve"> см. Приложение 3</w:t>
      </w:r>
    </w:p>
    <w:p w:rsidR="00A82AD2" w:rsidRPr="00B51C12" w:rsidRDefault="00BF337A" w:rsidP="00A82AD2">
      <w:pPr>
        <w:pStyle w:val="23"/>
        <w:keepNext w:val="0"/>
        <w:numPr>
          <w:ilvl w:val="1"/>
          <w:numId w:val="20"/>
        </w:numPr>
        <w:spacing w:before="100" w:beforeAutospacing="1" w:after="120" w:line="360" w:lineRule="auto"/>
        <w:ind w:left="57" w:right="57" w:hanging="567"/>
        <w:contextualSpacing/>
        <w:mirrorIndents/>
      </w:pPr>
      <w:r w:rsidRPr="00B51C12">
        <w:lastRenderedPageBreak/>
        <w:t>График реализации П</w:t>
      </w:r>
      <w:r w:rsidR="00A82AD2" w:rsidRPr="00B51C12">
        <w:t>роекта</w:t>
      </w:r>
    </w:p>
    <w:p w:rsidR="00A82AD2" w:rsidRPr="008E54CC" w:rsidRDefault="00A82AD2" w:rsidP="00FA3381">
      <w:pPr>
        <w:pStyle w:val="Default"/>
        <w:numPr>
          <w:ilvl w:val="0"/>
          <w:numId w:val="23"/>
        </w:numPr>
        <w:spacing w:line="276" w:lineRule="auto"/>
        <w:jc w:val="both"/>
        <w:rPr>
          <w:b/>
        </w:rPr>
      </w:pPr>
      <w:r w:rsidRPr="008E54CC">
        <w:rPr>
          <w:b/>
        </w:rPr>
        <w:t>Общий срок реализ</w:t>
      </w:r>
      <w:r w:rsidR="00BF337A">
        <w:rPr>
          <w:b/>
        </w:rPr>
        <w:t>ации П</w:t>
      </w:r>
      <w:r w:rsidRPr="008E54CC">
        <w:rPr>
          <w:b/>
        </w:rPr>
        <w:t xml:space="preserve">роекта: </w:t>
      </w:r>
    </w:p>
    <w:p w:rsidR="00A82AD2" w:rsidRPr="008E54CC" w:rsidRDefault="00EB63C1" w:rsidP="00A82AD2">
      <w:pPr>
        <w:pStyle w:val="Default"/>
        <w:spacing w:line="276" w:lineRule="auto"/>
        <w:ind w:left="720"/>
        <w:jc w:val="both"/>
      </w:pPr>
      <w:r>
        <w:t>не более 31</w:t>
      </w:r>
      <w:r w:rsidR="00A82AD2" w:rsidRPr="008E54CC">
        <w:t xml:space="preserve"> месяц</w:t>
      </w:r>
      <w:r>
        <w:t>а</w:t>
      </w:r>
      <w:r w:rsidR="00A82AD2" w:rsidRPr="008E54CC">
        <w:t xml:space="preserve"> с момента подписания договора аренды земельного участка с инвестиционными условиями.</w:t>
      </w:r>
    </w:p>
    <w:p w:rsidR="00A82AD2" w:rsidRPr="007C794A" w:rsidRDefault="00A82AD2" w:rsidP="00A82AD2">
      <w:pPr>
        <w:pStyle w:val="Default"/>
        <w:spacing w:line="276" w:lineRule="auto"/>
        <w:ind w:left="720"/>
        <w:jc w:val="both"/>
        <w:rPr>
          <w:b/>
          <w:sz w:val="12"/>
          <w:szCs w:val="12"/>
        </w:rPr>
      </w:pPr>
    </w:p>
    <w:p w:rsidR="00A82AD2" w:rsidRPr="008E54CC" w:rsidRDefault="00BF337A" w:rsidP="00FA3381">
      <w:pPr>
        <w:pStyle w:val="Default"/>
        <w:numPr>
          <w:ilvl w:val="0"/>
          <w:numId w:val="23"/>
        </w:numPr>
        <w:spacing w:line="276" w:lineRule="auto"/>
        <w:jc w:val="both"/>
        <w:rPr>
          <w:b/>
        </w:rPr>
      </w:pPr>
      <w:r>
        <w:rPr>
          <w:b/>
        </w:rPr>
        <w:t>Основные стадии реализации П</w:t>
      </w:r>
      <w:r w:rsidR="00A82AD2" w:rsidRPr="008E54CC">
        <w:rPr>
          <w:b/>
        </w:rPr>
        <w:t xml:space="preserve">роекта: </w:t>
      </w:r>
    </w:p>
    <w:tbl>
      <w:tblPr>
        <w:tblW w:w="0" w:type="auto"/>
        <w:tblInd w:w="959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4A0" w:firstRow="1" w:lastRow="0" w:firstColumn="1" w:lastColumn="0" w:noHBand="0" w:noVBand="1"/>
      </w:tblPr>
      <w:tblGrid>
        <w:gridCol w:w="4394"/>
        <w:gridCol w:w="3260"/>
      </w:tblGrid>
      <w:tr w:rsidR="00902F95" w:rsidRPr="008E54CC" w:rsidTr="002B230B">
        <w:tc>
          <w:tcPr>
            <w:tcW w:w="4394" w:type="dxa"/>
            <w:shd w:val="clear" w:color="auto" w:fill="auto"/>
          </w:tcPr>
          <w:p w:rsidR="00902F95" w:rsidRPr="008E54CC" w:rsidRDefault="00902F95" w:rsidP="002B230B">
            <w:pPr>
              <w:pStyle w:val="23"/>
              <w:keepNext w:val="0"/>
              <w:numPr>
                <w:ilvl w:val="0"/>
                <w:numId w:val="0"/>
              </w:numPr>
              <w:spacing w:before="100" w:beforeAutospacing="1" w:after="100" w:afterAutospacing="1"/>
              <w:ind w:right="57"/>
              <w:contextualSpacing/>
              <w:mirrorIndents/>
              <w:rPr>
                <w:b w:val="0"/>
                <w:lang w:val="en-US"/>
              </w:rPr>
            </w:pPr>
            <w:r w:rsidRPr="008E54CC">
              <w:rPr>
                <w:b w:val="0"/>
              </w:rPr>
              <w:t>Проектирование (концепт, П)</w:t>
            </w:r>
          </w:p>
        </w:tc>
        <w:tc>
          <w:tcPr>
            <w:tcW w:w="3260" w:type="dxa"/>
            <w:shd w:val="clear" w:color="auto" w:fill="auto"/>
          </w:tcPr>
          <w:p w:rsidR="00902F95" w:rsidRPr="00D44FED" w:rsidRDefault="00902F95" w:rsidP="002B230B">
            <w:pPr>
              <w:pStyle w:val="23"/>
              <w:keepNext w:val="0"/>
              <w:numPr>
                <w:ilvl w:val="0"/>
                <w:numId w:val="0"/>
              </w:numPr>
              <w:spacing w:before="100" w:beforeAutospacing="1" w:after="100" w:afterAutospacing="1"/>
              <w:ind w:right="57"/>
              <w:contextualSpacing/>
              <w:mirrorIndents/>
              <w:rPr>
                <w:b w:val="0"/>
                <w:lang w:val="en-US"/>
              </w:rPr>
            </w:pPr>
            <w:r w:rsidRPr="00D44FED">
              <w:rPr>
                <w:b w:val="0"/>
              </w:rPr>
              <w:t>июль 2013г. - декабрь 2013г.</w:t>
            </w:r>
          </w:p>
        </w:tc>
      </w:tr>
      <w:tr w:rsidR="00902F95" w:rsidRPr="008E54CC" w:rsidTr="002B230B">
        <w:tc>
          <w:tcPr>
            <w:tcW w:w="4394" w:type="dxa"/>
            <w:shd w:val="clear" w:color="auto" w:fill="auto"/>
          </w:tcPr>
          <w:p w:rsidR="00902F95" w:rsidRPr="008E54CC" w:rsidRDefault="00902F95" w:rsidP="002B230B">
            <w:pPr>
              <w:pStyle w:val="23"/>
              <w:keepNext w:val="0"/>
              <w:numPr>
                <w:ilvl w:val="0"/>
                <w:numId w:val="0"/>
              </w:numPr>
              <w:spacing w:before="100" w:beforeAutospacing="1" w:after="100" w:afterAutospacing="1"/>
              <w:ind w:right="57"/>
              <w:contextualSpacing/>
              <w:mirrorIndents/>
              <w:rPr>
                <w:b w:val="0"/>
                <w:lang w:val="en-US"/>
              </w:rPr>
            </w:pPr>
            <w:r w:rsidRPr="008E54CC">
              <w:rPr>
                <w:b w:val="0"/>
              </w:rPr>
              <w:t>Экспертиза</w:t>
            </w:r>
          </w:p>
        </w:tc>
        <w:tc>
          <w:tcPr>
            <w:tcW w:w="3260" w:type="dxa"/>
            <w:shd w:val="clear" w:color="auto" w:fill="auto"/>
          </w:tcPr>
          <w:p w:rsidR="00902F95" w:rsidRPr="00D44FED" w:rsidRDefault="00902F95" w:rsidP="007B3D3C">
            <w:pPr>
              <w:pStyle w:val="23"/>
              <w:keepNext w:val="0"/>
              <w:numPr>
                <w:ilvl w:val="0"/>
                <w:numId w:val="0"/>
              </w:numPr>
              <w:spacing w:before="100" w:beforeAutospacing="1" w:after="100" w:afterAutospacing="1"/>
              <w:ind w:right="57"/>
              <w:contextualSpacing/>
              <w:mirrorIndents/>
              <w:rPr>
                <w:b w:val="0"/>
              </w:rPr>
            </w:pPr>
            <w:r w:rsidRPr="00D44FED">
              <w:rPr>
                <w:b w:val="0"/>
              </w:rPr>
              <w:t xml:space="preserve">декабрь </w:t>
            </w:r>
            <w:r w:rsidR="007B3D3C" w:rsidRPr="00D44FED">
              <w:rPr>
                <w:b w:val="0"/>
              </w:rPr>
              <w:t>2013г</w:t>
            </w:r>
            <w:r w:rsidRPr="00D44FED">
              <w:rPr>
                <w:b w:val="0"/>
              </w:rPr>
              <w:t>. - январь 2014г.</w:t>
            </w:r>
          </w:p>
        </w:tc>
      </w:tr>
      <w:tr w:rsidR="00902F95" w:rsidRPr="008E54CC" w:rsidTr="002B230B">
        <w:trPr>
          <w:trHeight w:val="263"/>
        </w:trPr>
        <w:tc>
          <w:tcPr>
            <w:tcW w:w="4394" w:type="dxa"/>
            <w:shd w:val="clear" w:color="auto" w:fill="auto"/>
          </w:tcPr>
          <w:p w:rsidR="00902F95" w:rsidRPr="00E35416" w:rsidRDefault="00902F95" w:rsidP="00FA3381">
            <w:pPr>
              <w:pStyle w:val="23"/>
              <w:keepNext w:val="0"/>
              <w:numPr>
                <w:ilvl w:val="0"/>
                <w:numId w:val="22"/>
              </w:numPr>
              <w:spacing w:after="0"/>
              <w:ind w:left="56" w:right="57" w:hanging="357"/>
              <w:contextualSpacing/>
              <w:mirrorIndents/>
              <w:rPr>
                <w:b w:val="0"/>
              </w:rPr>
            </w:pPr>
            <w:r w:rsidRPr="008E54CC">
              <w:rPr>
                <w:b w:val="0"/>
              </w:rPr>
              <w:t xml:space="preserve">Строительство/ввод в эксплуатацию </w:t>
            </w:r>
          </w:p>
        </w:tc>
        <w:tc>
          <w:tcPr>
            <w:tcW w:w="3260" w:type="dxa"/>
            <w:shd w:val="clear" w:color="auto" w:fill="auto"/>
          </w:tcPr>
          <w:p w:rsidR="00902F95" w:rsidRPr="00D44FED" w:rsidRDefault="00902F95" w:rsidP="002B230B">
            <w:pPr>
              <w:pStyle w:val="23"/>
              <w:keepNext w:val="0"/>
              <w:numPr>
                <w:ilvl w:val="0"/>
                <w:numId w:val="0"/>
              </w:numPr>
              <w:spacing w:before="100" w:beforeAutospacing="1" w:after="100" w:afterAutospacing="1"/>
              <w:ind w:right="57"/>
              <w:contextualSpacing/>
              <w:mirrorIndents/>
              <w:rPr>
                <w:b w:val="0"/>
              </w:rPr>
            </w:pPr>
          </w:p>
        </w:tc>
      </w:tr>
      <w:tr w:rsidR="00902F95" w:rsidRPr="008E54CC" w:rsidTr="002B230B">
        <w:tc>
          <w:tcPr>
            <w:tcW w:w="4394" w:type="dxa"/>
            <w:shd w:val="clear" w:color="auto" w:fill="auto"/>
          </w:tcPr>
          <w:p w:rsidR="00902F95" w:rsidRPr="00E35416" w:rsidRDefault="00902F95" w:rsidP="002B230B">
            <w:pPr>
              <w:pStyle w:val="23"/>
              <w:keepNext w:val="0"/>
              <w:numPr>
                <w:ilvl w:val="0"/>
                <w:numId w:val="0"/>
              </w:numPr>
              <w:spacing w:before="100" w:beforeAutospacing="1" w:after="100" w:afterAutospacing="1"/>
              <w:ind w:right="57"/>
              <w:contextualSpacing/>
              <w:mirrorIndents/>
              <w:rPr>
                <w:b w:val="0"/>
              </w:rPr>
            </w:pPr>
            <w:r w:rsidRPr="00E35416">
              <w:rPr>
                <w:b w:val="0"/>
              </w:rPr>
              <w:t xml:space="preserve">     </w:t>
            </w:r>
            <w:r w:rsidRPr="008E54CC">
              <w:rPr>
                <w:b w:val="0"/>
              </w:rPr>
              <w:t>начало строительства</w:t>
            </w:r>
          </w:p>
        </w:tc>
        <w:tc>
          <w:tcPr>
            <w:tcW w:w="3260" w:type="dxa"/>
            <w:shd w:val="clear" w:color="auto" w:fill="auto"/>
          </w:tcPr>
          <w:p w:rsidR="00902F95" w:rsidRPr="00D44FED" w:rsidRDefault="00902F95" w:rsidP="007B3D3C">
            <w:pPr>
              <w:pStyle w:val="23"/>
              <w:keepNext w:val="0"/>
              <w:numPr>
                <w:ilvl w:val="0"/>
                <w:numId w:val="0"/>
              </w:numPr>
              <w:spacing w:before="100" w:beforeAutospacing="1" w:after="100" w:afterAutospacing="1"/>
              <w:ind w:right="57"/>
              <w:contextualSpacing/>
              <w:mirrorIndents/>
              <w:rPr>
                <w:b w:val="0"/>
              </w:rPr>
            </w:pPr>
            <w:r w:rsidRPr="00D44FED">
              <w:rPr>
                <w:b w:val="0"/>
              </w:rPr>
              <w:t xml:space="preserve">январь </w:t>
            </w:r>
            <w:r w:rsidR="007B3D3C" w:rsidRPr="00D44FED">
              <w:rPr>
                <w:b w:val="0"/>
              </w:rPr>
              <w:t>2014г</w:t>
            </w:r>
            <w:r w:rsidRPr="00D44FED">
              <w:rPr>
                <w:b w:val="0"/>
              </w:rPr>
              <w:t>.</w:t>
            </w:r>
          </w:p>
        </w:tc>
      </w:tr>
      <w:tr w:rsidR="00902F95" w:rsidRPr="00001245" w:rsidTr="002B230B">
        <w:tc>
          <w:tcPr>
            <w:tcW w:w="4394" w:type="dxa"/>
            <w:shd w:val="clear" w:color="auto" w:fill="auto"/>
          </w:tcPr>
          <w:p w:rsidR="00902F95" w:rsidRPr="008E54CC" w:rsidRDefault="00902F95" w:rsidP="002B230B">
            <w:pPr>
              <w:pStyle w:val="23"/>
              <w:keepNext w:val="0"/>
              <w:numPr>
                <w:ilvl w:val="0"/>
                <w:numId w:val="0"/>
              </w:numPr>
              <w:spacing w:before="100" w:beforeAutospacing="1" w:after="100" w:afterAutospacing="1"/>
              <w:ind w:right="57"/>
              <w:contextualSpacing/>
              <w:mirrorIndents/>
              <w:rPr>
                <w:b w:val="0"/>
              </w:rPr>
            </w:pPr>
            <w:r w:rsidRPr="008E54CC">
              <w:rPr>
                <w:b w:val="0"/>
              </w:rPr>
              <w:t xml:space="preserve">     ввод в эксплуатацию</w:t>
            </w:r>
          </w:p>
        </w:tc>
        <w:tc>
          <w:tcPr>
            <w:tcW w:w="3260" w:type="dxa"/>
            <w:shd w:val="clear" w:color="auto" w:fill="auto"/>
          </w:tcPr>
          <w:p w:rsidR="00902F95" w:rsidRPr="00D44FED" w:rsidRDefault="00841BA9" w:rsidP="00634662">
            <w:pPr>
              <w:pStyle w:val="23"/>
              <w:keepNext w:val="0"/>
              <w:numPr>
                <w:ilvl w:val="0"/>
                <w:numId w:val="0"/>
              </w:numPr>
              <w:spacing w:before="100" w:beforeAutospacing="1" w:after="100" w:afterAutospacing="1"/>
              <w:ind w:right="57"/>
              <w:contextualSpacing/>
              <w:mirrorIndents/>
              <w:rPr>
                <w:b w:val="0"/>
              </w:rPr>
            </w:pPr>
            <w:r>
              <w:rPr>
                <w:b w:val="0"/>
              </w:rPr>
              <w:t xml:space="preserve">не </w:t>
            </w:r>
            <w:r w:rsidR="00186103">
              <w:rPr>
                <w:b w:val="0"/>
              </w:rPr>
              <w:t>позднее,</w:t>
            </w:r>
            <w:r>
              <w:rPr>
                <w:b w:val="0"/>
              </w:rPr>
              <w:t xml:space="preserve"> чем </w:t>
            </w:r>
            <w:r w:rsidR="00DE5EA7">
              <w:rPr>
                <w:b w:val="0"/>
              </w:rPr>
              <w:t>январ</w:t>
            </w:r>
            <w:r w:rsidR="009B4DC4">
              <w:rPr>
                <w:b w:val="0"/>
              </w:rPr>
              <w:t>ь</w:t>
            </w:r>
            <w:r w:rsidR="00DE5EA7" w:rsidRPr="00D44FED">
              <w:rPr>
                <w:b w:val="0"/>
              </w:rPr>
              <w:t xml:space="preserve"> </w:t>
            </w:r>
            <w:r w:rsidR="00902F95" w:rsidRPr="00D44FED">
              <w:rPr>
                <w:b w:val="0"/>
              </w:rPr>
              <w:t>201</w:t>
            </w:r>
            <w:r w:rsidR="00DE5EA7">
              <w:rPr>
                <w:b w:val="0"/>
              </w:rPr>
              <w:t>6</w:t>
            </w:r>
            <w:r w:rsidR="00902F95" w:rsidRPr="00D44FED">
              <w:rPr>
                <w:b w:val="0"/>
              </w:rPr>
              <w:t>г.</w:t>
            </w:r>
          </w:p>
        </w:tc>
      </w:tr>
    </w:tbl>
    <w:p w:rsidR="00A82AD2" w:rsidRDefault="00A82AD2" w:rsidP="00A82AD2">
      <w:pPr>
        <w:pStyle w:val="Default"/>
        <w:spacing w:line="276" w:lineRule="auto"/>
        <w:jc w:val="both"/>
        <w:rPr>
          <w:b/>
        </w:rPr>
      </w:pPr>
    </w:p>
    <w:p w:rsidR="00A82AD2" w:rsidRDefault="00BF337A" w:rsidP="00FA3381">
      <w:pPr>
        <w:pStyle w:val="Default"/>
        <w:numPr>
          <w:ilvl w:val="0"/>
          <w:numId w:val="23"/>
        </w:numPr>
        <w:spacing w:line="276" w:lineRule="auto"/>
        <w:jc w:val="both"/>
        <w:rPr>
          <w:b/>
        </w:rPr>
      </w:pPr>
      <w:r>
        <w:rPr>
          <w:b/>
        </w:rPr>
        <w:t>Этапы реализации П</w:t>
      </w:r>
      <w:r w:rsidR="00A82AD2">
        <w:rPr>
          <w:b/>
        </w:rPr>
        <w:t>роекта</w:t>
      </w:r>
      <w:r w:rsidR="00A82AD2" w:rsidRPr="00AB6090">
        <w:rPr>
          <w:b/>
        </w:rPr>
        <w:t>:</w:t>
      </w:r>
      <w:r w:rsidR="00A82AD2">
        <w:rPr>
          <w:b/>
        </w:rPr>
        <w:t xml:space="preserve"> </w:t>
      </w:r>
    </w:p>
    <w:p w:rsidR="00A82AD2" w:rsidRDefault="00A82AD2" w:rsidP="00A82AD2">
      <w:pPr>
        <w:pStyle w:val="Default"/>
        <w:spacing w:line="276" w:lineRule="auto"/>
        <w:ind w:left="720"/>
        <w:jc w:val="both"/>
        <w:rPr>
          <w:b/>
        </w:rPr>
      </w:pPr>
      <w:r w:rsidRPr="00AB6090">
        <w:t>В соответствии с графиком проектирования и строительства</w:t>
      </w:r>
      <w:r>
        <w:t>.</w:t>
      </w:r>
    </w:p>
    <w:p w:rsidR="00A144AD" w:rsidRPr="00A82AD2" w:rsidRDefault="00A144AD" w:rsidP="00A82AD2">
      <w:pPr>
        <w:pStyle w:val="Default"/>
        <w:spacing w:line="276" w:lineRule="auto"/>
        <w:ind w:left="720"/>
        <w:jc w:val="both"/>
        <w:rPr>
          <w:b/>
        </w:rPr>
      </w:pPr>
      <w:r w:rsidRPr="00940677">
        <w:t>Реализация Пр</w:t>
      </w:r>
      <w:r>
        <w:t>оекта производится в одну фазу.</w:t>
      </w:r>
    </w:p>
    <w:p w:rsidR="008A6B55" w:rsidRDefault="008A6B55" w:rsidP="00F355D0">
      <w:pPr>
        <w:pStyle w:val="24"/>
        <w:keepNext w:val="0"/>
        <w:numPr>
          <w:ilvl w:val="0"/>
          <w:numId w:val="20"/>
        </w:numPr>
        <w:spacing w:before="100" w:beforeAutospacing="1" w:after="100" w:afterAutospacing="1" w:line="360" w:lineRule="auto"/>
        <w:ind w:left="57" w:right="57"/>
        <w:contextualSpacing/>
        <w:mirrorIndents/>
        <w:jc w:val="left"/>
        <w:rPr>
          <w:sz w:val="28"/>
          <w:szCs w:val="28"/>
        </w:rPr>
      </w:pPr>
      <w:r w:rsidRPr="008A6B55">
        <w:rPr>
          <w:sz w:val="28"/>
          <w:szCs w:val="28"/>
        </w:rPr>
        <w:t>О</w:t>
      </w:r>
      <w:r>
        <w:rPr>
          <w:sz w:val="28"/>
          <w:szCs w:val="28"/>
        </w:rPr>
        <w:t xml:space="preserve">СНОВНЫЕ </w:t>
      </w:r>
      <w:r w:rsidR="00EE5D94">
        <w:rPr>
          <w:sz w:val="28"/>
          <w:szCs w:val="28"/>
        </w:rPr>
        <w:t>ДОПУЩЕНИЯ ПО</w:t>
      </w:r>
      <w:r>
        <w:rPr>
          <w:sz w:val="28"/>
          <w:szCs w:val="28"/>
        </w:rPr>
        <w:t xml:space="preserve"> ПРОЕКТ</w:t>
      </w:r>
      <w:r w:rsidR="00EE5D94">
        <w:rPr>
          <w:sz w:val="28"/>
          <w:szCs w:val="28"/>
        </w:rPr>
        <w:t>У</w:t>
      </w:r>
      <w:r w:rsidR="00916C47">
        <w:rPr>
          <w:rStyle w:val="af6"/>
          <w:sz w:val="28"/>
          <w:szCs w:val="28"/>
        </w:rPr>
        <w:footnoteReference w:id="3"/>
      </w:r>
    </w:p>
    <w:tbl>
      <w:tblPr>
        <w:tblW w:w="9747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600" w:firstRow="0" w:lastRow="0" w:firstColumn="0" w:lastColumn="0" w:noHBand="1" w:noVBand="1"/>
      </w:tblPr>
      <w:tblGrid>
        <w:gridCol w:w="4644"/>
        <w:gridCol w:w="5103"/>
      </w:tblGrid>
      <w:tr w:rsidR="002614C4" w:rsidRPr="002614C4" w:rsidTr="00C14ACF">
        <w:trPr>
          <w:trHeight w:val="284"/>
        </w:trPr>
        <w:tc>
          <w:tcPr>
            <w:tcW w:w="4644" w:type="dxa"/>
            <w:shd w:val="clear" w:color="auto" w:fill="auto"/>
            <w:hideMark/>
          </w:tcPr>
          <w:p w:rsidR="002614C4" w:rsidRPr="00A82AD2" w:rsidRDefault="002614C4" w:rsidP="002614C4">
            <w:pPr>
              <w:rPr>
                <w:b/>
                <w:color w:val="000000"/>
              </w:rPr>
            </w:pPr>
            <w:r w:rsidRPr="00A82AD2">
              <w:rPr>
                <w:b/>
                <w:color w:val="000000"/>
              </w:rPr>
              <w:t>Способ выхода</w:t>
            </w:r>
          </w:p>
        </w:tc>
        <w:tc>
          <w:tcPr>
            <w:tcW w:w="5103" w:type="dxa"/>
            <w:shd w:val="clear" w:color="auto" w:fill="auto"/>
            <w:hideMark/>
          </w:tcPr>
          <w:p w:rsidR="002614C4" w:rsidRPr="00C14ACF" w:rsidRDefault="002614C4" w:rsidP="0041543F">
            <w:pPr>
              <w:rPr>
                <w:color w:val="000000"/>
              </w:rPr>
            </w:pPr>
            <w:r w:rsidRPr="00C14ACF">
              <w:rPr>
                <w:color w:val="000000"/>
              </w:rPr>
              <w:t xml:space="preserve">Продажа через </w:t>
            </w:r>
            <w:r w:rsidR="00D414D7">
              <w:rPr>
                <w:color w:val="000000"/>
              </w:rPr>
              <w:t>5</w:t>
            </w:r>
            <w:r w:rsidRPr="00C14ACF">
              <w:rPr>
                <w:color w:val="000000"/>
              </w:rPr>
              <w:t xml:space="preserve"> </w:t>
            </w:r>
            <w:r w:rsidR="00D414D7">
              <w:rPr>
                <w:color w:val="000000"/>
              </w:rPr>
              <w:t>лет</w:t>
            </w:r>
            <w:r w:rsidRPr="00C14ACF">
              <w:rPr>
                <w:color w:val="000000"/>
              </w:rPr>
              <w:t xml:space="preserve"> после ввода </w:t>
            </w:r>
            <w:r w:rsidR="0041543F">
              <w:rPr>
                <w:color w:val="000000"/>
              </w:rPr>
              <w:t xml:space="preserve">объекта в эксплуатацию </w:t>
            </w:r>
            <w:r w:rsidRPr="00C14ACF">
              <w:rPr>
                <w:color w:val="000000"/>
              </w:rPr>
              <w:t>по ставке капитализации</w:t>
            </w:r>
            <w:r w:rsidR="0041543F">
              <w:rPr>
                <w:color w:val="000000"/>
              </w:rPr>
              <w:t xml:space="preserve"> </w:t>
            </w:r>
          </w:p>
        </w:tc>
      </w:tr>
      <w:tr w:rsidR="002614C4" w:rsidRPr="002614C4" w:rsidTr="00C14ACF">
        <w:trPr>
          <w:trHeight w:val="284"/>
        </w:trPr>
        <w:tc>
          <w:tcPr>
            <w:tcW w:w="4644" w:type="dxa"/>
            <w:shd w:val="clear" w:color="auto" w:fill="auto"/>
            <w:hideMark/>
          </w:tcPr>
          <w:p w:rsidR="002614C4" w:rsidRPr="0088364E" w:rsidRDefault="0088364E" w:rsidP="002614C4">
            <w:pPr>
              <w:rPr>
                <w:b/>
                <w:color w:val="000000"/>
              </w:rPr>
            </w:pPr>
            <w:r w:rsidRPr="0088364E">
              <w:rPr>
                <w:b/>
                <w:color w:val="000000"/>
              </w:rPr>
              <w:t>Ставки аренды</w:t>
            </w:r>
            <w:r w:rsidR="00916C47">
              <w:rPr>
                <w:rStyle w:val="af6"/>
                <w:b/>
                <w:color w:val="000000"/>
              </w:rPr>
              <w:footnoteReference w:id="4"/>
            </w:r>
          </w:p>
        </w:tc>
        <w:tc>
          <w:tcPr>
            <w:tcW w:w="5103" w:type="dxa"/>
            <w:shd w:val="clear" w:color="auto" w:fill="auto"/>
            <w:hideMark/>
          </w:tcPr>
          <w:p w:rsidR="002614C4" w:rsidRPr="00EF7744" w:rsidRDefault="002614C4" w:rsidP="002614C4">
            <w:pPr>
              <w:rPr>
                <w:b/>
                <w:color w:val="000000"/>
              </w:rPr>
            </w:pPr>
            <w:proofErr w:type="spellStart"/>
            <w:r w:rsidRPr="0088364E">
              <w:rPr>
                <w:b/>
                <w:color w:val="000000"/>
              </w:rPr>
              <w:t>руб</w:t>
            </w:r>
            <w:proofErr w:type="spellEnd"/>
            <w:r w:rsidRPr="0088364E">
              <w:rPr>
                <w:b/>
                <w:color w:val="000000"/>
              </w:rPr>
              <w:t>/</w:t>
            </w:r>
            <w:r w:rsidRPr="0088364E">
              <w:rPr>
                <w:b/>
                <w:color w:val="000000"/>
                <w:lang w:val="en-US"/>
              </w:rPr>
              <w:t>$</w:t>
            </w:r>
            <w:r w:rsidR="00EF7744">
              <w:rPr>
                <w:b/>
                <w:color w:val="000000"/>
              </w:rPr>
              <w:t xml:space="preserve"> (без НДС)</w:t>
            </w:r>
          </w:p>
        </w:tc>
      </w:tr>
      <w:tr w:rsidR="002614C4" w:rsidRPr="002614C4" w:rsidTr="00C14ACF">
        <w:trPr>
          <w:trHeight w:val="284"/>
        </w:trPr>
        <w:tc>
          <w:tcPr>
            <w:tcW w:w="4644" w:type="dxa"/>
            <w:shd w:val="clear" w:color="auto" w:fill="auto"/>
            <w:hideMark/>
          </w:tcPr>
          <w:p w:rsidR="002614C4" w:rsidRPr="00C14ACF" w:rsidRDefault="002614C4" w:rsidP="0088364E">
            <w:pPr>
              <w:jc w:val="right"/>
              <w:rPr>
                <w:color w:val="000000"/>
              </w:rPr>
            </w:pPr>
            <w:r w:rsidRPr="00C14ACF">
              <w:rPr>
                <w:color w:val="000000"/>
              </w:rPr>
              <w:t>Офисы (м</w:t>
            </w:r>
            <w:proofErr w:type="gramStart"/>
            <w:r w:rsidRPr="00C14ACF">
              <w:rPr>
                <w:color w:val="000000"/>
                <w:vertAlign w:val="superscript"/>
              </w:rPr>
              <w:t>2</w:t>
            </w:r>
            <w:proofErr w:type="gramEnd"/>
            <w:r w:rsidRPr="00C14ACF">
              <w:rPr>
                <w:color w:val="000000"/>
              </w:rPr>
              <w:t>/год)</w:t>
            </w:r>
          </w:p>
        </w:tc>
        <w:tc>
          <w:tcPr>
            <w:tcW w:w="5103" w:type="dxa"/>
            <w:shd w:val="clear" w:color="auto" w:fill="auto"/>
            <w:hideMark/>
          </w:tcPr>
          <w:p w:rsidR="002614C4" w:rsidRPr="00C14ACF" w:rsidRDefault="002614C4" w:rsidP="00E03F27">
            <w:pPr>
              <w:rPr>
                <w:color w:val="000000"/>
              </w:rPr>
            </w:pPr>
            <w:r w:rsidRPr="00C14ACF">
              <w:rPr>
                <w:color w:val="000000"/>
              </w:rPr>
              <w:t>1</w:t>
            </w:r>
            <w:r w:rsidR="00E03F27">
              <w:rPr>
                <w:color w:val="000000"/>
              </w:rPr>
              <w:t>4</w:t>
            </w:r>
            <w:r w:rsidRPr="00C14ACF">
              <w:rPr>
                <w:color w:val="000000"/>
              </w:rPr>
              <w:t xml:space="preserve"> </w:t>
            </w:r>
            <w:r w:rsidR="00E03F27">
              <w:rPr>
                <w:color w:val="000000"/>
              </w:rPr>
              <w:t>5</w:t>
            </w:r>
            <w:r w:rsidRPr="00C14ACF">
              <w:rPr>
                <w:color w:val="000000"/>
              </w:rPr>
              <w:t xml:space="preserve">00 / </w:t>
            </w:r>
            <w:r w:rsidR="00E03F27">
              <w:rPr>
                <w:b/>
                <w:bCs/>
                <w:color w:val="000000"/>
              </w:rPr>
              <w:t>450</w:t>
            </w:r>
          </w:p>
        </w:tc>
      </w:tr>
      <w:tr w:rsidR="002614C4" w:rsidRPr="002614C4" w:rsidTr="00C14ACF">
        <w:trPr>
          <w:trHeight w:val="284"/>
        </w:trPr>
        <w:tc>
          <w:tcPr>
            <w:tcW w:w="4644" w:type="dxa"/>
            <w:shd w:val="clear" w:color="auto" w:fill="auto"/>
            <w:hideMark/>
          </w:tcPr>
          <w:p w:rsidR="002614C4" w:rsidRPr="00C14ACF" w:rsidRDefault="002614C4" w:rsidP="0088364E">
            <w:pPr>
              <w:jc w:val="right"/>
              <w:rPr>
                <w:color w:val="000000"/>
              </w:rPr>
            </w:pPr>
            <w:r w:rsidRPr="00C14ACF">
              <w:rPr>
                <w:color w:val="000000"/>
              </w:rPr>
              <w:t xml:space="preserve">Ритейл, </w:t>
            </w:r>
            <w:proofErr w:type="spellStart"/>
            <w:r w:rsidRPr="00C14ACF">
              <w:rPr>
                <w:color w:val="000000"/>
              </w:rPr>
              <w:t>кейтеринг</w:t>
            </w:r>
            <w:proofErr w:type="spellEnd"/>
            <w:r w:rsidRPr="00C14ACF">
              <w:rPr>
                <w:color w:val="000000"/>
              </w:rPr>
              <w:t xml:space="preserve"> (м</w:t>
            </w:r>
            <w:proofErr w:type="gramStart"/>
            <w:r w:rsidRPr="00C14ACF">
              <w:rPr>
                <w:color w:val="000000"/>
                <w:vertAlign w:val="superscript"/>
              </w:rPr>
              <w:t>2</w:t>
            </w:r>
            <w:proofErr w:type="gramEnd"/>
            <w:r w:rsidRPr="00C14ACF">
              <w:rPr>
                <w:color w:val="000000"/>
              </w:rPr>
              <w:t>/год)</w:t>
            </w:r>
          </w:p>
        </w:tc>
        <w:tc>
          <w:tcPr>
            <w:tcW w:w="5103" w:type="dxa"/>
            <w:shd w:val="clear" w:color="auto" w:fill="auto"/>
            <w:hideMark/>
          </w:tcPr>
          <w:p w:rsidR="002614C4" w:rsidRPr="00C14ACF" w:rsidRDefault="002614C4" w:rsidP="00E03F27">
            <w:pPr>
              <w:rPr>
                <w:color w:val="000000"/>
              </w:rPr>
            </w:pPr>
            <w:r w:rsidRPr="00C14ACF">
              <w:rPr>
                <w:color w:val="000000"/>
              </w:rPr>
              <w:t>1</w:t>
            </w:r>
            <w:r w:rsidR="00E03F27">
              <w:rPr>
                <w:color w:val="000000"/>
              </w:rPr>
              <w:t>4</w:t>
            </w:r>
            <w:r w:rsidRPr="00C14ACF">
              <w:rPr>
                <w:color w:val="000000"/>
              </w:rPr>
              <w:t xml:space="preserve"> </w:t>
            </w:r>
            <w:r w:rsidR="00E03F27">
              <w:rPr>
                <w:color w:val="000000"/>
              </w:rPr>
              <w:t>0</w:t>
            </w:r>
            <w:r w:rsidRPr="00C14ACF">
              <w:rPr>
                <w:color w:val="000000"/>
              </w:rPr>
              <w:t xml:space="preserve">00 / </w:t>
            </w:r>
            <w:r w:rsidR="00E03F27">
              <w:rPr>
                <w:b/>
                <w:bCs/>
                <w:color w:val="000000"/>
              </w:rPr>
              <w:t>425</w:t>
            </w:r>
          </w:p>
        </w:tc>
      </w:tr>
      <w:tr w:rsidR="00E24C86" w:rsidRPr="002614C4" w:rsidTr="00C14ACF">
        <w:trPr>
          <w:trHeight w:val="284"/>
        </w:trPr>
        <w:tc>
          <w:tcPr>
            <w:tcW w:w="4644" w:type="dxa"/>
            <w:shd w:val="clear" w:color="auto" w:fill="auto"/>
          </w:tcPr>
          <w:p w:rsidR="00E24C86" w:rsidRPr="00DE5EA7" w:rsidRDefault="00E24C86" w:rsidP="00DE5EA7">
            <w:pPr>
              <w:jc w:val="left"/>
              <w:rPr>
                <w:b/>
                <w:color w:val="000000"/>
              </w:rPr>
            </w:pPr>
            <w:r>
              <w:rPr>
                <w:b/>
                <w:color w:val="000000"/>
              </w:rPr>
              <w:t>Кадастровая стоимость участка (рублей) без НДС</w:t>
            </w:r>
            <w:r w:rsidR="00DE5EA7">
              <w:rPr>
                <w:b/>
                <w:color w:val="000000"/>
              </w:rPr>
              <w:t xml:space="preserve"> </w:t>
            </w:r>
          </w:p>
        </w:tc>
        <w:tc>
          <w:tcPr>
            <w:tcW w:w="5103" w:type="dxa"/>
            <w:shd w:val="clear" w:color="auto" w:fill="auto"/>
          </w:tcPr>
          <w:p w:rsidR="00DE5EA7" w:rsidRDefault="00DE5EA7" w:rsidP="00FC6AE9">
            <w:pPr>
              <w:rPr>
                <w:color w:val="000000"/>
              </w:rPr>
            </w:pPr>
            <w:r>
              <w:rPr>
                <w:b/>
                <w:color w:val="000000"/>
              </w:rPr>
              <w:t>руб./</w:t>
            </w:r>
            <w:r w:rsidRPr="00AA0623">
              <w:rPr>
                <w:b/>
                <w:color w:val="000000"/>
              </w:rPr>
              <w:t>$</w:t>
            </w:r>
            <w:r>
              <w:rPr>
                <w:b/>
                <w:color w:val="000000"/>
              </w:rPr>
              <w:t xml:space="preserve"> за 1 </w:t>
            </w:r>
            <w:proofErr w:type="spellStart"/>
            <w:r w:rsidR="002625E6" w:rsidRPr="00634662">
              <w:rPr>
                <w:b/>
                <w:color w:val="000000"/>
              </w:rPr>
              <w:t>кв.м</w:t>
            </w:r>
            <w:proofErr w:type="spellEnd"/>
            <w:r w:rsidR="002625E6">
              <w:rPr>
                <w:color w:val="000000"/>
              </w:rPr>
              <w:t>.</w:t>
            </w:r>
          </w:p>
          <w:p w:rsidR="00E24C86" w:rsidRPr="0088364E" w:rsidRDefault="00E24C86" w:rsidP="00AB012E">
            <w:pPr>
              <w:rPr>
                <w:b/>
                <w:color w:val="000000"/>
              </w:rPr>
            </w:pPr>
            <w:r w:rsidRPr="00D44FED">
              <w:rPr>
                <w:color w:val="000000"/>
              </w:rPr>
              <w:t>6</w:t>
            </w:r>
            <w:r w:rsidR="00FC6AE9">
              <w:rPr>
                <w:color w:val="000000"/>
              </w:rPr>
              <w:t> </w:t>
            </w:r>
            <w:r w:rsidRPr="00D44FED">
              <w:rPr>
                <w:color w:val="000000"/>
              </w:rPr>
              <w:t>3</w:t>
            </w:r>
            <w:r w:rsidR="00FC6AE9" w:rsidRPr="00634662">
              <w:rPr>
                <w:color w:val="000000"/>
              </w:rPr>
              <w:t>63</w:t>
            </w:r>
            <w:r w:rsidR="00FC6AE9">
              <w:rPr>
                <w:color w:val="000000"/>
              </w:rPr>
              <w:t>,17</w:t>
            </w:r>
            <w:r>
              <w:rPr>
                <w:b/>
                <w:color w:val="000000"/>
              </w:rPr>
              <w:t>/ 19</w:t>
            </w:r>
            <w:r w:rsidR="00FC6AE9">
              <w:rPr>
                <w:b/>
                <w:color w:val="000000"/>
              </w:rPr>
              <w:t>8</w:t>
            </w:r>
            <w:r>
              <w:rPr>
                <w:b/>
                <w:color w:val="000000"/>
              </w:rPr>
              <w:t>,</w:t>
            </w:r>
            <w:r w:rsidR="00FC6AE9">
              <w:rPr>
                <w:b/>
                <w:color w:val="000000"/>
              </w:rPr>
              <w:t>85</w:t>
            </w:r>
            <w:r w:rsidR="00DE5EA7">
              <w:rPr>
                <w:b/>
                <w:color w:val="000000"/>
              </w:rPr>
              <w:t xml:space="preserve"> </w:t>
            </w:r>
          </w:p>
        </w:tc>
      </w:tr>
      <w:tr w:rsidR="00EF7744" w:rsidRPr="002614C4" w:rsidTr="00C14ACF">
        <w:trPr>
          <w:trHeight w:val="284"/>
        </w:trPr>
        <w:tc>
          <w:tcPr>
            <w:tcW w:w="4644" w:type="dxa"/>
            <w:shd w:val="clear" w:color="auto" w:fill="auto"/>
          </w:tcPr>
          <w:p w:rsidR="007C794A" w:rsidRDefault="007C794A" w:rsidP="00EF7744">
            <w:pPr>
              <w:jc w:val="left"/>
              <w:rPr>
                <w:b/>
                <w:color w:val="000000"/>
              </w:rPr>
            </w:pPr>
          </w:p>
          <w:p w:rsidR="007C794A" w:rsidRDefault="007C794A" w:rsidP="00EF7744">
            <w:pPr>
              <w:jc w:val="left"/>
              <w:rPr>
                <w:b/>
                <w:color w:val="000000"/>
              </w:rPr>
            </w:pPr>
          </w:p>
          <w:p w:rsidR="00EF7744" w:rsidRPr="0088364E" w:rsidRDefault="00EF7744" w:rsidP="00EF7744">
            <w:pPr>
              <w:jc w:val="left"/>
              <w:rPr>
                <w:b/>
                <w:color w:val="000000"/>
              </w:rPr>
            </w:pPr>
            <w:r>
              <w:rPr>
                <w:b/>
                <w:color w:val="000000"/>
              </w:rPr>
              <w:t>Ориентировочные с</w:t>
            </w:r>
            <w:r w:rsidRPr="0088364E">
              <w:rPr>
                <w:b/>
                <w:color w:val="000000"/>
              </w:rPr>
              <w:t xml:space="preserve">тавки </w:t>
            </w:r>
            <w:r>
              <w:rPr>
                <w:b/>
                <w:color w:val="000000"/>
              </w:rPr>
              <w:t xml:space="preserve">эксплуатационных </w:t>
            </w:r>
            <w:r w:rsidRPr="0088364E">
              <w:rPr>
                <w:b/>
                <w:color w:val="000000"/>
              </w:rPr>
              <w:t>расходов</w:t>
            </w:r>
          </w:p>
        </w:tc>
        <w:tc>
          <w:tcPr>
            <w:tcW w:w="5103" w:type="dxa"/>
            <w:shd w:val="clear" w:color="auto" w:fill="auto"/>
          </w:tcPr>
          <w:p w:rsidR="007C794A" w:rsidRDefault="007C794A" w:rsidP="00EF7744">
            <w:pPr>
              <w:rPr>
                <w:b/>
                <w:color w:val="000000"/>
              </w:rPr>
            </w:pPr>
          </w:p>
          <w:p w:rsidR="007C794A" w:rsidRDefault="007C794A" w:rsidP="00EF7744">
            <w:pPr>
              <w:rPr>
                <w:b/>
                <w:color w:val="000000"/>
              </w:rPr>
            </w:pPr>
          </w:p>
          <w:p w:rsidR="00EF7744" w:rsidRPr="0088364E" w:rsidRDefault="00EF7744" w:rsidP="00EF7744">
            <w:pPr>
              <w:rPr>
                <w:b/>
                <w:color w:val="000000"/>
              </w:rPr>
            </w:pPr>
            <w:proofErr w:type="spellStart"/>
            <w:r w:rsidRPr="0088364E">
              <w:rPr>
                <w:b/>
                <w:color w:val="000000"/>
              </w:rPr>
              <w:t>руб</w:t>
            </w:r>
            <w:proofErr w:type="spellEnd"/>
            <w:r w:rsidRPr="0088364E">
              <w:rPr>
                <w:b/>
                <w:color w:val="000000"/>
              </w:rPr>
              <w:t>/</w:t>
            </w:r>
            <w:r w:rsidRPr="002625E6">
              <w:rPr>
                <w:b/>
                <w:color w:val="000000"/>
              </w:rPr>
              <w:t>$</w:t>
            </w:r>
            <w:r>
              <w:rPr>
                <w:b/>
                <w:color w:val="000000"/>
              </w:rPr>
              <w:t xml:space="preserve"> (без НДС)</w:t>
            </w:r>
          </w:p>
        </w:tc>
      </w:tr>
      <w:tr w:rsidR="00EF7744" w:rsidRPr="002614C4" w:rsidTr="00C14ACF">
        <w:trPr>
          <w:trHeight w:val="284"/>
        </w:trPr>
        <w:tc>
          <w:tcPr>
            <w:tcW w:w="4644" w:type="dxa"/>
            <w:shd w:val="clear" w:color="auto" w:fill="auto"/>
          </w:tcPr>
          <w:p w:rsidR="00EF7744" w:rsidRPr="00C14ACF" w:rsidRDefault="00EF7744" w:rsidP="00EF7744">
            <w:pPr>
              <w:jc w:val="right"/>
              <w:rPr>
                <w:color w:val="000000"/>
              </w:rPr>
            </w:pPr>
            <w:r w:rsidRPr="00C14ACF">
              <w:rPr>
                <w:color w:val="000000"/>
              </w:rPr>
              <w:t>Офисы (м</w:t>
            </w:r>
            <w:proofErr w:type="gramStart"/>
            <w:r w:rsidRPr="00C14ACF">
              <w:rPr>
                <w:color w:val="000000"/>
                <w:vertAlign w:val="superscript"/>
              </w:rPr>
              <w:t>2</w:t>
            </w:r>
            <w:proofErr w:type="gramEnd"/>
            <w:r w:rsidRPr="00C14ACF">
              <w:rPr>
                <w:color w:val="000000"/>
              </w:rPr>
              <w:t>/год)</w:t>
            </w:r>
          </w:p>
        </w:tc>
        <w:tc>
          <w:tcPr>
            <w:tcW w:w="5103" w:type="dxa"/>
            <w:shd w:val="clear" w:color="auto" w:fill="auto"/>
          </w:tcPr>
          <w:p w:rsidR="00EF7744" w:rsidRPr="00C14ACF" w:rsidRDefault="00EF7744" w:rsidP="00EF7744">
            <w:pPr>
              <w:rPr>
                <w:color w:val="000000"/>
              </w:rPr>
            </w:pPr>
            <w:r>
              <w:rPr>
                <w:color w:val="000000"/>
              </w:rPr>
              <w:t>3 200</w:t>
            </w:r>
            <w:r w:rsidRPr="00C14ACF">
              <w:rPr>
                <w:color w:val="000000"/>
              </w:rPr>
              <w:t xml:space="preserve"> / </w:t>
            </w:r>
            <w:r w:rsidRPr="00C14ACF">
              <w:rPr>
                <w:b/>
                <w:bCs/>
                <w:color w:val="000000"/>
              </w:rPr>
              <w:t>1</w:t>
            </w:r>
            <w:r>
              <w:rPr>
                <w:b/>
                <w:bCs/>
                <w:color w:val="000000"/>
              </w:rPr>
              <w:t>00</w:t>
            </w:r>
          </w:p>
        </w:tc>
      </w:tr>
      <w:tr w:rsidR="00EF7744" w:rsidRPr="002614C4" w:rsidTr="00C14ACF">
        <w:trPr>
          <w:trHeight w:val="284"/>
        </w:trPr>
        <w:tc>
          <w:tcPr>
            <w:tcW w:w="4644" w:type="dxa"/>
            <w:shd w:val="clear" w:color="auto" w:fill="auto"/>
          </w:tcPr>
          <w:p w:rsidR="00EF7744" w:rsidRPr="0088364E" w:rsidRDefault="00EF7744" w:rsidP="00EF7744">
            <w:pPr>
              <w:jc w:val="right"/>
              <w:rPr>
                <w:b/>
                <w:color w:val="000000"/>
              </w:rPr>
            </w:pPr>
            <w:r>
              <w:rPr>
                <w:color w:val="000000"/>
              </w:rPr>
              <w:t>Р</w:t>
            </w:r>
            <w:r w:rsidRPr="00C14ACF">
              <w:rPr>
                <w:color w:val="000000"/>
              </w:rPr>
              <w:t>итейл (м</w:t>
            </w:r>
            <w:proofErr w:type="gramStart"/>
            <w:r w:rsidRPr="00C14ACF">
              <w:rPr>
                <w:color w:val="000000"/>
                <w:vertAlign w:val="superscript"/>
              </w:rPr>
              <w:t>2</w:t>
            </w:r>
            <w:proofErr w:type="gramEnd"/>
            <w:r w:rsidRPr="00C14ACF">
              <w:rPr>
                <w:color w:val="000000"/>
              </w:rPr>
              <w:t>/год)</w:t>
            </w:r>
          </w:p>
        </w:tc>
        <w:tc>
          <w:tcPr>
            <w:tcW w:w="5103" w:type="dxa"/>
            <w:shd w:val="clear" w:color="auto" w:fill="auto"/>
          </w:tcPr>
          <w:p w:rsidR="00EF7744" w:rsidRDefault="00B164E5" w:rsidP="00B164E5">
            <w:pPr>
              <w:rPr>
                <w:b/>
                <w:color w:val="000000"/>
              </w:rPr>
            </w:pPr>
            <w:r>
              <w:rPr>
                <w:color w:val="000000"/>
              </w:rPr>
              <w:t>3 200</w:t>
            </w:r>
            <w:r>
              <w:rPr>
                <w:b/>
                <w:color w:val="000000"/>
              </w:rPr>
              <w:t xml:space="preserve"> / 10</w:t>
            </w:r>
            <w:r w:rsidR="00EF7744">
              <w:rPr>
                <w:b/>
                <w:color w:val="000000"/>
              </w:rPr>
              <w:t>0</w:t>
            </w:r>
          </w:p>
        </w:tc>
      </w:tr>
      <w:tr w:rsidR="00EF7744" w:rsidRPr="002614C4" w:rsidTr="00C14ACF">
        <w:trPr>
          <w:trHeight w:val="284"/>
        </w:trPr>
        <w:tc>
          <w:tcPr>
            <w:tcW w:w="4644" w:type="dxa"/>
            <w:shd w:val="clear" w:color="auto" w:fill="auto"/>
          </w:tcPr>
          <w:p w:rsidR="00EF7744" w:rsidRPr="0088364E" w:rsidRDefault="00EF7744" w:rsidP="00EF7744">
            <w:pPr>
              <w:jc w:val="left"/>
              <w:rPr>
                <w:b/>
                <w:color w:val="000000"/>
              </w:rPr>
            </w:pPr>
            <w:r>
              <w:rPr>
                <w:b/>
                <w:color w:val="000000"/>
              </w:rPr>
              <w:t>Ориентировочные с</w:t>
            </w:r>
            <w:r w:rsidRPr="0088364E">
              <w:rPr>
                <w:b/>
                <w:color w:val="000000"/>
              </w:rPr>
              <w:t xml:space="preserve">тавки </w:t>
            </w:r>
            <w:r>
              <w:rPr>
                <w:b/>
                <w:color w:val="000000"/>
              </w:rPr>
              <w:t xml:space="preserve">коммунальных </w:t>
            </w:r>
            <w:r w:rsidRPr="0088364E">
              <w:rPr>
                <w:b/>
                <w:color w:val="000000"/>
              </w:rPr>
              <w:t>расходов</w:t>
            </w:r>
          </w:p>
        </w:tc>
        <w:tc>
          <w:tcPr>
            <w:tcW w:w="5103" w:type="dxa"/>
            <w:shd w:val="clear" w:color="auto" w:fill="auto"/>
          </w:tcPr>
          <w:p w:rsidR="00EF7744" w:rsidRPr="0088364E" w:rsidRDefault="00EF7744" w:rsidP="0088364E">
            <w:pPr>
              <w:rPr>
                <w:b/>
                <w:color w:val="000000"/>
              </w:rPr>
            </w:pPr>
            <w:proofErr w:type="spellStart"/>
            <w:r w:rsidRPr="0088364E">
              <w:rPr>
                <w:b/>
                <w:color w:val="000000"/>
              </w:rPr>
              <w:t>руб</w:t>
            </w:r>
            <w:proofErr w:type="spellEnd"/>
            <w:r w:rsidRPr="0088364E">
              <w:rPr>
                <w:b/>
                <w:color w:val="000000"/>
              </w:rPr>
              <w:t>/</w:t>
            </w:r>
            <w:r w:rsidRPr="0088364E">
              <w:rPr>
                <w:b/>
                <w:color w:val="000000"/>
                <w:lang w:val="en-US"/>
              </w:rPr>
              <w:t>$</w:t>
            </w:r>
            <w:r>
              <w:rPr>
                <w:b/>
                <w:color w:val="000000"/>
              </w:rPr>
              <w:t xml:space="preserve"> (без НДС)</w:t>
            </w:r>
          </w:p>
        </w:tc>
      </w:tr>
      <w:tr w:rsidR="00EF7744" w:rsidRPr="002614C4" w:rsidTr="00C14ACF">
        <w:trPr>
          <w:trHeight w:val="284"/>
        </w:trPr>
        <w:tc>
          <w:tcPr>
            <w:tcW w:w="4644" w:type="dxa"/>
            <w:shd w:val="clear" w:color="auto" w:fill="auto"/>
          </w:tcPr>
          <w:p w:rsidR="00EF7744" w:rsidRPr="00C14ACF" w:rsidRDefault="00EF7744" w:rsidP="0088364E">
            <w:pPr>
              <w:jc w:val="right"/>
              <w:rPr>
                <w:color w:val="000000"/>
              </w:rPr>
            </w:pPr>
            <w:r w:rsidRPr="00C14ACF">
              <w:rPr>
                <w:color w:val="000000"/>
              </w:rPr>
              <w:t>Офисы (м</w:t>
            </w:r>
            <w:proofErr w:type="gramStart"/>
            <w:r w:rsidRPr="00C14ACF">
              <w:rPr>
                <w:color w:val="000000"/>
                <w:vertAlign w:val="superscript"/>
              </w:rPr>
              <w:t>2</w:t>
            </w:r>
            <w:proofErr w:type="gramEnd"/>
            <w:r w:rsidRPr="00C14ACF">
              <w:rPr>
                <w:color w:val="000000"/>
              </w:rPr>
              <w:t>/год)</w:t>
            </w:r>
          </w:p>
        </w:tc>
        <w:tc>
          <w:tcPr>
            <w:tcW w:w="5103" w:type="dxa"/>
            <w:shd w:val="clear" w:color="auto" w:fill="auto"/>
          </w:tcPr>
          <w:p w:rsidR="00EF7744" w:rsidRPr="00C14ACF" w:rsidRDefault="00EF7744" w:rsidP="00EF7744">
            <w:pPr>
              <w:rPr>
                <w:color w:val="000000"/>
              </w:rPr>
            </w:pPr>
            <w:r>
              <w:rPr>
                <w:color w:val="000000"/>
              </w:rPr>
              <w:t>800</w:t>
            </w:r>
            <w:r w:rsidRPr="00C14ACF">
              <w:rPr>
                <w:color w:val="000000"/>
              </w:rPr>
              <w:t xml:space="preserve"> / </w:t>
            </w:r>
            <w:r>
              <w:rPr>
                <w:b/>
                <w:bCs/>
                <w:color w:val="000000"/>
              </w:rPr>
              <w:t>25</w:t>
            </w:r>
          </w:p>
        </w:tc>
      </w:tr>
      <w:tr w:rsidR="00EF7744" w:rsidRPr="002614C4" w:rsidTr="00C14ACF">
        <w:trPr>
          <w:trHeight w:val="284"/>
        </w:trPr>
        <w:tc>
          <w:tcPr>
            <w:tcW w:w="4644" w:type="dxa"/>
            <w:shd w:val="clear" w:color="auto" w:fill="auto"/>
          </w:tcPr>
          <w:p w:rsidR="00EF7744" w:rsidRPr="0088364E" w:rsidRDefault="00EF7744" w:rsidP="0088364E">
            <w:pPr>
              <w:jc w:val="right"/>
              <w:rPr>
                <w:b/>
                <w:color w:val="000000"/>
              </w:rPr>
            </w:pPr>
            <w:r>
              <w:rPr>
                <w:color w:val="000000"/>
              </w:rPr>
              <w:lastRenderedPageBreak/>
              <w:t>Р</w:t>
            </w:r>
            <w:r w:rsidRPr="00C14ACF">
              <w:rPr>
                <w:color w:val="000000"/>
              </w:rPr>
              <w:t>итейл (м</w:t>
            </w:r>
            <w:proofErr w:type="gramStart"/>
            <w:r w:rsidRPr="00C14ACF">
              <w:rPr>
                <w:color w:val="000000"/>
                <w:vertAlign w:val="superscript"/>
              </w:rPr>
              <w:t>2</w:t>
            </w:r>
            <w:proofErr w:type="gramEnd"/>
            <w:r w:rsidRPr="00C14ACF">
              <w:rPr>
                <w:color w:val="000000"/>
              </w:rPr>
              <w:t>/год)</w:t>
            </w:r>
          </w:p>
        </w:tc>
        <w:tc>
          <w:tcPr>
            <w:tcW w:w="5103" w:type="dxa"/>
            <w:shd w:val="clear" w:color="auto" w:fill="auto"/>
          </w:tcPr>
          <w:p w:rsidR="00EF7744" w:rsidRDefault="00EF7744" w:rsidP="002614C4">
            <w:pPr>
              <w:rPr>
                <w:b/>
                <w:color w:val="000000"/>
              </w:rPr>
            </w:pPr>
            <w:r>
              <w:rPr>
                <w:color w:val="000000"/>
              </w:rPr>
              <w:t>960</w:t>
            </w:r>
            <w:r>
              <w:rPr>
                <w:b/>
                <w:color w:val="000000"/>
              </w:rPr>
              <w:t xml:space="preserve"> / 30</w:t>
            </w:r>
          </w:p>
        </w:tc>
      </w:tr>
    </w:tbl>
    <w:p w:rsidR="00435C21" w:rsidRDefault="00435C21" w:rsidP="00F355D0"/>
    <w:tbl>
      <w:tblPr>
        <w:tblW w:w="9747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shd w:val="clear" w:color="auto" w:fill="FFFFFF"/>
        <w:tblLook w:val="0420" w:firstRow="1" w:lastRow="0" w:firstColumn="0" w:lastColumn="0" w:noHBand="0" w:noVBand="1"/>
      </w:tblPr>
      <w:tblGrid>
        <w:gridCol w:w="4644"/>
        <w:gridCol w:w="5103"/>
      </w:tblGrid>
      <w:tr w:rsidR="002614C4" w:rsidRPr="00C14ACF" w:rsidTr="00C14ACF">
        <w:trPr>
          <w:trHeight w:val="284"/>
        </w:trPr>
        <w:tc>
          <w:tcPr>
            <w:tcW w:w="464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hideMark/>
          </w:tcPr>
          <w:p w:rsidR="002614C4" w:rsidRPr="00C14ACF" w:rsidRDefault="00C01CD0" w:rsidP="00C01CD0">
            <w:pPr>
              <w:rPr>
                <w:b/>
                <w:bCs/>
                <w:color w:val="000000"/>
              </w:rPr>
            </w:pPr>
            <w:r>
              <w:rPr>
                <w:b/>
                <w:bCs/>
                <w:color w:val="000000"/>
              </w:rPr>
              <w:t>Предварительный г</w:t>
            </w:r>
            <w:r w:rsidR="002614C4" w:rsidRPr="00C14ACF">
              <w:rPr>
                <w:b/>
                <w:bCs/>
                <w:color w:val="000000"/>
              </w:rPr>
              <w:t xml:space="preserve">рафик </w:t>
            </w:r>
            <w:r>
              <w:rPr>
                <w:b/>
                <w:bCs/>
                <w:color w:val="000000"/>
              </w:rPr>
              <w:t xml:space="preserve">финансирования проектирования и </w:t>
            </w:r>
            <w:r w:rsidR="002614C4" w:rsidRPr="00C14ACF">
              <w:rPr>
                <w:b/>
                <w:bCs/>
                <w:color w:val="000000"/>
              </w:rPr>
              <w:t>строительства</w:t>
            </w:r>
            <w:proofErr w:type="gramStart"/>
            <w:r w:rsidR="002614C4" w:rsidRPr="00C14ACF">
              <w:rPr>
                <w:b/>
                <w:bCs/>
                <w:color w:val="000000"/>
              </w:rPr>
              <w:t xml:space="preserve"> (%)</w:t>
            </w:r>
            <w:proofErr w:type="gramEnd"/>
          </w:p>
        </w:tc>
        <w:tc>
          <w:tcPr>
            <w:tcW w:w="510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hideMark/>
          </w:tcPr>
          <w:p w:rsidR="002614C4" w:rsidRPr="00C14ACF" w:rsidRDefault="002614C4" w:rsidP="002614C4">
            <w:pPr>
              <w:rPr>
                <w:b/>
                <w:bCs/>
                <w:color w:val="000000"/>
              </w:rPr>
            </w:pPr>
          </w:p>
        </w:tc>
      </w:tr>
      <w:tr w:rsidR="002614C4" w:rsidRPr="00C14ACF" w:rsidTr="00C14ACF">
        <w:trPr>
          <w:trHeight w:val="284"/>
        </w:trPr>
        <w:tc>
          <w:tcPr>
            <w:tcW w:w="4644" w:type="dxa"/>
            <w:shd w:val="clear" w:color="auto" w:fill="FFFFFF"/>
            <w:hideMark/>
          </w:tcPr>
          <w:p w:rsidR="002614C4" w:rsidRPr="00C14ACF" w:rsidRDefault="002614C4" w:rsidP="002614C4">
            <w:pPr>
              <w:rPr>
                <w:color w:val="000000"/>
              </w:rPr>
            </w:pPr>
            <w:r w:rsidRPr="00C14ACF">
              <w:rPr>
                <w:color w:val="000000"/>
              </w:rPr>
              <w:t>2013</w:t>
            </w:r>
            <w:r w:rsidR="00604F57" w:rsidRPr="00C14ACF">
              <w:rPr>
                <w:color w:val="000000"/>
              </w:rPr>
              <w:t xml:space="preserve"> год</w:t>
            </w:r>
          </w:p>
        </w:tc>
        <w:tc>
          <w:tcPr>
            <w:tcW w:w="5103" w:type="dxa"/>
            <w:shd w:val="clear" w:color="auto" w:fill="FFFFFF"/>
            <w:hideMark/>
          </w:tcPr>
          <w:p w:rsidR="002614C4" w:rsidRPr="00C14ACF" w:rsidRDefault="00CF5C1A" w:rsidP="002614C4">
            <w:pPr>
              <w:rPr>
                <w:color w:val="000000"/>
              </w:rPr>
            </w:pPr>
            <w:r>
              <w:rPr>
                <w:color w:val="000000"/>
              </w:rPr>
              <w:t xml:space="preserve">15 </w:t>
            </w:r>
            <w:r w:rsidR="002614C4" w:rsidRPr="00C14ACF">
              <w:rPr>
                <w:color w:val="000000"/>
              </w:rPr>
              <w:t>%</w:t>
            </w:r>
          </w:p>
        </w:tc>
      </w:tr>
      <w:tr w:rsidR="002614C4" w:rsidRPr="00C14ACF" w:rsidTr="00C14ACF">
        <w:trPr>
          <w:trHeight w:val="284"/>
        </w:trPr>
        <w:tc>
          <w:tcPr>
            <w:tcW w:w="4644" w:type="dxa"/>
            <w:shd w:val="clear" w:color="auto" w:fill="FFFFFF"/>
            <w:hideMark/>
          </w:tcPr>
          <w:p w:rsidR="002614C4" w:rsidRPr="00C14ACF" w:rsidRDefault="002614C4" w:rsidP="002614C4">
            <w:pPr>
              <w:rPr>
                <w:color w:val="000000"/>
              </w:rPr>
            </w:pPr>
            <w:r w:rsidRPr="00C14ACF">
              <w:rPr>
                <w:color w:val="000000"/>
              </w:rPr>
              <w:t>2014</w:t>
            </w:r>
            <w:r w:rsidR="00604F57" w:rsidRPr="00C14ACF">
              <w:rPr>
                <w:color w:val="000000"/>
              </w:rPr>
              <w:t xml:space="preserve"> год</w:t>
            </w:r>
          </w:p>
        </w:tc>
        <w:tc>
          <w:tcPr>
            <w:tcW w:w="5103" w:type="dxa"/>
            <w:shd w:val="clear" w:color="auto" w:fill="FFFFFF"/>
            <w:hideMark/>
          </w:tcPr>
          <w:p w:rsidR="002614C4" w:rsidRPr="00C14ACF" w:rsidRDefault="00CF5C1A" w:rsidP="002614C4">
            <w:pPr>
              <w:rPr>
                <w:color w:val="000000"/>
              </w:rPr>
            </w:pPr>
            <w:r>
              <w:rPr>
                <w:color w:val="000000"/>
              </w:rPr>
              <w:t xml:space="preserve">60 </w:t>
            </w:r>
            <w:r w:rsidR="002614C4" w:rsidRPr="00C14ACF">
              <w:rPr>
                <w:color w:val="000000"/>
              </w:rPr>
              <w:t>%</w:t>
            </w:r>
          </w:p>
        </w:tc>
      </w:tr>
      <w:tr w:rsidR="00884F17" w:rsidRPr="00C14ACF" w:rsidTr="00C14ACF">
        <w:trPr>
          <w:trHeight w:val="284"/>
        </w:trPr>
        <w:tc>
          <w:tcPr>
            <w:tcW w:w="4644" w:type="dxa"/>
            <w:shd w:val="clear" w:color="auto" w:fill="FFFFFF"/>
          </w:tcPr>
          <w:p w:rsidR="00884F17" w:rsidRPr="00C14ACF" w:rsidRDefault="00884F17" w:rsidP="002614C4">
            <w:pPr>
              <w:rPr>
                <w:color w:val="000000"/>
              </w:rPr>
            </w:pPr>
            <w:r>
              <w:rPr>
                <w:color w:val="000000"/>
              </w:rPr>
              <w:t>2015 год</w:t>
            </w:r>
          </w:p>
        </w:tc>
        <w:tc>
          <w:tcPr>
            <w:tcW w:w="5103" w:type="dxa"/>
            <w:shd w:val="clear" w:color="auto" w:fill="FFFFFF"/>
          </w:tcPr>
          <w:p w:rsidR="00884F17" w:rsidRPr="00C14ACF" w:rsidRDefault="00CF5C1A" w:rsidP="002614C4">
            <w:pPr>
              <w:rPr>
                <w:color w:val="000000"/>
              </w:rPr>
            </w:pPr>
            <w:r>
              <w:rPr>
                <w:color w:val="000000"/>
              </w:rPr>
              <w:t xml:space="preserve">25 </w:t>
            </w:r>
            <w:r w:rsidR="00884F17">
              <w:rPr>
                <w:color w:val="000000"/>
              </w:rPr>
              <w:t>%</w:t>
            </w:r>
          </w:p>
        </w:tc>
      </w:tr>
    </w:tbl>
    <w:p w:rsidR="002614C4" w:rsidRPr="00C14ACF" w:rsidRDefault="002614C4" w:rsidP="00F355D0">
      <w:pPr>
        <w:rPr>
          <w:color w:val="000000"/>
        </w:rPr>
      </w:pPr>
    </w:p>
    <w:p w:rsidR="009B2B1C" w:rsidRPr="000675AF" w:rsidRDefault="009B2B1C" w:rsidP="00F355D0">
      <w:pPr>
        <w:pStyle w:val="24"/>
        <w:keepNext w:val="0"/>
        <w:numPr>
          <w:ilvl w:val="0"/>
          <w:numId w:val="20"/>
        </w:numPr>
        <w:spacing w:before="100" w:beforeAutospacing="1" w:after="100" w:afterAutospacing="1"/>
        <w:ind w:left="57" w:right="57"/>
        <w:contextualSpacing/>
        <w:mirrorIndents/>
        <w:jc w:val="left"/>
        <w:rPr>
          <w:sz w:val="28"/>
          <w:szCs w:val="28"/>
        </w:rPr>
      </w:pPr>
      <w:r w:rsidRPr="000675AF">
        <w:rPr>
          <w:sz w:val="28"/>
          <w:szCs w:val="28"/>
        </w:rPr>
        <w:t>ОГРАНИЧЕНИЯ</w:t>
      </w:r>
    </w:p>
    <w:p w:rsidR="0071354D" w:rsidRDefault="009B2B1C" w:rsidP="00723EB6">
      <w:pPr>
        <w:pStyle w:val="23"/>
        <w:keepNext w:val="0"/>
        <w:numPr>
          <w:ilvl w:val="0"/>
          <w:numId w:val="0"/>
        </w:numPr>
        <w:spacing w:before="100" w:beforeAutospacing="1" w:after="100" w:afterAutospacing="1"/>
        <w:ind w:left="57" w:right="57"/>
        <w:contextualSpacing/>
        <w:mirrorIndents/>
        <w:rPr>
          <w:b w:val="0"/>
        </w:rPr>
      </w:pPr>
      <w:r>
        <w:rPr>
          <w:b w:val="0"/>
        </w:rPr>
        <w:t xml:space="preserve">Устанавливаются </w:t>
      </w:r>
      <w:r w:rsidRPr="009B2B1C">
        <w:rPr>
          <w:b w:val="0"/>
        </w:rPr>
        <w:t xml:space="preserve">действующим законодательством, в </w:t>
      </w:r>
      <w:proofErr w:type="spellStart"/>
      <w:r w:rsidRPr="009B2B1C">
        <w:rPr>
          <w:b w:val="0"/>
        </w:rPr>
        <w:t>т.ч</w:t>
      </w:r>
      <w:proofErr w:type="spellEnd"/>
      <w:r w:rsidRPr="009B2B1C">
        <w:rPr>
          <w:b w:val="0"/>
        </w:rPr>
        <w:t xml:space="preserve">. Федеральным законом № 244-ФЗ «Об инновационном центре «Сколково», Правилами </w:t>
      </w:r>
      <w:r w:rsidR="007B3D3C">
        <w:rPr>
          <w:b w:val="0"/>
        </w:rPr>
        <w:t>п</w:t>
      </w:r>
      <w:r w:rsidR="007B3D3C" w:rsidRPr="009B2B1C">
        <w:rPr>
          <w:b w:val="0"/>
        </w:rPr>
        <w:t>роекта</w:t>
      </w:r>
      <w:r w:rsidRPr="009B2B1C">
        <w:rPr>
          <w:b w:val="0"/>
        </w:rPr>
        <w:t xml:space="preserve">, внутренними </w:t>
      </w:r>
      <w:r>
        <w:rPr>
          <w:b w:val="0"/>
        </w:rPr>
        <w:t>нормативно-</w:t>
      </w:r>
      <w:r w:rsidRPr="009B2B1C">
        <w:rPr>
          <w:b w:val="0"/>
        </w:rPr>
        <w:t>правовыми актами Фонда</w:t>
      </w:r>
      <w:r>
        <w:rPr>
          <w:b w:val="0"/>
        </w:rPr>
        <w:t>.</w:t>
      </w:r>
    </w:p>
    <w:p w:rsidR="009B2B1C" w:rsidRPr="000675AF" w:rsidRDefault="009B2B1C" w:rsidP="00F355D0">
      <w:pPr>
        <w:pStyle w:val="24"/>
        <w:keepNext w:val="0"/>
        <w:numPr>
          <w:ilvl w:val="0"/>
          <w:numId w:val="20"/>
        </w:numPr>
        <w:spacing w:before="100" w:beforeAutospacing="1" w:after="100" w:afterAutospacing="1" w:line="360" w:lineRule="auto"/>
        <w:ind w:left="57" w:right="57" w:hanging="539"/>
        <w:contextualSpacing/>
        <w:mirrorIndents/>
        <w:jc w:val="left"/>
        <w:rPr>
          <w:sz w:val="28"/>
          <w:szCs w:val="28"/>
        </w:rPr>
      </w:pPr>
      <w:r w:rsidRPr="000675AF">
        <w:rPr>
          <w:sz w:val="28"/>
          <w:szCs w:val="28"/>
        </w:rPr>
        <w:t>ДОГОВОРНАЯ СХЕМА</w:t>
      </w:r>
    </w:p>
    <w:p w:rsidR="009B2B1C" w:rsidRPr="008E3224" w:rsidRDefault="008E3224" w:rsidP="00F355D0">
      <w:pPr>
        <w:pStyle w:val="23"/>
        <w:keepNext w:val="0"/>
        <w:numPr>
          <w:ilvl w:val="1"/>
          <w:numId w:val="20"/>
        </w:numPr>
        <w:spacing w:before="100" w:beforeAutospacing="1" w:after="100" w:afterAutospacing="1" w:line="360" w:lineRule="auto"/>
        <w:ind w:left="57" w:right="57" w:hanging="567"/>
        <w:contextualSpacing/>
        <w:mirrorIndents/>
      </w:pPr>
      <w:r>
        <w:t>Д</w:t>
      </w:r>
      <w:r w:rsidRPr="008E3224">
        <w:t xml:space="preserve">оговор аренды земельного участка на 49 </w:t>
      </w:r>
      <w:r>
        <w:t>лет с инвестиционными условиями</w:t>
      </w:r>
    </w:p>
    <w:p w:rsidR="004E3559" w:rsidRDefault="009B2B1C" w:rsidP="005D1345">
      <w:pPr>
        <w:pStyle w:val="23"/>
        <w:keepNext w:val="0"/>
        <w:numPr>
          <w:ilvl w:val="0"/>
          <w:numId w:val="0"/>
        </w:numPr>
        <w:spacing w:before="100" w:beforeAutospacing="1" w:after="0"/>
        <w:ind w:left="57" w:right="57"/>
        <w:contextualSpacing/>
        <w:mirrorIndents/>
        <w:rPr>
          <w:b w:val="0"/>
        </w:rPr>
      </w:pPr>
      <w:r>
        <w:rPr>
          <w:b w:val="0"/>
        </w:rPr>
        <w:t>Долгосрочн</w:t>
      </w:r>
      <w:r w:rsidRPr="009B2B1C">
        <w:rPr>
          <w:b w:val="0"/>
        </w:rPr>
        <w:t xml:space="preserve">ый договор аренды земельного участка с инвестиционными условиями заключается на срок </w:t>
      </w:r>
      <w:r w:rsidR="00695BEF">
        <w:rPr>
          <w:b w:val="0"/>
        </w:rPr>
        <w:t>49 лет с правом расторжения со с</w:t>
      </w:r>
      <w:r w:rsidRPr="009B2B1C">
        <w:rPr>
          <w:b w:val="0"/>
        </w:rPr>
        <w:t xml:space="preserve">тороны Фонда при невыполнении </w:t>
      </w:r>
      <w:r w:rsidRPr="008670E5">
        <w:rPr>
          <w:b w:val="0"/>
        </w:rPr>
        <w:t>Инв</w:t>
      </w:r>
      <w:r w:rsidR="00FA1232" w:rsidRPr="008670E5">
        <w:rPr>
          <w:b w:val="0"/>
        </w:rPr>
        <w:t xml:space="preserve">естором существенных </w:t>
      </w:r>
      <w:r w:rsidR="00DE5EA7" w:rsidRPr="008670E5">
        <w:rPr>
          <w:b w:val="0"/>
        </w:rPr>
        <w:t>условий договора</w:t>
      </w:r>
      <w:r w:rsidR="004E3559" w:rsidRPr="008670E5">
        <w:rPr>
          <w:b w:val="0"/>
        </w:rPr>
        <w:t>:</w:t>
      </w:r>
    </w:p>
    <w:p w:rsidR="00801B70" w:rsidRDefault="00801B70" w:rsidP="00FA3381">
      <w:pPr>
        <w:pStyle w:val="Default"/>
        <w:numPr>
          <w:ilvl w:val="0"/>
          <w:numId w:val="22"/>
        </w:numPr>
        <w:spacing w:line="276" w:lineRule="auto"/>
        <w:jc w:val="both"/>
      </w:pPr>
      <w:r>
        <w:t>невнесения арендной платы в течение 3х месяцев</w:t>
      </w:r>
      <w:r w:rsidR="005B7217">
        <w:t>;</w:t>
      </w:r>
    </w:p>
    <w:p w:rsidR="00801B70" w:rsidRDefault="00801B70" w:rsidP="00FA3381">
      <w:pPr>
        <w:pStyle w:val="Default"/>
        <w:numPr>
          <w:ilvl w:val="0"/>
          <w:numId w:val="22"/>
        </w:numPr>
        <w:spacing w:line="276" w:lineRule="auto"/>
        <w:jc w:val="both"/>
      </w:pPr>
      <w:r>
        <w:t>нарушения предельного срока начала СМР более чем на 6 месяцев</w:t>
      </w:r>
      <w:r w:rsidR="005B7217">
        <w:t>;</w:t>
      </w:r>
    </w:p>
    <w:p w:rsidR="00801B70" w:rsidRDefault="00801B70" w:rsidP="00FA3381">
      <w:pPr>
        <w:pStyle w:val="Default"/>
        <w:numPr>
          <w:ilvl w:val="0"/>
          <w:numId w:val="22"/>
        </w:numPr>
        <w:spacing w:line="276" w:lineRule="auto"/>
        <w:jc w:val="both"/>
      </w:pPr>
      <w:r>
        <w:t>нарушения предельного срока ввода в эксплуатацию капитальных объектов более чем на 6 месяцев</w:t>
      </w:r>
      <w:r w:rsidR="005B7217">
        <w:t>;</w:t>
      </w:r>
    </w:p>
    <w:p w:rsidR="00A51B5E" w:rsidRDefault="00801B70" w:rsidP="00FA3381">
      <w:pPr>
        <w:pStyle w:val="Default"/>
        <w:numPr>
          <w:ilvl w:val="0"/>
          <w:numId w:val="22"/>
        </w:numPr>
        <w:spacing w:line="276" w:lineRule="auto"/>
        <w:jc w:val="both"/>
      </w:pPr>
      <w:proofErr w:type="spellStart"/>
      <w:r>
        <w:t>неустранения</w:t>
      </w:r>
      <w:proofErr w:type="spellEnd"/>
      <w:r>
        <w:t xml:space="preserve"> предписаний управляющей компании об устранении нарушений законодательства Российской Федерации при производстве строительно-монтажных работ в сроки, установленные предписанием</w:t>
      </w:r>
      <w:r w:rsidR="00A51B5E">
        <w:t>;</w:t>
      </w:r>
    </w:p>
    <w:p w:rsidR="004E3559" w:rsidRPr="00801B70" w:rsidRDefault="00A42E92" w:rsidP="00FA3381">
      <w:pPr>
        <w:pStyle w:val="Default"/>
        <w:numPr>
          <w:ilvl w:val="0"/>
          <w:numId w:val="22"/>
        </w:numPr>
        <w:spacing w:line="276" w:lineRule="auto"/>
        <w:jc w:val="both"/>
      </w:pPr>
      <w:r>
        <w:t>иных случаях, предусмотренных договором аренды</w:t>
      </w:r>
      <w:r w:rsidR="005B7217">
        <w:t>.</w:t>
      </w:r>
    </w:p>
    <w:p w:rsidR="009B2B1C" w:rsidRDefault="00FA1232" w:rsidP="00CE46F2">
      <w:pPr>
        <w:pStyle w:val="23"/>
        <w:keepNext w:val="0"/>
        <w:numPr>
          <w:ilvl w:val="0"/>
          <w:numId w:val="0"/>
        </w:numPr>
        <w:spacing w:before="100" w:beforeAutospacing="1" w:after="0"/>
        <w:ind w:left="57" w:right="57"/>
        <w:contextualSpacing/>
        <w:mirrorIndents/>
        <w:rPr>
          <w:b w:val="0"/>
        </w:rPr>
      </w:pPr>
      <w:r>
        <w:rPr>
          <w:b w:val="0"/>
        </w:rPr>
        <w:t xml:space="preserve">Ставка аренды </w:t>
      </w:r>
      <w:r w:rsidR="00A32291">
        <w:rPr>
          <w:b w:val="0"/>
        </w:rPr>
        <w:t>Участка</w:t>
      </w:r>
      <w:r>
        <w:rPr>
          <w:b w:val="0"/>
        </w:rPr>
        <w:t xml:space="preserve"> устанавливается Фондом в соответствие с </w:t>
      </w:r>
      <w:r w:rsidR="005B3DFC">
        <w:rPr>
          <w:b w:val="0"/>
        </w:rPr>
        <w:t>Правила п</w:t>
      </w:r>
      <w:r w:rsidR="00C01CD0">
        <w:rPr>
          <w:b w:val="0"/>
        </w:rPr>
        <w:t>роекта</w:t>
      </w:r>
      <w:r w:rsidR="00186103">
        <w:rPr>
          <w:b w:val="0"/>
        </w:rPr>
        <w:t xml:space="preserve"> и</w:t>
      </w:r>
      <w:r w:rsidR="00FB47CF">
        <w:rPr>
          <w:b w:val="0"/>
        </w:rPr>
        <w:t xml:space="preserve"> составляет </w:t>
      </w:r>
      <w:r w:rsidR="00A32291">
        <w:rPr>
          <w:b w:val="0"/>
        </w:rPr>
        <w:t>1,5 % от кадастровой стоимости У</w:t>
      </w:r>
      <w:r w:rsidR="00FB47CF">
        <w:rPr>
          <w:b w:val="0"/>
        </w:rPr>
        <w:t>частка на м</w:t>
      </w:r>
      <w:proofErr w:type="gramStart"/>
      <w:r w:rsidR="00FB47CF">
        <w:rPr>
          <w:b w:val="0"/>
        </w:rPr>
        <w:t>2</w:t>
      </w:r>
      <w:proofErr w:type="gramEnd"/>
      <w:r w:rsidR="00FB47CF">
        <w:rPr>
          <w:b w:val="0"/>
        </w:rPr>
        <w:t xml:space="preserve"> в год</w:t>
      </w:r>
      <w:r>
        <w:rPr>
          <w:b w:val="0"/>
        </w:rPr>
        <w:t>.</w:t>
      </w:r>
    </w:p>
    <w:p w:rsidR="00F355D0" w:rsidRDefault="00195ABC" w:rsidP="00FA3381">
      <w:pPr>
        <w:pStyle w:val="23"/>
        <w:keepNext w:val="0"/>
        <w:numPr>
          <w:ilvl w:val="0"/>
          <w:numId w:val="0"/>
        </w:numPr>
        <w:spacing w:before="100" w:beforeAutospacing="1" w:after="0"/>
        <w:ind w:left="57" w:right="57"/>
        <w:contextualSpacing/>
        <w:mirrorIndents/>
        <w:rPr>
          <w:b w:val="0"/>
        </w:rPr>
      </w:pPr>
      <w:r>
        <w:rPr>
          <w:b w:val="0"/>
        </w:rPr>
        <w:t xml:space="preserve">Также </w:t>
      </w:r>
      <w:r w:rsidR="00C01CD0">
        <w:rPr>
          <w:b w:val="0"/>
        </w:rPr>
        <w:t xml:space="preserve">предоставляется </w:t>
      </w:r>
      <w:r>
        <w:rPr>
          <w:b w:val="0"/>
        </w:rPr>
        <w:t>снижение ставки аренды земельного участка на 50 % на период проектирования и строительства</w:t>
      </w:r>
      <w:r w:rsidR="00CF5C1A">
        <w:rPr>
          <w:b w:val="0"/>
        </w:rPr>
        <w:t xml:space="preserve"> объекта</w:t>
      </w:r>
      <w:r w:rsidR="00C01CD0">
        <w:rPr>
          <w:b w:val="0"/>
        </w:rPr>
        <w:t xml:space="preserve"> (</w:t>
      </w:r>
      <w:r w:rsidR="00BF0891">
        <w:rPr>
          <w:b w:val="0"/>
        </w:rPr>
        <w:t>то</w:t>
      </w:r>
      <w:r w:rsidR="00C01CD0">
        <w:rPr>
          <w:b w:val="0"/>
        </w:rPr>
        <w:t xml:space="preserve"> есть до ввода объе</w:t>
      </w:r>
      <w:r w:rsidR="00BF0891">
        <w:rPr>
          <w:b w:val="0"/>
        </w:rPr>
        <w:t>к</w:t>
      </w:r>
      <w:r w:rsidR="00C01CD0">
        <w:rPr>
          <w:b w:val="0"/>
        </w:rPr>
        <w:t>та в эксплуатацию</w:t>
      </w:r>
      <w:r w:rsidR="00797574">
        <w:rPr>
          <w:b w:val="0"/>
        </w:rPr>
        <w:t xml:space="preserve">, но не </w:t>
      </w:r>
      <w:r w:rsidR="00B2517D">
        <w:rPr>
          <w:b w:val="0"/>
        </w:rPr>
        <w:t>позднее,</w:t>
      </w:r>
      <w:r w:rsidR="00797574">
        <w:rPr>
          <w:b w:val="0"/>
        </w:rPr>
        <w:t xml:space="preserve"> чем </w:t>
      </w:r>
      <w:r w:rsidR="00186103">
        <w:rPr>
          <w:b w:val="0"/>
        </w:rPr>
        <w:t>январь</w:t>
      </w:r>
      <w:r w:rsidR="00797574">
        <w:rPr>
          <w:b w:val="0"/>
        </w:rPr>
        <w:t xml:space="preserve"> 201</w:t>
      </w:r>
      <w:r w:rsidR="00186103">
        <w:rPr>
          <w:b w:val="0"/>
        </w:rPr>
        <w:t>6</w:t>
      </w:r>
      <w:r w:rsidR="00797574">
        <w:rPr>
          <w:b w:val="0"/>
        </w:rPr>
        <w:t xml:space="preserve"> года</w:t>
      </w:r>
      <w:r w:rsidR="00C01CD0">
        <w:rPr>
          <w:b w:val="0"/>
        </w:rPr>
        <w:t>)</w:t>
      </w:r>
      <w:r>
        <w:rPr>
          <w:b w:val="0"/>
        </w:rPr>
        <w:t>.</w:t>
      </w:r>
    </w:p>
    <w:p w:rsidR="00C21189" w:rsidRDefault="00C21189" w:rsidP="00370ED1">
      <w:pPr>
        <w:pStyle w:val="23"/>
        <w:keepNext w:val="0"/>
        <w:numPr>
          <w:ilvl w:val="0"/>
          <w:numId w:val="0"/>
        </w:numPr>
        <w:spacing w:before="100" w:beforeAutospacing="1" w:after="100" w:afterAutospacing="1"/>
        <w:ind w:left="57" w:right="57"/>
        <w:mirrorIndents/>
        <w:rPr>
          <w:b w:val="0"/>
        </w:rPr>
      </w:pPr>
    </w:p>
    <w:p w:rsidR="009B2B1C" w:rsidRPr="009B2B1C" w:rsidRDefault="00FA3381" w:rsidP="00F355D0">
      <w:pPr>
        <w:pStyle w:val="23"/>
        <w:keepNext w:val="0"/>
        <w:numPr>
          <w:ilvl w:val="1"/>
          <w:numId w:val="20"/>
        </w:numPr>
        <w:spacing w:before="100" w:beforeAutospacing="1" w:after="100" w:afterAutospacing="1" w:line="360" w:lineRule="auto"/>
        <w:ind w:left="57" w:right="57" w:hanging="567"/>
        <w:contextualSpacing/>
        <w:mirrorIndents/>
      </w:pPr>
      <w:r>
        <w:t>С</w:t>
      </w:r>
      <w:r w:rsidR="00A42E92">
        <w:t xml:space="preserve">ущественные </w:t>
      </w:r>
      <w:r w:rsidR="002625E6">
        <w:t>условия договора аренды</w:t>
      </w:r>
    </w:p>
    <w:p w:rsidR="00F355D0" w:rsidRPr="002225EF" w:rsidRDefault="00F355D0" w:rsidP="00FA3381">
      <w:pPr>
        <w:pStyle w:val="23"/>
        <w:keepNext w:val="0"/>
        <w:numPr>
          <w:ilvl w:val="0"/>
          <w:numId w:val="26"/>
        </w:numPr>
        <w:spacing w:before="100" w:beforeAutospacing="1" w:after="100" w:afterAutospacing="1"/>
        <w:ind w:right="57"/>
        <w:contextualSpacing/>
        <w:mirrorIndents/>
        <w:rPr>
          <w:b w:val="0"/>
        </w:rPr>
      </w:pPr>
      <w:r w:rsidRPr="002225EF">
        <w:rPr>
          <w:b w:val="0"/>
        </w:rPr>
        <w:t xml:space="preserve">Увеличение ставки аренды земельного участка в </w:t>
      </w:r>
      <w:r w:rsidR="006659AC" w:rsidRPr="002225EF">
        <w:rPr>
          <w:b w:val="0"/>
        </w:rPr>
        <w:t>10</w:t>
      </w:r>
      <w:r w:rsidRPr="002225EF">
        <w:rPr>
          <w:b w:val="0"/>
        </w:rPr>
        <w:t xml:space="preserve"> раз в случае </w:t>
      </w:r>
      <w:r w:rsidR="00784C13" w:rsidRPr="002225EF">
        <w:rPr>
          <w:b w:val="0"/>
        </w:rPr>
        <w:t>нецелевого использования земельного участка</w:t>
      </w:r>
      <w:r w:rsidR="002625E6">
        <w:rPr>
          <w:b w:val="0"/>
        </w:rPr>
        <w:t xml:space="preserve"> (то есть отмена понижающего коэффициента 0,1</w:t>
      </w:r>
      <w:r w:rsidR="00634662">
        <w:rPr>
          <w:b w:val="0"/>
        </w:rPr>
        <w:t xml:space="preserve"> в соответствии с правилами Проекта в сфере </w:t>
      </w:r>
      <w:r w:rsidR="005E0701">
        <w:rPr>
          <w:b w:val="0"/>
        </w:rPr>
        <w:t>использования земельных участков – Приказ №185 от 26.12.2012</w:t>
      </w:r>
      <w:r w:rsidR="002625E6">
        <w:rPr>
          <w:b w:val="0"/>
        </w:rPr>
        <w:t>)</w:t>
      </w:r>
      <w:r w:rsidR="00A27B3B">
        <w:rPr>
          <w:b w:val="0"/>
        </w:rPr>
        <w:t>.</w:t>
      </w:r>
    </w:p>
    <w:p w:rsidR="00AE3ED3" w:rsidRDefault="00AE3ED3" w:rsidP="00FA3381">
      <w:pPr>
        <w:pStyle w:val="Default"/>
        <w:numPr>
          <w:ilvl w:val="0"/>
          <w:numId w:val="26"/>
        </w:numPr>
        <w:spacing w:line="276" w:lineRule="auto"/>
        <w:jc w:val="both"/>
      </w:pPr>
      <w:r>
        <w:lastRenderedPageBreak/>
        <w:t>Р</w:t>
      </w:r>
      <w:r w:rsidRPr="001B12D9">
        <w:t xml:space="preserve">асторжение договора аренды земельного участка в </w:t>
      </w:r>
      <w:r>
        <w:t>случаях</w:t>
      </w:r>
      <w:r w:rsidR="00C55237">
        <w:t xml:space="preserve"> нарушения  условий договора, перечисленных в п.6.1.</w:t>
      </w:r>
    </w:p>
    <w:p w:rsidR="00A42E92" w:rsidRDefault="00A42E92" w:rsidP="00FA3381">
      <w:pPr>
        <w:pStyle w:val="Default"/>
        <w:numPr>
          <w:ilvl w:val="0"/>
          <w:numId w:val="26"/>
        </w:numPr>
        <w:spacing w:line="276" w:lineRule="auto"/>
        <w:jc w:val="both"/>
      </w:pPr>
      <w:r>
        <w:t>Условие о целевом использовании Объекта</w:t>
      </w:r>
    </w:p>
    <w:p w:rsidR="00DD4278" w:rsidRDefault="00A42E92" w:rsidP="00FA3381">
      <w:pPr>
        <w:pStyle w:val="Default"/>
        <w:numPr>
          <w:ilvl w:val="0"/>
          <w:numId w:val="26"/>
        </w:numPr>
        <w:spacing w:line="276" w:lineRule="auto"/>
        <w:jc w:val="both"/>
      </w:pPr>
      <w:r>
        <w:t xml:space="preserve">Условие о допустимых способах </w:t>
      </w:r>
      <w:r w:rsidR="00DD4278">
        <w:t>распоряжения</w:t>
      </w:r>
      <w:r>
        <w:t xml:space="preserve"> Объект</w:t>
      </w:r>
      <w:r w:rsidR="00DD4278">
        <w:t>ом</w:t>
      </w:r>
    </w:p>
    <w:p w:rsidR="00A42E92" w:rsidRDefault="00A42E92" w:rsidP="00FA3381">
      <w:pPr>
        <w:pStyle w:val="Default"/>
        <w:numPr>
          <w:ilvl w:val="0"/>
          <w:numId w:val="26"/>
        </w:numPr>
        <w:spacing w:line="276" w:lineRule="auto"/>
        <w:jc w:val="both"/>
      </w:pPr>
      <w:r>
        <w:t xml:space="preserve"> </w:t>
      </w:r>
      <w:r w:rsidR="00DD4278">
        <w:t>Условие о неукоснительном соблюдении при строительстве  получившей положительное заключение экспертизы Фонда проектной документации и сроков проектирования и строительства</w:t>
      </w:r>
    </w:p>
    <w:p w:rsidR="00DD4278" w:rsidRDefault="00DD4278" w:rsidP="00FA3381">
      <w:pPr>
        <w:pStyle w:val="Default"/>
        <w:numPr>
          <w:ilvl w:val="0"/>
          <w:numId w:val="26"/>
        </w:numPr>
        <w:spacing w:line="276" w:lineRule="auto"/>
        <w:jc w:val="both"/>
      </w:pPr>
      <w:r>
        <w:t>Условие об оплате Арендатором коммунальных платежей на период строительства</w:t>
      </w:r>
    </w:p>
    <w:p w:rsidR="00DD4278" w:rsidRDefault="00DD4278" w:rsidP="00FA3381">
      <w:pPr>
        <w:pStyle w:val="Default"/>
        <w:numPr>
          <w:ilvl w:val="0"/>
          <w:numId w:val="26"/>
        </w:numPr>
        <w:spacing w:line="276" w:lineRule="auto"/>
        <w:jc w:val="both"/>
      </w:pPr>
      <w:r>
        <w:t>Условие об обязательности соблюдения Арендатором правил эксплуатации  объектов недвижимости на территории инновационного центра «Сколково» после их утверждения Фондом.</w:t>
      </w:r>
    </w:p>
    <w:p w:rsidR="00C16EDB" w:rsidRDefault="00175289" w:rsidP="00C16EDB">
      <w:pPr>
        <w:pStyle w:val="23"/>
        <w:keepNext w:val="0"/>
        <w:numPr>
          <w:ilvl w:val="1"/>
          <w:numId w:val="20"/>
        </w:numPr>
        <w:spacing w:before="100" w:beforeAutospacing="1" w:after="100" w:afterAutospacing="1" w:line="360" w:lineRule="auto"/>
        <w:ind w:left="57" w:right="57" w:hanging="567"/>
        <w:contextualSpacing/>
        <w:mirrorIndents/>
      </w:pPr>
      <w:r>
        <w:t xml:space="preserve">Предложения Участника по согласованию условий Договора аренды, не относящихся </w:t>
      </w:r>
      <w:proofErr w:type="gramStart"/>
      <w:r>
        <w:t>к</w:t>
      </w:r>
      <w:proofErr w:type="gramEnd"/>
      <w:r>
        <w:t xml:space="preserve"> существенным.</w:t>
      </w:r>
    </w:p>
    <w:p w:rsidR="00175289" w:rsidRPr="00175289" w:rsidRDefault="00175289" w:rsidP="00175289">
      <w:pPr>
        <w:widowControl w:val="0"/>
        <w:spacing w:after="200" w:line="276" w:lineRule="auto"/>
        <w:ind w:left="567"/>
      </w:pPr>
      <w:r w:rsidRPr="00175289">
        <w:t xml:space="preserve">Проект Договора аренды земельного участка предоставляется </w:t>
      </w:r>
      <w:r>
        <w:t xml:space="preserve">Фондом </w:t>
      </w:r>
      <w:r w:rsidRPr="00175289">
        <w:t>в составе Конкурсной документации Конкурса в соответствии с п.7.</w:t>
      </w:r>
      <w:r w:rsidR="00721A2D" w:rsidRPr="00721A2D">
        <w:t>2</w:t>
      </w:r>
      <w:r w:rsidRPr="00175289">
        <w:t>.1 (</w:t>
      </w:r>
      <w:r w:rsidRPr="00175289">
        <w:rPr>
          <w:lang w:val="en-US"/>
        </w:rPr>
        <w:t>f</w:t>
      </w:r>
      <w:r w:rsidRPr="00175289">
        <w:t xml:space="preserve">) настоящего документа.  </w:t>
      </w:r>
    </w:p>
    <w:p w:rsidR="00175289" w:rsidRDefault="00175289" w:rsidP="00175289">
      <w:pPr>
        <w:widowControl w:val="0"/>
        <w:spacing w:after="200" w:line="276" w:lineRule="auto"/>
        <w:ind w:left="540"/>
      </w:pPr>
      <w:proofErr w:type="gramStart"/>
      <w:r>
        <w:t>На этапе Конкурса Участник предоставляет в составе комплекта документов свои Предложения по внесению изменений в проект Договора аренды земельного участка</w:t>
      </w:r>
      <w:r w:rsidRPr="00607272">
        <w:t xml:space="preserve"> </w:t>
      </w:r>
      <w:r>
        <w:t>(в части положений Договора, не являющихся предметом и условиями настоящей Конкурсной документации и/или не установленных Правилами проекта)*.  В случае если такие Предложения отсутствуют, Участник указывает, что Предложения отсутствуют и он полностью согласен с проектом Договора аренды, представленным Фондом.</w:t>
      </w:r>
      <w:proofErr w:type="gramEnd"/>
    </w:p>
    <w:p w:rsidR="00C16EDB" w:rsidRPr="00175289" w:rsidRDefault="00C16EDB" w:rsidP="00175289">
      <w:pPr>
        <w:widowControl w:val="0"/>
        <w:spacing w:after="200" w:line="276" w:lineRule="auto"/>
        <w:ind w:left="567"/>
      </w:pPr>
      <w:r w:rsidRPr="00175289">
        <w:t xml:space="preserve">Предложения по внесению изменений в проект Договора аренды земельного участка, </w:t>
      </w:r>
      <w:r w:rsidR="000D4A5A">
        <w:t>представленные Участником в соответствии с настоящим пунктом</w:t>
      </w:r>
      <w:r w:rsidRPr="00175289">
        <w:t>, подлежат обсуждению между Фондом и победителем Конкурса после подписания Протокола оценки заявок и признания участника победителем Конкурса.</w:t>
      </w:r>
      <w:r w:rsidR="00904E09">
        <w:t xml:space="preserve"> При этом никакие предложения Участника </w:t>
      </w:r>
      <w:r w:rsidR="00904E09" w:rsidRPr="00175289">
        <w:t>по внесению изменений в проект Договора аренды земельного участка</w:t>
      </w:r>
      <w:r w:rsidR="00904E09">
        <w:t xml:space="preserve"> не являются для Фонда обязательными. Фонд вправе учесть или не учесть все или часть предложений Участника Конкурса при направлении Участнику Конкурса, являющемуся победителем Конкурса, договора аренды земельного участка на подписание. </w:t>
      </w:r>
    </w:p>
    <w:p w:rsidR="00C16EDB" w:rsidRPr="00175289" w:rsidRDefault="00C16EDB" w:rsidP="00175289">
      <w:pPr>
        <w:widowControl w:val="0"/>
        <w:spacing w:after="200" w:line="276" w:lineRule="auto"/>
        <w:ind w:left="567"/>
      </w:pPr>
      <w:r w:rsidRPr="00175289">
        <w:t xml:space="preserve">Предложения по внесению изменений в проект Договора аренды земельного участка, </w:t>
      </w:r>
      <w:r w:rsidR="000D4A5A">
        <w:t>представленные Участником в соответствии с настоящим пунктом</w:t>
      </w:r>
      <w:r w:rsidRPr="00175289">
        <w:t>, являются исчерпывающим перечнем; пункты Договора, не указанные в данных Предложениях, не подлежат обсуждению при подписании Договора с победителем Конкурса.</w:t>
      </w:r>
    </w:p>
    <w:p w:rsidR="008E3224" w:rsidRDefault="008E3224" w:rsidP="00F355D0">
      <w:pPr>
        <w:pStyle w:val="23"/>
        <w:keepNext w:val="0"/>
        <w:numPr>
          <w:ilvl w:val="1"/>
          <w:numId w:val="20"/>
        </w:numPr>
        <w:spacing w:before="100" w:beforeAutospacing="1" w:after="100" w:afterAutospacing="1"/>
        <w:ind w:left="57" w:right="57" w:hanging="567"/>
        <w:contextualSpacing/>
        <w:mirrorIndents/>
      </w:pPr>
      <w:r w:rsidRPr="008E3224">
        <w:lastRenderedPageBreak/>
        <w:t>Права на недвижимое</w:t>
      </w:r>
      <w:r w:rsidR="00BF337A">
        <w:t xml:space="preserve"> имущество, созданное в рамках П</w:t>
      </w:r>
      <w:r w:rsidRPr="008E3224">
        <w:t>роекта</w:t>
      </w:r>
    </w:p>
    <w:p w:rsidR="008E3224" w:rsidRDefault="008E3224" w:rsidP="00F355D0">
      <w:pPr>
        <w:pStyle w:val="23"/>
        <w:keepNext w:val="0"/>
        <w:numPr>
          <w:ilvl w:val="0"/>
          <w:numId w:val="0"/>
        </w:numPr>
        <w:spacing w:before="100" w:beforeAutospacing="1" w:after="100" w:afterAutospacing="1"/>
        <w:ind w:left="57" w:right="57"/>
        <w:contextualSpacing/>
        <w:mirrorIndents/>
        <w:rPr>
          <w:b w:val="0"/>
        </w:rPr>
      </w:pPr>
      <w:r w:rsidRPr="008E3224">
        <w:rPr>
          <w:b w:val="0"/>
        </w:rPr>
        <w:t>Принадлежат Инвестору</w:t>
      </w:r>
    </w:p>
    <w:p w:rsidR="00546769" w:rsidRPr="008E3224" w:rsidRDefault="00546769" w:rsidP="00F355D0">
      <w:pPr>
        <w:pStyle w:val="23"/>
        <w:keepNext w:val="0"/>
        <w:numPr>
          <w:ilvl w:val="0"/>
          <w:numId w:val="0"/>
        </w:numPr>
        <w:spacing w:before="100" w:beforeAutospacing="1" w:after="100" w:afterAutospacing="1"/>
        <w:ind w:left="57" w:right="57"/>
        <w:contextualSpacing/>
        <w:mirrorIndents/>
        <w:rPr>
          <w:b w:val="0"/>
        </w:rPr>
      </w:pPr>
    </w:p>
    <w:p w:rsidR="00546769" w:rsidRDefault="00546769" w:rsidP="00F355D0">
      <w:pPr>
        <w:pStyle w:val="23"/>
        <w:keepNext w:val="0"/>
        <w:numPr>
          <w:ilvl w:val="0"/>
          <w:numId w:val="0"/>
        </w:numPr>
        <w:spacing w:before="100" w:beforeAutospacing="1" w:after="100" w:afterAutospacing="1"/>
        <w:ind w:left="57" w:right="57"/>
        <w:contextualSpacing/>
        <w:mirrorIndents/>
        <w:rPr>
          <w:b w:val="0"/>
        </w:rPr>
      </w:pPr>
    </w:p>
    <w:p w:rsidR="008E3224" w:rsidRDefault="008E3224" w:rsidP="00F355D0">
      <w:pPr>
        <w:pStyle w:val="23"/>
        <w:keepNext w:val="0"/>
        <w:numPr>
          <w:ilvl w:val="1"/>
          <w:numId w:val="20"/>
        </w:numPr>
        <w:spacing w:before="100" w:beforeAutospacing="1" w:after="100" w:afterAutospacing="1"/>
        <w:ind w:left="57" w:right="57" w:hanging="567"/>
        <w:contextualSpacing/>
        <w:mirrorIndents/>
      </w:pPr>
      <w:r w:rsidRPr="008E3224">
        <w:t>Доходы, получе</w:t>
      </w:r>
      <w:r w:rsidR="00800532">
        <w:t xml:space="preserve">нные в результате </w:t>
      </w:r>
      <w:r w:rsidR="007C794A">
        <w:t>эксплуатации О</w:t>
      </w:r>
      <w:r w:rsidR="00DE01A4">
        <w:t>бъекта</w:t>
      </w:r>
    </w:p>
    <w:p w:rsidR="008E3224" w:rsidRDefault="008E3224" w:rsidP="00F355D0">
      <w:pPr>
        <w:pStyle w:val="23"/>
        <w:keepNext w:val="0"/>
        <w:numPr>
          <w:ilvl w:val="0"/>
          <w:numId w:val="0"/>
        </w:numPr>
        <w:spacing w:before="100" w:beforeAutospacing="1" w:after="100" w:afterAutospacing="1"/>
        <w:ind w:left="57" w:right="57"/>
        <w:contextualSpacing/>
        <w:mirrorIndents/>
        <w:rPr>
          <w:b w:val="0"/>
        </w:rPr>
      </w:pPr>
      <w:r w:rsidRPr="008E3224">
        <w:rPr>
          <w:b w:val="0"/>
        </w:rPr>
        <w:t>Принадлежат Инвестору</w:t>
      </w:r>
    </w:p>
    <w:p w:rsidR="00E577B1" w:rsidRDefault="00E577B1" w:rsidP="00F355D0">
      <w:pPr>
        <w:pStyle w:val="23"/>
        <w:keepNext w:val="0"/>
        <w:numPr>
          <w:ilvl w:val="0"/>
          <w:numId w:val="0"/>
        </w:numPr>
        <w:spacing w:before="100" w:beforeAutospacing="1" w:after="100" w:afterAutospacing="1"/>
        <w:ind w:left="57" w:right="57"/>
        <w:contextualSpacing/>
        <w:mirrorIndents/>
        <w:rPr>
          <w:b w:val="0"/>
        </w:rPr>
      </w:pPr>
    </w:p>
    <w:p w:rsidR="008E3224" w:rsidRPr="00546769" w:rsidRDefault="00B318C5" w:rsidP="00F355D0">
      <w:pPr>
        <w:pStyle w:val="24"/>
        <w:keepNext w:val="0"/>
        <w:numPr>
          <w:ilvl w:val="0"/>
          <w:numId w:val="20"/>
        </w:numPr>
        <w:spacing w:before="100" w:beforeAutospacing="1" w:after="100" w:afterAutospacing="1" w:line="360" w:lineRule="auto"/>
        <w:ind w:left="57" w:right="57"/>
        <w:contextualSpacing/>
        <w:mirrorIndents/>
        <w:jc w:val="left"/>
        <w:rPr>
          <w:sz w:val="28"/>
          <w:szCs w:val="28"/>
        </w:rPr>
      </w:pPr>
      <w:r>
        <w:rPr>
          <w:sz w:val="28"/>
          <w:szCs w:val="28"/>
        </w:rPr>
        <w:t xml:space="preserve">КОНКУРС И </w:t>
      </w:r>
      <w:r w:rsidR="008E3224" w:rsidRPr="00546769">
        <w:rPr>
          <w:sz w:val="28"/>
          <w:szCs w:val="28"/>
        </w:rPr>
        <w:t xml:space="preserve">ТРЕБОВАНИЯ К ИНВЕСТОРУ </w:t>
      </w:r>
    </w:p>
    <w:p w:rsidR="002F3C56" w:rsidRPr="00940677" w:rsidRDefault="002F3C56" w:rsidP="00F355D0">
      <w:pPr>
        <w:pStyle w:val="23"/>
        <w:keepNext w:val="0"/>
        <w:numPr>
          <w:ilvl w:val="1"/>
          <w:numId w:val="20"/>
        </w:numPr>
        <w:spacing w:before="100" w:beforeAutospacing="1" w:after="100" w:afterAutospacing="1"/>
        <w:ind w:left="57" w:right="57" w:hanging="567"/>
        <w:contextualSpacing/>
        <w:mirrorIndents/>
      </w:pPr>
      <w:r w:rsidRPr="00940677">
        <w:t>Общие условия</w:t>
      </w:r>
    </w:p>
    <w:p w:rsidR="00B318C5" w:rsidRPr="00B318C5" w:rsidRDefault="008B748F" w:rsidP="00463D9A">
      <w:pPr>
        <w:widowControl w:val="0"/>
        <w:numPr>
          <w:ilvl w:val="0"/>
          <w:numId w:val="22"/>
        </w:numPr>
        <w:spacing w:after="200" w:line="276" w:lineRule="auto"/>
      </w:pPr>
      <w:r>
        <w:t>Конкурсу</w:t>
      </w:r>
      <w:r w:rsidR="00B318C5" w:rsidRPr="00B318C5">
        <w:t xml:space="preserve"> на право заключения Договора</w:t>
      </w:r>
      <w:r w:rsidR="00A23514">
        <w:t xml:space="preserve"> аренды земельного участка с инвестиционными условиями</w:t>
      </w:r>
      <w:r w:rsidR="00B318C5" w:rsidRPr="00B318C5">
        <w:t xml:space="preserve"> </w:t>
      </w:r>
      <w:r>
        <w:t xml:space="preserve">предшествует </w:t>
      </w:r>
      <w:r w:rsidR="00B318C5" w:rsidRPr="00B318C5">
        <w:t xml:space="preserve"> Предварительный  отбор Участников исходя из базовых критериев компетентности</w:t>
      </w:r>
      <w:r w:rsidR="00C631E0">
        <w:t xml:space="preserve">, профессионального опыта и финансовой возможности </w:t>
      </w:r>
      <w:r w:rsidR="00BF337A">
        <w:t>реализовать П</w:t>
      </w:r>
      <w:r w:rsidR="00A82F3F">
        <w:t>роект.</w:t>
      </w:r>
    </w:p>
    <w:p w:rsidR="00323E3E" w:rsidRDefault="008B748F" w:rsidP="00463D9A">
      <w:pPr>
        <w:widowControl w:val="0"/>
        <w:numPr>
          <w:ilvl w:val="0"/>
          <w:numId w:val="22"/>
        </w:numPr>
        <w:spacing w:after="200" w:line="276" w:lineRule="auto"/>
      </w:pPr>
      <w:r>
        <w:t>В ходе Конкурса осуществляется</w:t>
      </w:r>
      <w:r w:rsidR="00B318C5" w:rsidRPr="00B318C5">
        <w:t xml:space="preserve"> рассмотрение </w:t>
      </w:r>
      <w:r w:rsidR="002A5135">
        <w:t xml:space="preserve">и оценка </w:t>
      </w:r>
      <w:r w:rsidR="001A7486">
        <w:t>заявок</w:t>
      </w:r>
      <w:r w:rsidR="00B20E7F">
        <w:t xml:space="preserve"> (конкурсных предложений) </w:t>
      </w:r>
      <w:r w:rsidR="001A7486">
        <w:t xml:space="preserve"> у</w:t>
      </w:r>
      <w:r w:rsidR="00C631E0">
        <w:t>частников</w:t>
      </w:r>
      <w:r w:rsidR="00B20E7F">
        <w:t>, допущенных к участию в конкурсе</w:t>
      </w:r>
      <w:r w:rsidR="00E62B9F">
        <w:t>, включающих</w:t>
      </w:r>
      <w:r w:rsidR="00B20E7F">
        <w:t>:</w:t>
      </w:r>
    </w:p>
    <w:p w:rsidR="00323E3E" w:rsidRDefault="00B20E7F" w:rsidP="00A07755">
      <w:pPr>
        <w:widowControl w:val="0"/>
        <w:numPr>
          <w:ilvl w:val="1"/>
          <w:numId w:val="22"/>
        </w:numPr>
        <w:spacing w:after="200" w:line="276" w:lineRule="auto"/>
      </w:pPr>
      <w:r>
        <w:t xml:space="preserve"> </w:t>
      </w:r>
      <w:r w:rsidR="00A624FC">
        <w:t xml:space="preserve"> </w:t>
      </w:r>
      <w:r w:rsidR="00523B1E">
        <w:t>Ключевы</w:t>
      </w:r>
      <w:r w:rsidR="00E62B9F">
        <w:t>е</w:t>
      </w:r>
      <w:r w:rsidR="00523B1E">
        <w:t xml:space="preserve"> ресурсны</w:t>
      </w:r>
      <w:r w:rsidR="00E62B9F">
        <w:t>е</w:t>
      </w:r>
      <w:r w:rsidR="00523B1E">
        <w:t xml:space="preserve"> и технически</w:t>
      </w:r>
      <w:r w:rsidR="00E62B9F">
        <w:t>е</w:t>
      </w:r>
      <w:r w:rsidR="00523B1E">
        <w:t xml:space="preserve"> показател</w:t>
      </w:r>
      <w:r w:rsidR="00E62B9F">
        <w:t>и</w:t>
      </w:r>
      <w:r w:rsidR="00523B1E">
        <w:t xml:space="preserve"> плана</w:t>
      </w:r>
      <w:r w:rsidR="00A624FC">
        <w:t xml:space="preserve"> реализации Проекта</w:t>
      </w:r>
    </w:p>
    <w:p w:rsidR="00B318C5" w:rsidRDefault="00CE46F2" w:rsidP="00A07755">
      <w:pPr>
        <w:widowControl w:val="0"/>
        <w:numPr>
          <w:ilvl w:val="1"/>
          <w:numId w:val="22"/>
        </w:numPr>
        <w:spacing w:after="200" w:line="276" w:lineRule="auto"/>
      </w:pPr>
      <w:r>
        <w:t>П</w:t>
      </w:r>
      <w:r w:rsidR="00E62B9F">
        <w:t xml:space="preserve">редложение </w:t>
      </w:r>
      <w:r w:rsidR="00A624FC">
        <w:t xml:space="preserve">по плате за право заключения договора аренды </w:t>
      </w:r>
      <w:r w:rsidR="00A23514">
        <w:t>земельного участка</w:t>
      </w:r>
      <w:r w:rsidR="00B318C5" w:rsidRPr="00B318C5">
        <w:t>.</w:t>
      </w:r>
    </w:p>
    <w:p w:rsidR="005B7B67" w:rsidRDefault="005B7B67" w:rsidP="005B7B67">
      <w:pPr>
        <w:widowControl w:val="0"/>
        <w:numPr>
          <w:ilvl w:val="0"/>
          <w:numId w:val="22"/>
        </w:numPr>
        <w:spacing w:after="200" w:line="276" w:lineRule="auto"/>
      </w:pPr>
      <w:r>
        <w:t>На основе ранжирования заявок определяется победитель и участник, занявшего второе место.</w:t>
      </w:r>
    </w:p>
    <w:p w:rsidR="00A82F3F" w:rsidRPr="00B318C5" w:rsidRDefault="00A82F3F" w:rsidP="00463D9A">
      <w:pPr>
        <w:widowControl w:val="0"/>
        <w:numPr>
          <w:ilvl w:val="0"/>
          <w:numId w:val="22"/>
        </w:numPr>
        <w:spacing w:after="200" w:line="276" w:lineRule="auto"/>
      </w:pPr>
      <w:r>
        <w:t xml:space="preserve">С победителем конкурса </w:t>
      </w:r>
      <w:r w:rsidR="00C631E0">
        <w:t>подписывается</w:t>
      </w:r>
      <w:r>
        <w:t xml:space="preserve"> Договор аренды</w:t>
      </w:r>
      <w:r w:rsidR="00727730">
        <w:t xml:space="preserve"> земельного участка</w:t>
      </w:r>
      <w:r>
        <w:t xml:space="preserve"> с инвестиционными условиями. </w:t>
      </w:r>
    </w:p>
    <w:p w:rsidR="00D94862" w:rsidRPr="00916580" w:rsidRDefault="00D94862" w:rsidP="00916580">
      <w:pPr>
        <w:spacing w:after="0"/>
      </w:pPr>
    </w:p>
    <w:p w:rsidR="00A028D1" w:rsidRPr="003B5F93" w:rsidRDefault="00A028D1" w:rsidP="0073435F">
      <w:pPr>
        <w:pStyle w:val="23"/>
        <w:keepNext w:val="0"/>
        <w:numPr>
          <w:ilvl w:val="1"/>
          <w:numId w:val="20"/>
        </w:numPr>
        <w:spacing w:before="100" w:beforeAutospacing="1" w:after="100" w:afterAutospacing="1"/>
        <w:ind w:left="57" w:right="57" w:hanging="567"/>
        <w:contextualSpacing/>
        <w:mirrorIndents/>
      </w:pPr>
      <w:r w:rsidRPr="003B5F93">
        <w:t xml:space="preserve">Цель и критерии </w:t>
      </w:r>
      <w:r>
        <w:t>Конкурса</w:t>
      </w:r>
    </w:p>
    <w:p w:rsidR="00A028D1" w:rsidRPr="00571C20" w:rsidRDefault="00A028D1" w:rsidP="00463D9A">
      <w:pPr>
        <w:numPr>
          <w:ilvl w:val="0"/>
          <w:numId w:val="29"/>
        </w:numPr>
        <w:spacing w:after="0"/>
      </w:pPr>
      <w:r w:rsidRPr="00571C20">
        <w:t xml:space="preserve">Цель </w:t>
      </w:r>
      <w:r w:rsidR="007A5631">
        <w:t>Конкурса</w:t>
      </w:r>
      <w:r>
        <w:t xml:space="preserve"> – определение победителя </w:t>
      </w:r>
      <w:r w:rsidR="0092727E">
        <w:t>Конкурса</w:t>
      </w:r>
      <w:r>
        <w:t xml:space="preserve">, предложившего условия реализации Проекта, наиболее удовлетворяющие </w:t>
      </w:r>
      <w:r w:rsidR="009A4614">
        <w:t xml:space="preserve">требованиям Фонда, определенные </w:t>
      </w:r>
      <w:r>
        <w:t>Конкурсной документаци</w:t>
      </w:r>
      <w:r w:rsidR="00F538EA">
        <w:t>ей</w:t>
      </w:r>
      <w:r w:rsidR="00886B42">
        <w:t>.</w:t>
      </w:r>
    </w:p>
    <w:p w:rsidR="00A028D1" w:rsidRDefault="00A028D1" w:rsidP="00463D9A">
      <w:pPr>
        <w:numPr>
          <w:ilvl w:val="0"/>
          <w:numId w:val="29"/>
        </w:numPr>
        <w:spacing w:after="0"/>
      </w:pPr>
      <w:r w:rsidRPr="00571C20">
        <w:t xml:space="preserve">К </w:t>
      </w:r>
      <w:r>
        <w:t xml:space="preserve"> критериям </w:t>
      </w:r>
      <w:r w:rsidR="007A5631">
        <w:t>Конкурса</w:t>
      </w:r>
      <w:r>
        <w:t xml:space="preserve"> относятся:</w:t>
      </w:r>
    </w:p>
    <w:p w:rsidR="00B70A69" w:rsidRDefault="00B70A69" w:rsidP="002D2C33">
      <w:pPr>
        <w:numPr>
          <w:ilvl w:val="1"/>
          <w:numId w:val="29"/>
        </w:numPr>
        <w:spacing w:after="0"/>
      </w:pPr>
      <w:r w:rsidRPr="00B70A69">
        <w:t xml:space="preserve">опыт реализации схожих инвестиционных проектов по количественным и качественным критериям (включая объекты коммерческой недвижимости, в том числе офисные и торговые помещения) на территории Российской Федерации </w:t>
      </w:r>
      <w:r>
        <w:t xml:space="preserve"> по </w:t>
      </w:r>
      <w:r w:rsidR="006A271D">
        <w:t>требованиям</w:t>
      </w:r>
      <w:r w:rsidR="0092727E">
        <w:t xml:space="preserve"> и критериям</w:t>
      </w:r>
      <w:r w:rsidRPr="00B70A69">
        <w:t>, установленным Приложением №4.</w:t>
      </w:r>
    </w:p>
    <w:p w:rsidR="00D145EE" w:rsidRDefault="00F538EA" w:rsidP="00463D9A">
      <w:pPr>
        <w:numPr>
          <w:ilvl w:val="1"/>
          <w:numId w:val="29"/>
        </w:numPr>
        <w:spacing w:after="0"/>
      </w:pPr>
      <w:r>
        <w:t>Ключевые</w:t>
      </w:r>
      <w:r w:rsidR="00886B42">
        <w:t xml:space="preserve"> ресурсные и технические</w:t>
      </w:r>
      <w:r>
        <w:t xml:space="preserve"> показатели</w:t>
      </w:r>
      <w:r w:rsidR="00886B42">
        <w:t xml:space="preserve"> плана реализации Проекта, заявленные Участником конкурса;</w:t>
      </w:r>
    </w:p>
    <w:p w:rsidR="00D145EE" w:rsidRDefault="00D145EE" w:rsidP="00463D9A">
      <w:pPr>
        <w:numPr>
          <w:ilvl w:val="1"/>
          <w:numId w:val="29"/>
        </w:numPr>
        <w:spacing w:after="0"/>
      </w:pPr>
      <w:r>
        <w:t>Размер предложенно</w:t>
      </w:r>
      <w:r w:rsidR="00D11107">
        <w:t>й</w:t>
      </w:r>
      <w:r w:rsidR="00D30122">
        <w:t xml:space="preserve"> Участником </w:t>
      </w:r>
      <w:r>
        <w:t xml:space="preserve">платы за право заключения договора аренды земельного участка </w:t>
      </w:r>
      <w:r w:rsidR="00A23514">
        <w:t>с инвестиционными условиями</w:t>
      </w:r>
      <w:r w:rsidR="00D30122">
        <w:t>.</w:t>
      </w:r>
    </w:p>
    <w:p w:rsidR="00D476B1" w:rsidRDefault="00D476B1" w:rsidP="005B1652">
      <w:pPr>
        <w:pStyle w:val="23"/>
        <w:keepNext w:val="0"/>
        <w:numPr>
          <w:ilvl w:val="2"/>
          <w:numId w:val="20"/>
        </w:numPr>
        <w:spacing w:before="100" w:beforeAutospacing="1" w:after="100" w:afterAutospacing="1"/>
        <w:ind w:right="57"/>
        <w:mirrorIndents/>
      </w:pPr>
      <w:r>
        <w:lastRenderedPageBreak/>
        <w:t>Исходные данные</w:t>
      </w:r>
      <w:r w:rsidR="00D222FD">
        <w:t>, предоставляемые Фондом</w:t>
      </w:r>
    </w:p>
    <w:p w:rsidR="00531830" w:rsidRDefault="00531830" w:rsidP="00463D9A">
      <w:pPr>
        <w:pStyle w:val="23"/>
        <w:keepNext w:val="0"/>
        <w:numPr>
          <w:ilvl w:val="0"/>
          <w:numId w:val="33"/>
        </w:numPr>
        <w:spacing w:before="100" w:beforeAutospacing="1" w:after="100" w:afterAutospacing="1"/>
        <w:ind w:right="57"/>
        <w:contextualSpacing/>
        <w:mirrorIndents/>
        <w:rPr>
          <w:b w:val="0"/>
        </w:rPr>
      </w:pPr>
      <w:r w:rsidRPr="007D4870">
        <w:rPr>
          <w:b w:val="0"/>
        </w:rPr>
        <w:t>Конкурсная документация</w:t>
      </w:r>
      <w:r w:rsidR="00B70A69">
        <w:rPr>
          <w:b w:val="0"/>
        </w:rPr>
        <w:t xml:space="preserve">, </w:t>
      </w:r>
      <w:r w:rsidRPr="007D4870">
        <w:rPr>
          <w:b w:val="0"/>
        </w:rPr>
        <w:t>Извещение</w:t>
      </w:r>
      <w:r w:rsidR="00B70A69">
        <w:rPr>
          <w:b w:val="0"/>
        </w:rPr>
        <w:t xml:space="preserve"> о проведении Конкурса</w:t>
      </w:r>
      <w:r w:rsidRPr="007D4870">
        <w:rPr>
          <w:b w:val="0"/>
        </w:rPr>
        <w:t>, Форма заявки на участие в конкурсе, Техническая часть извещения</w:t>
      </w:r>
      <w:r w:rsidR="003B0DDE">
        <w:rPr>
          <w:b w:val="0"/>
        </w:rPr>
        <w:t xml:space="preserve">, </w:t>
      </w:r>
      <w:r w:rsidR="003B0DDE" w:rsidRPr="00B51C12">
        <w:rPr>
          <w:b w:val="0"/>
        </w:rPr>
        <w:t>Правила проекта</w:t>
      </w:r>
      <w:r w:rsidR="005E0C36">
        <w:rPr>
          <w:b w:val="0"/>
        </w:rPr>
        <w:t xml:space="preserve"> – размещаются на сайте </w:t>
      </w:r>
      <w:r w:rsidR="005E0C36">
        <w:rPr>
          <w:b w:val="0"/>
          <w:lang w:val="en-US"/>
        </w:rPr>
        <w:t>www</w:t>
      </w:r>
      <w:r w:rsidR="005E0C36" w:rsidRPr="00A7655A">
        <w:rPr>
          <w:b w:val="0"/>
        </w:rPr>
        <w:t>.</w:t>
      </w:r>
      <w:proofErr w:type="spellStart"/>
      <w:r w:rsidR="005E0C36">
        <w:rPr>
          <w:b w:val="0"/>
          <w:lang w:val="en-US"/>
        </w:rPr>
        <w:t>sk</w:t>
      </w:r>
      <w:proofErr w:type="spellEnd"/>
      <w:r w:rsidR="005E0C36" w:rsidRPr="00A7655A">
        <w:rPr>
          <w:b w:val="0"/>
        </w:rPr>
        <w:t>.</w:t>
      </w:r>
      <w:proofErr w:type="spellStart"/>
      <w:r w:rsidR="005E0C36">
        <w:rPr>
          <w:b w:val="0"/>
          <w:lang w:val="en-US"/>
        </w:rPr>
        <w:t>ru</w:t>
      </w:r>
      <w:proofErr w:type="spellEnd"/>
    </w:p>
    <w:p w:rsidR="00A23514" w:rsidRPr="007D4870" w:rsidRDefault="00A23514" w:rsidP="00463D9A">
      <w:pPr>
        <w:pStyle w:val="23"/>
        <w:keepNext w:val="0"/>
        <w:numPr>
          <w:ilvl w:val="0"/>
          <w:numId w:val="33"/>
        </w:numPr>
        <w:spacing w:before="100" w:beforeAutospacing="1" w:after="100" w:afterAutospacing="1"/>
        <w:ind w:right="57"/>
        <w:contextualSpacing/>
        <w:mirrorIndents/>
        <w:rPr>
          <w:b w:val="0"/>
        </w:rPr>
      </w:pPr>
      <w:r>
        <w:rPr>
          <w:b w:val="0"/>
        </w:rPr>
        <w:t>Проект соглашения о конфиденциальности</w:t>
      </w:r>
    </w:p>
    <w:p w:rsidR="00D476B1" w:rsidRPr="00EF223F" w:rsidRDefault="00E0312D" w:rsidP="00463D9A">
      <w:pPr>
        <w:pStyle w:val="23"/>
        <w:keepNext w:val="0"/>
        <w:numPr>
          <w:ilvl w:val="0"/>
          <w:numId w:val="33"/>
        </w:numPr>
        <w:spacing w:before="100" w:beforeAutospacing="1" w:after="100" w:afterAutospacing="1"/>
        <w:ind w:right="57"/>
        <w:contextualSpacing/>
        <w:mirrorIndents/>
        <w:rPr>
          <w:b w:val="0"/>
        </w:rPr>
      </w:pPr>
      <w:proofErr w:type="spellStart"/>
      <w:r>
        <w:rPr>
          <w:b w:val="0"/>
        </w:rPr>
        <w:t>Выкопировк</w:t>
      </w:r>
      <w:r w:rsidR="00175621">
        <w:rPr>
          <w:b w:val="0"/>
        </w:rPr>
        <w:t>а</w:t>
      </w:r>
      <w:proofErr w:type="spellEnd"/>
      <w:r>
        <w:rPr>
          <w:b w:val="0"/>
        </w:rPr>
        <w:t xml:space="preserve"> из Проекта Планировки Территории</w:t>
      </w:r>
    </w:p>
    <w:p w:rsidR="00AA1FB3" w:rsidRDefault="00AA1FB3" w:rsidP="00463D9A">
      <w:pPr>
        <w:pStyle w:val="23"/>
        <w:keepNext w:val="0"/>
        <w:numPr>
          <w:ilvl w:val="0"/>
          <w:numId w:val="33"/>
        </w:numPr>
        <w:spacing w:before="100" w:beforeAutospacing="1" w:after="100" w:afterAutospacing="1"/>
        <w:ind w:right="57"/>
        <w:contextualSpacing/>
        <w:mirrorIndents/>
        <w:rPr>
          <w:b w:val="0"/>
        </w:rPr>
      </w:pPr>
      <w:r>
        <w:rPr>
          <w:b w:val="0"/>
        </w:rPr>
        <w:t>ГПЗУ</w:t>
      </w:r>
      <w:r w:rsidR="00F3096E">
        <w:rPr>
          <w:b w:val="0"/>
        </w:rPr>
        <w:t xml:space="preserve">, включая </w:t>
      </w:r>
      <w:r w:rsidR="00463D9A">
        <w:rPr>
          <w:b w:val="0"/>
        </w:rPr>
        <w:t>П</w:t>
      </w:r>
      <w:r w:rsidR="00F3096E">
        <w:rPr>
          <w:b w:val="0"/>
        </w:rPr>
        <w:t>ТУ</w:t>
      </w:r>
    </w:p>
    <w:p w:rsidR="001A7486" w:rsidRDefault="001A7486" w:rsidP="00463D9A">
      <w:pPr>
        <w:pStyle w:val="23"/>
        <w:keepNext w:val="0"/>
        <w:numPr>
          <w:ilvl w:val="0"/>
          <w:numId w:val="33"/>
        </w:numPr>
        <w:spacing w:before="100" w:beforeAutospacing="1" w:after="100" w:afterAutospacing="1"/>
        <w:ind w:right="57"/>
        <w:contextualSpacing/>
        <w:mirrorIndents/>
        <w:rPr>
          <w:b w:val="0"/>
        </w:rPr>
      </w:pPr>
      <w:r>
        <w:rPr>
          <w:b w:val="0"/>
        </w:rPr>
        <w:t xml:space="preserve">Материалы по архитектурному облику </w:t>
      </w:r>
      <w:r w:rsidR="003D2897">
        <w:rPr>
          <w:b w:val="0"/>
        </w:rPr>
        <w:t xml:space="preserve">Технопарка </w:t>
      </w:r>
      <w:r w:rsidR="007A5631">
        <w:rPr>
          <w:b w:val="0"/>
        </w:rPr>
        <w:t>(визуализация)</w:t>
      </w:r>
    </w:p>
    <w:p w:rsidR="00E0312D" w:rsidRDefault="00E0312D" w:rsidP="00463D9A">
      <w:pPr>
        <w:pStyle w:val="23"/>
        <w:keepNext w:val="0"/>
        <w:numPr>
          <w:ilvl w:val="0"/>
          <w:numId w:val="33"/>
        </w:numPr>
        <w:spacing w:before="100" w:beforeAutospacing="1" w:after="100" w:afterAutospacing="1"/>
        <w:ind w:right="57"/>
        <w:contextualSpacing/>
        <w:mirrorIndents/>
        <w:rPr>
          <w:b w:val="0"/>
        </w:rPr>
      </w:pPr>
      <w:r>
        <w:rPr>
          <w:b w:val="0"/>
        </w:rPr>
        <w:t xml:space="preserve">Проект Договора аренды земельного участка </w:t>
      </w:r>
    </w:p>
    <w:p w:rsidR="00E0312D" w:rsidRDefault="00E0312D" w:rsidP="00463D9A">
      <w:pPr>
        <w:pStyle w:val="23"/>
        <w:keepNext w:val="0"/>
        <w:numPr>
          <w:ilvl w:val="0"/>
          <w:numId w:val="33"/>
        </w:numPr>
        <w:spacing w:before="100" w:beforeAutospacing="1" w:after="100" w:afterAutospacing="1"/>
        <w:ind w:left="714" w:right="57" w:hanging="357"/>
        <w:mirrorIndents/>
        <w:rPr>
          <w:b w:val="0"/>
        </w:rPr>
      </w:pPr>
      <w:r>
        <w:rPr>
          <w:b w:val="0"/>
        </w:rPr>
        <w:t>Выписку из государственного земельного кадастра</w:t>
      </w:r>
    </w:p>
    <w:p w:rsidR="00CC4CBD" w:rsidRDefault="00AF3391" w:rsidP="00D44FED">
      <w:pPr>
        <w:pStyle w:val="23"/>
        <w:keepNext w:val="0"/>
        <w:numPr>
          <w:ilvl w:val="0"/>
          <w:numId w:val="0"/>
        </w:numPr>
        <w:spacing w:before="100" w:beforeAutospacing="1" w:after="100" w:afterAutospacing="1"/>
        <w:ind w:left="720" w:right="57"/>
        <w:contextualSpacing/>
        <w:mirrorIndents/>
        <w:rPr>
          <w:b w:val="0"/>
        </w:rPr>
      </w:pPr>
      <w:r>
        <w:rPr>
          <w:b w:val="0"/>
        </w:rPr>
        <w:t>В ходе подготовки к Конкурсу</w:t>
      </w:r>
      <w:r w:rsidR="00512E3B" w:rsidRPr="00E0312D">
        <w:rPr>
          <w:b w:val="0"/>
        </w:rPr>
        <w:t xml:space="preserve"> Участник также вправе запросить </w:t>
      </w:r>
      <w:r w:rsidR="00B70A69">
        <w:rPr>
          <w:b w:val="0"/>
        </w:rPr>
        <w:t>разъяснения положений Конкурсной документации, Извещения.</w:t>
      </w:r>
      <w:r w:rsidR="00531830" w:rsidRPr="00E0312D">
        <w:rPr>
          <w:b w:val="0"/>
        </w:rPr>
        <w:t xml:space="preserve"> </w:t>
      </w:r>
    </w:p>
    <w:p w:rsidR="00C21189" w:rsidRDefault="00C21189" w:rsidP="00D44FED">
      <w:pPr>
        <w:pStyle w:val="23"/>
        <w:keepNext w:val="0"/>
        <w:numPr>
          <w:ilvl w:val="0"/>
          <w:numId w:val="0"/>
        </w:numPr>
        <w:spacing w:before="100" w:beforeAutospacing="1" w:after="100" w:afterAutospacing="1"/>
        <w:ind w:left="720" w:right="57"/>
        <w:contextualSpacing/>
        <w:mirrorIndents/>
      </w:pPr>
    </w:p>
    <w:p w:rsidR="005B1652" w:rsidRDefault="005B1652" w:rsidP="005B1652">
      <w:pPr>
        <w:pStyle w:val="23"/>
        <w:keepNext w:val="0"/>
        <w:numPr>
          <w:ilvl w:val="0"/>
          <w:numId w:val="0"/>
        </w:numPr>
        <w:spacing w:before="100" w:beforeAutospacing="1" w:after="100" w:afterAutospacing="1"/>
        <w:ind w:left="720" w:right="57"/>
        <w:contextualSpacing/>
        <w:mirrorIndents/>
      </w:pPr>
    </w:p>
    <w:p w:rsidR="00531830" w:rsidRDefault="005B1652" w:rsidP="00E0312D">
      <w:pPr>
        <w:pStyle w:val="23"/>
        <w:keepNext w:val="0"/>
        <w:numPr>
          <w:ilvl w:val="2"/>
          <w:numId w:val="20"/>
        </w:numPr>
        <w:spacing w:before="100" w:beforeAutospacing="1" w:after="100" w:afterAutospacing="1"/>
        <w:ind w:right="57"/>
        <w:contextualSpacing/>
        <w:mirrorIndents/>
      </w:pPr>
      <w:r>
        <w:t>П</w:t>
      </w:r>
      <w:r w:rsidR="00531830">
        <w:t>еречень документов</w:t>
      </w:r>
      <w:r w:rsidR="00175621">
        <w:t>, предоставляемых Участником</w:t>
      </w:r>
      <w:r w:rsidR="002D2C33">
        <w:t>,</w:t>
      </w:r>
      <w:r w:rsidR="00175621">
        <w:t xml:space="preserve"> </w:t>
      </w:r>
      <w:r w:rsidR="00F1539C">
        <w:t xml:space="preserve">и прочих условий </w:t>
      </w:r>
      <w:r w:rsidR="007A5631">
        <w:t>К</w:t>
      </w:r>
      <w:r w:rsidR="00531830">
        <w:t xml:space="preserve">онкурса </w:t>
      </w:r>
    </w:p>
    <w:p w:rsidR="00531830" w:rsidRDefault="00175621" w:rsidP="00463D9A">
      <w:pPr>
        <w:numPr>
          <w:ilvl w:val="0"/>
          <w:numId w:val="34"/>
        </w:numPr>
        <w:spacing w:after="0"/>
      </w:pPr>
      <w:r>
        <w:t>О</w:t>
      </w:r>
      <w:r w:rsidR="00531830" w:rsidRPr="00BF586D">
        <w:t>пис</w:t>
      </w:r>
      <w:r>
        <w:t>ь</w:t>
      </w:r>
      <w:r w:rsidR="00531830" w:rsidRPr="00BF586D">
        <w:t xml:space="preserve"> документов, предоставляемых </w:t>
      </w:r>
      <w:r w:rsidR="001300B5">
        <w:t>У</w:t>
      </w:r>
      <w:r w:rsidR="00531830" w:rsidRPr="00BF586D">
        <w:t>час</w:t>
      </w:r>
      <w:r w:rsidR="00531830">
        <w:t>тник</w:t>
      </w:r>
      <w:r>
        <w:t>ом</w:t>
      </w:r>
      <w:r w:rsidR="00531830">
        <w:t xml:space="preserve"> </w:t>
      </w:r>
      <w:r w:rsidR="007A5631">
        <w:t>Конкурса</w:t>
      </w:r>
      <w:r>
        <w:t xml:space="preserve"> (по установленной форме)</w:t>
      </w:r>
      <w:r w:rsidR="00531830" w:rsidRPr="00BF586D">
        <w:t>;</w:t>
      </w:r>
    </w:p>
    <w:p w:rsidR="00C55237" w:rsidRDefault="00175621" w:rsidP="00463D9A">
      <w:pPr>
        <w:numPr>
          <w:ilvl w:val="0"/>
          <w:numId w:val="34"/>
        </w:numPr>
        <w:spacing w:after="0"/>
      </w:pPr>
      <w:r>
        <w:t>З</w:t>
      </w:r>
      <w:r w:rsidR="00531830" w:rsidRPr="00BF586D">
        <w:t>аявк</w:t>
      </w:r>
      <w:r>
        <w:t>а</w:t>
      </w:r>
      <w:r w:rsidR="00531830" w:rsidRPr="00BF586D">
        <w:t xml:space="preserve"> </w:t>
      </w:r>
      <w:r w:rsidR="002D2C33">
        <w:t>на</w:t>
      </w:r>
      <w:r w:rsidR="00531830" w:rsidRPr="00BF586D">
        <w:t xml:space="preserve"> у</w:t>
      </w:r>
      <w:r w:rsidR="00531830">
        <w:t>части</w:t>
      </w:r>
      <w:r w:rsidR="002D2C33">
        <w:t>е</w:t>
      </w:r>
      <w:r w:rsidR="00531830">
        <w:t xml:space="preserve"> </w:t>
      </w:r>
      <w:r w:rsidR="007A5631">
        <w:t>в Конкурсе</w:t>
      </w:r>
      <w:r>
        <w:t xml:space="preserve"> (по установленной</w:t>
      </w:r>
      <w:r w:rsidR="000A5FCA">
        <w:t xml:space="preserve"> в Конкурсной документации</w:t>
      </w:r>
      <w:r>
        <w:t xml:space="preserve"> форме</w:t>
      </w:r>
      <w:r w:rsidR="000A5FCA">
        <w:t xml:space="preserve"> с приложением предусмотренных Конкурсной документацией документов</w:t>
      </w:r>
      <w:r>
        <w:t>)</w:t>
      </w:r>
      <w:r w:rsidRPr="00BF586D">
        <w:t>;</w:t>
      </w:r>
    </w:p>
    <w:p w:rsidR="00CC4CBD" w:rsidRDefault="00CC4CBD" w:rsidP="00463D9A">
      <w:pPr>
        <w:numPr>
          <w:ilvl w:val="0"/>
          <w:numId w:val="34"/>
        </w:numPr>
        <w:spacing w:after="0"/>
      </w:pPr>
      <w:r>
        <w:t>Подписанное соглашение о конфиденциальности;</w:t>
      </w:r>
    </w:p>
    <w:p w:rsidR="0010535B" w:rsidRDefault="00175621" w:rsidP="00463D9A">
      <w:pPr>
        <w:numPr>
          <w:ilvl w:val="0"/>
          <w:numId w:val="34"/>
        </w:numPr>
        <w:spacing w:after="0"/>
      </w:pPr>
      <w:r>
        <w:t xml:space="preserve">Ключевые ресурсные и технические показатели плана реализации Проекта, заявляемые Участником: </w:t>
      </w:r>
      <w:r w:rsidR="0010535B">
        <w:t xml:space="preserve"> </w:t>
      </w:r>
    </w:p>
    <w:p w:rsidR="00FD04B6" w:rsidRDefault="00CB238E" w:rsidP="00186103">
      <w:pPr>
        <w:spacing w:after="0"/>
      </w:pPr>
      <w:proofErr w:type="spellStart"/>
      <w:r>
        <w:rPr>
          <w:lang w:val="en-US"/>
        </w:rPr>
        <w:t>i</w:t>
      </w:r>
      <w:proofErr w:type="spellEnd"/>
      <w:r>
        <w:rPr>
          <w:lang w:val="en-US"/>
        </w:rPr>
        <w:t xml:space="preserve">) </w:t>
      </w:r>
      <w:r w:rsidR="00FD04B6">
        <w:t>Состав проектной команды:</w:t>
      </w:r>
    </w:p>
    <w:p w:rsidR="00FD04B6" w:rsidRPr="00A27B3B" w:rsidRDefault="00FD04B6" w:rsidP="00463D9A">
      <w:pPr>
        <w:numPr>
          <w:ilvl w:val="1"/>
          <w:numId w:val="35"/>
        </w:numPr>
        <w:spacing w:after="0"/>
      </w:pPr>
      <w:r>
        <w:t>внешний - архитекторы, проектировщики, генподрядчик, управляющие проектирование и строительством,</w:t>
      </w:r>
      <w:r w:rsidRPr="00AA4086">
        <w:t xml:space="preserve"> </w:t>
      </w:r>
      <w:r>
        <w:t>у</w:t>
      </w:r>
      <w:r w:rsidRPr="00990329">
        <w:t>правляющи</w:t>
      </w:r>
      <w:r>
        <w:t>е</w:t>
      </w:r>
      <w:r w:rsidRPr="00990329">
        <w:t xml:space="preserve"> объектом и </w:t>
      </w:r>
      <w:r>
        <w:t>к</w:t>
      </w:r>
      <w:r w:rsidRPr="00990329">
        <w:t>онсультант</w:t>
      </w:r>
      <w:r>
        <w:t>ы</w:t>
      </w:r>
      <w:r w:rsidRPr="00990329">
        <w:t xml:space="preserve"> по разработке политики эксплуатации объекта</w:t>
      </w:r>
      <w:r>
        <w:t>, брокеры, страховщики и прочие</w:t>
      </w:r>
      <w:r w:rsidRPr="00FD04B6">
        <w:rPr>
          <w:bCs/>
          <w:iCs/>
          <w:color w:val="000000"/>
        </w:rPr>
        <w:t>;</w:t>
      </w:r>
    </w:p>
    <w:p w:rsidR="00CB238E" w:rsidRDefault="00CB238E" w:rsidP="00A27B3B">
      <w:pPr>
        <w:spacing w:after="0"/>
      </w:pPr>
      <w:r>
        <w:rPr>
          <w:lang w:val="en-US"/>
        </w:rPr>
        <w:t xml:space="preserve">ii) </w:t>
      </w:r>
      <w:r w:rsidR="00FD04B6" w:rsidRPr="00A27B3B">
        <w:t>Состав Команды Проекта</w:t>
      </w:r>
      <w:r>
        <w:t>:</w:t>
      </w:r>
    </w:p>
    <w:p w:rsidR="00CB238E" w:rsidRPr="00916580" w:rsidRDefault="00FD04B6" w:rsidP="00463D9A">
      <w:pPr>
        <w:numPr>
          <w:ilvl w:val="1"/>
          <w:numId w:val="35"/>
        </w:numPr>
        <w:spacing w:after="0"/>
      </w:pPr>
      <w:r w:rsidRPr="00E76E01">
        <w:rPr>
          <w:bCs/>
          <w:iCs/>
          <w:color w:val="000000"/>
        </w:rPr>
        <w:t xml:space="preserve"> </w:t>
      </w:r>
      <w:r w:rsidR="00CB238E">
        <w:t>внутренний – топ-менеджмент команды проекта, менеджер проекта, прочие участники (по усмотрению Участника);</w:t>
      </w:r>
    </w:p>
    <w:p w:rsidR="00FD04B6" w:rsidRDefault="00CB238E" w:rsidP="00463D9A">
      <w:pPr>
        <w:numPr>
          <w:ilvl w:val="1"/>
          <w:numId w:val="35"/>
        </w:numPr>
        <w:spacing w:after="0"/>
      </w:pPr>
      <w:r>
        <w:t>необходимо указать опыт всех участников проектной команды (краткое резюме);</w:t>
      </w:r>
    </w:p>
    <w:p w:rsidR="00CB238E" w:rsidRDefault="00CB238E" w:rsidP="00463D9A">
      <w:pPr>
        <w:numPr>
          <w:ilvl w:val="1"/>
          <w:numId w:val="35"/>
        </w:numPr>
        <w:spacing w:after="0"/>
      </w:pPr>
      <w:r>
        <w:t>Примеры аналогичных реализованных Участником объектов;</w:t>
      </w:r>
    </w:p>
    <w:p w:rsidR="00D30122" w:rsidRPr="00D30122" w:rsidRDefault="00F20647" w:rsidP="00186103">
      <w:pPr>
        <w:spacing w:after="0"/>
      </w:pPr>
      <w:r>
        <w:rPr>
          <w:lang w:val="en-US"/>
        </w:rPr>
        <w:t>i</w:t>
      </w:r>
      <w:r w:rsidR="00CB238E">
        <w:rPr>
          <w:lang w:val="en-US"/>
        </w:rPr>
        <w:t>ii</w:t>
      </w:r>
      <w:r w:rsidR="00CB238E">
        <w:t xml:space="preserve">) </w:t>
      </w:r>
      <w:r w:rsidR="00D30122" w:rsidRPr="00D30122">
        <w:t>Предварительные архитектурно-планировочные решения Объекта</w:t>
      </w:r>
      <w:r w:rsidR="00175621">
        <w:t>:</w:t>
      </w:r>
    </w:p>
    <w:p w:rsidR="00D30122" w:rsidRPr="00F930DE" w:rsidRDefault="00D30122" w:rsidP="00463D9A">
      <w:pPr>
        <w:pStyle w:val="affff"/>
        <w:numPr>
          <w:ilvl w:val="4"/>
          <w:numId w:val="35"/>
        </w:numPr>
        <w:spacing w:after="120" w:line="276" w:lineRule="auto"/>
        <w:ind w:left="1560"/>
        <w:contextualSpacing/>
        <w:jc w:val="both"/>
        <w:rPr>
          <w:rFonts w:ascii="Times New Roman" w:hAnsi="Times New Roman"/>
          <w:sz w:val="24"/>
          <w:szCs w:val="24"/>
        </w:rPr>
      </w:pPr>
      <w:proofErr w:type="spellStart"/>
      <w:r w:rsidRPr="00F930DE">
        <w:rPr>
          <w:rFonts w:ascii="Times New Roman" w:hAnsi="Times New Roman"/>
          <w:sz w:val="24"/>
          <w:szCs w:val="24"/>
        </w:rPr>
        <w:t>ТЭПы</w:t>
      </w:r>
      <w:proofErr w:type="spellEnd"/>
      <w:r w:rsidRPr="00F930DE">
        <w:rPr>
          <w:rFonts w:ascii="Times New Roman" w:hAnsi="Times New Roman"/>
          <w:sz w:val="24"/>
          <w:szCs w:val="24"/>
        </w:rPr>
        <w:t xml:space="preserve"> с указанием функционала и разбивкой площадей </w:t>
      </w:r>
    </w:p>
    <w:p w:rsidR="00D30122" w:rsidRPr="00F930DE" w:rsidRDefault="00D30122" w:rsidP="00463D9A">
      <w:pPr>
        <w:pStyle w:val="affff"/>
        <w:numPr>
          <w:ilvl w:val="6"/>
          <w:numId w:val="37"/>
        </w:numPr>
        <w:spacing w:after="120"/>
        <w:ind w:left="2268" w:hanging="357"/>
        <w:contextualSpacing/>
        <w:jc w:val="both"/>
        <w:rPr>
          <w:rFonts w:ascii="Times New Roman" w:hAnsi="Times New Roman"/>
          <w:bCs/>
          <w:iCs/>
          <w:color w:val="000000"/>
          <w:sz w:val="24"/>
          <w:szCs w:val="24"/>
        </w:rPr>
      </w:pPr>
      <w:r w:rsidRPr="00F930DE">
        <w:rPr>
          <w:rFonts w:ascii="Times New Roman" w:hAnsi="Times New Roman"/>
          <w:bCs/>
          <w:iCs/>
          <w:color w:val="000000"/>
          <w:sz w:val="24"/>
          <w:szCs w:val="24"/>
        </w:rPr>
        <w:t>Офисные</w:t>
      </w:r>
      <w:r w:rsidR="00925780">
        <w:rPr>
          <w:rFonts w:ascii="Times New Roman" w:hAnsi="Times New Roman"/>
          <w:bCs/>
          <w:iCs/>
          <w:color w:val="000000"/>
          <w:sz w:val="24"/>
          <w:szCs w:val="24"/>
        </w:rPr>
        <w:t xml:space="preserve"> </w:t>
      </w:r>
      <w:r w:rsidR="00925780">
        <w:rPr>
          <w:rFonts w:ascii="Times New Roman" w:hAnsi="Times New Roman"/>
          <w:bCs/>
          <w:iCs/>
          <w:color w:val="000000"/>
          <w:sz w:val="24"/>
          <w:szCs w:val="24"/>
          <w:lang w:val="en-US"/>
        </w:rPr>
        <w:t>R&amp;D</w:t>
      </w:r>
      <w:r w:rsidRPr="00F930DE">
        <w:rPr>
          <w:rFonts w:ascii="Times New Roman" w:hAnsi="Times New Roman"/>
          <w:bCs/>
          <w:iCs/>
          <w:color w:val="000000"/>
          <w:sz w:val="24"/>
          <w:szCs w:val="24"/>
        </w:rPr>
        <w:t xml:space="preserve"> площади</w:t>
      </w:r>
    </w:p>
    <w:p w:rsidR="00D30122" w:rsidRPr="00F930DE" w:rsidRDefault="00D30122" w:rsidP="00463D9A">
      <w:pPr>
        <w:pStyle w:val="affff"/>
        <w:numPr>
          <w:ilvl w:val="6"/>
          <w:numId w:val="37"/>
        </w:numPr>
        <w:spacing w:after="120"/>
        <w:ind w:left="2268" w:hanging="357"/>
        <w:contextualSpacing/>
        <w:jc w:val="both"/>
        <w:rPr>
          <w:rFonts w:ascii="Times New Roman" w:hAnsi="Times New Roman"/>
          <w:bCs/>
          <w:iCs/>
          <w:color w:val="000000"/>
          <w:sz w:val="24"/>
          <w:szCs w:val="24"/>
        </w:rPr>
      </w:pPr>
      <w:r w:rsidRPr="00F930DE">
        <w:rPr>
          <w:rFonts w:ascii="Times New Roman" w:hAnsi="Times New Roman"/>
          <w:bCs/>
          <w:iCs/>
          <w:color w:val="000000"/>
          <w:sz w:val="24"/>
          <w:szCs w:val="24"/>
        </w:rPr>
        <w:t>R&amp;D площади</w:t>
      </w:r>
    </w:p>
    <w:p w:rsidR="00D30122" w:rsidRPr="00F930DE" w:rsidRDefault="00D30122" w:rsidP="00463D9A">
      <w:pPr>
        <w:pStyle w:val="affff"/>
        <w:numPr>
          <w:ilvl w:val="6"/>
          <w:numId w:val="37"/>
        </w:numPr>
        <w:spacing w:after="120"/>
        <w:ind w:left="2268" w:hanging="357"/>
        <w:contextualSpacing/>
        <w:jc w:val="both"/>
        <w:rPr>
          <w:rFonts w:ascii="Times New Roman" w:hAnsi="Times New Roman"/>
          <w:bCs/>
          <w:iCs/>
          <w:color w:val="000000"/>
          <w:sz w:val="24"/>
          <w:szCs w:val="24"/>
        </w:rPr>
      </w:pPr>
      <w:r w:rsidRPr="00F930DE">
        <w:rPr>
          <w:rFonts w:ascii="Times New Roman" w:hAnsi="Times New Roman"/>
          <w:bCs/>
          <w:iCs/>
          <w:color w:val="000000"/>
          <w:sz w:val="24"/>
          <w:szCs w:val="24"/>
        </w:rPr>
        <w:t>ОПР-площади (для проведения опытно-промышленных работ)</w:t>
      </w:r>
    </w:p>
    <w:p w:rsidR="00D30122" w:rsidRPr="00F930DE" w:rsidRDefault="00D30122" w:rsidP="00463D9A">
      <w:pPr>
        <w:pStyle w:val="affff"/>
        <w:numPr>
          <w:ilvl w:val="6"/>
          <w:numId w:val="37"/>
        </w:numPr>
        <w:spacing w:after="120"/>
        <w:ind w:left="2268" w:hanging="357"/>
        <w:contextualSpacing/>
        <w:jc w:val="both"/>
        <w:rPr>
          <w:rFonts w:ascii="Times New Roman" w:hAnsi="Times New Roman"/>
          <w:bCs/>
          <w:iCs/>
          <w:color w:val="000000"/>
          <w:sz w:val="24"/>
          <w:szCs w:val="24"/>
        </w:rPr>
      </w:pPr>
      <w:r w:rsidRPr="00F930DE">
        <w:rPr>
          <w:rFonts w:ascii="Times New Roman" w:hAnsi="Times New Roman"/>
          <w:bCs/>
          <w:iCs/>
          <w:color w:val="000000"/>
          <w:sz w:val="24"/>
          <w:szCs w:val="24"/>
        </w:rPr>
        <w:t>Сервисные площади (ритейл, социальные функции и пр.)</w:t>
      </w:r>
    </w:p>
    <w:p w:rsidR="00D30122" w:rsidRPr="00F930DE" w:rsidRDefault="00D30122" w:rsidP="00463D9A">
      <w:pPr>
        <w:pStyle w:val="affff"/>
        <w:numPr>
          <w:ilvl w:val="6"/>
          <w:numId w:val="37"/>
        </w:numPr>
        <w:spacing w:after="120"/>
        <w:ind w:left="2268" w:hanging="357"/>
        <w:contextualSpacing/>
        <w:jc w:val="both"/>
        <w:rPr>
          <w:rFonts w:ascii="Times New Roman" w:hAnsi="Times New Roman"/>
          <w:bCs/>
          <w:iCs/>
          <w:color w:val="000000"/>
          <w:sz w:val="24"/>
          <w:szCs w:val="24"/>
        </w:rPr>
      </w:pPr>
      <w:r w:rsidRPr="00F930DE">
        <w:rPr>
          <w:rFonts w:ascii="Times New Roman" w:hAnsi="Times New Roman"/>
          <w:bCs/>
          <w:iCs/>
          <w:color w:val="000000"/>
          <w:sz w:val="24"/>
          <w:szCs w:val="24"/>
        </w:rPr>
        <w:t xml:space="preserve">Технические площади </w:t>
      </w:r>
    </w:p>
    <w:p w:rsidR="00D30122" w:rsidRPr="00F930DE" w:rsidRDefault="00D30122" w:rsidP="00463D9A">
      <w:pPr>
        <w:pStyle w:val="affff"/>
        <w:numPr>
          <w:ilvl w:val="6"/>
          <w:numId w:val="37"/>
        </w:numPr>
        <w:spacing w:after="120"/>
        <w:ind w:left="2268" w:hanging="357"/>
        <w:contextualSpacing/>
        <w:jc w:val="both"/>
        <w:rPr>
          <w:rFonts w:ascii="Times New Roman" w:hAnsi="Times New Roman"/>
          <w:bCs/>
          <w:iCs/>
          <w:color w:val="000000"/>
          <w:sz w:val="24"/>
          <w:szCs w:val="24"/>
        </w:rPr>
      </w:pPr>
      <w:r w:rsidRPr="00F930DE">
        <w:rPr>
          <w:rFonts w:ascii="Times New Roman" w:hAnsi="Times New Roman"/>
          <w:bCs/>
          <w:iCs/>
          <w:color w:val="000000"/>
          <w:sz w:val="24"/>
          <w:szCs w:val="24"/>
        </w:rPr>
        <w:t xml:space="preserve">Площади общего пользования </w:t>
      </w:r>
    </w:p>
    <w:p w:rsidR="00D30122" w:rsidRPr="00F930DE" w:rsidRDefault="00D30122" w:rsidP="00463D9A">
      <w:pPr>
        <w:pStyle w:val="affff"/>
        <w:numPr>
          <w:ilvl w:val="4"/>
          <w:numId w:val="35"/>
        </w:numPr>
        <w:spacing w:after="120" w:line="276" w:lineRule="auto"/>
        <w:ind w:left="1560"/>
        <w:contextualSpacing/>
        <w:jc w:val="both"/>
        <w:rPr>
          <w:rFonts w:ascii="Times New Roman" w:hAnsi="Times New Roman"/>
          <w:sz w:val="24"/>
          <w:szCs w:val="24"/>
        </w:rPr>
      </w:pPr>
      <w:r w:rsidRPr="00F930DE">
        <w:rPr>
          <w:rFonts w:ascii="Times New Roman" w:hAnsi="Times New Roman"/>
          <w:sz w:val="24"/>
          <w:szCs w:val="24"/>
        </w:rPr>
        <w:t xml:space="preserve">Конфигурация Объекта </w:t>
      </w:r>
    </w:p>
    <w:p w:rsidR="00D30122" w:rsidRPr="00F930DE" w:rsidRDefault="00D30122" w:rsidP="00463D9A">
      <w:pPr>
        <w:pStyle w:val="affff"/>
        <w:numPr>
          <w:ilvl w:val="4"/>
          <w:numId w:val="35"/>
        </w:numPr>
        <w:spacing w:after="120" w:line="276" w:lineRule="auto"/>
        <w:ind w:left="1560"/>
        <w:contextualSpacing/>
        <w:jc w:val="both"/>
        <w:rPr>
          <w:rFonts w:ascii="Times New Roman" w:hAnsi="Times New Roman"/>
          <w:sz w:val="24"/>
          <w:szCs w:val="24"/>
        </w:rPr>
      </w:pPr>
      <w:r w:rsidRPr="00F930DE">
        <w:rPr>
          <w:rFonts w:ascii="Times New Roman" w:hAnsi="Times New Roman"/>
          <w:sz w:val="24"/>
          <w:szCs w:val="24"/>
        </w:rPr>
        <w:t xml:space="preserve">Базовые фасадные решения, визуализация </w:t>
      </w:r>
    </w:p>
    <w:p w:rsidR="00D30122" w:rsidRPr="00F930DE" w:rsidRDefault="00D30122" w:rsidP="00463D9A">
      <w:pPr>
        <w:pStyle w:val="affff"/>
        <w:numPr>
          <w:ilvl w:val="4"/>
          <w:numId w:val="35"/>
        </w:numPr>
        <w:spacing w:after="120" w:line="276" w:lineRule="auto"/>
        <w:ind w:left="1560"/>
        <w:contextualSpacing/>
        <w:jc w:val="both"/>
        <w:rPr>
          <w:rFonts w:ascii="Times New Roman" w:hAnsi="Times New Roman"/>
          <w:sz w:val="24"/>
          <w:szCs w:val="24"/>
        </w:rPr>
      </w:pPr>
      <w:r w:rsidRPr="00F930DE">
        <w:rPr>
          <w:rFonts w:ascii="Times New Roman" w:hAnsi="Times New Roman"/>
          <w:sz w:val="24"/>
          <w:szCs w:val="24"/>
        </w:rPr>
        <w:lastRenderedPageBreak/>
        <w:t xml:space="preserve">Основные конструктивные решения </w:t>
      </w:r>
    </w:p>
    <w:p w:rsidR="00D30122" w:rsidRPr="00F930DE" w:rsidRDefault="00D30122" w:rsidP="00463D9A">
      <w:pPr>
        <w:pStyle w:val="affff"/>
        <w:numPr>
          <w:ilvl w:val="4"/>
          <w:numId w:val="35"/>
        </w:numPr>
        <w:spacing w:after="120" w:line="276" w:lineRule="auto"/>
        <w:ind w:left="1560"/>
        <w:contextualSpacing/>
        <w:jc w:val="both"/>
        <w:rPr>
          <w:rFonts w:ascii="Times New Roman" w:hAnsi="Times New Roman"/>
          <w:sz w:val="24"/>
          <w:szCs w:val="24"/>
        </w:rPr>
      </w:pPr>
      <w:r w:rsidRPr="00F930DE">
        <w:rPr>
          <w:rFonts w:ascii="Times New Roman" w:hAnsi="Times New Roman"/>
          <w:sz w:val="24"/>
          <w:szCs w:val="24"/>
        </w:rPr>
        <w:t>Поэтажные площади (габариты: включая ширину, длину, высоту и т.п.)</w:t>
      </w:r>
    </w:p>
    <w:p w:rsidR="00F20647" w:rsidRPr="00A27B3B" w:rsidRDefault="00D30122" w:rsidP="00463D9A">
      <w:pPr>
        <w:pStyle w:val="affff"/>
        <w:numPr>
          <w:ilvl w:val="4"/>
          <w:numId w:val="35"/>
        </w:numPr>
        <w:spacing w:after="120" w:line="276" w:lineRule="auto"/>
        <w:ind w:left="1560"/>
        <w:contextualSpacing/>
        <w:jc w:val="both"/>
        <w:rPr>
          <w:rFonts w:ascii="Times New Roman" w:hAnsi="Times New Roman"/>
          <w:sz w:val="24"/>
          <w:szCs w:val="24"/>
        </w:rPr>
      </w:pPr>
      <w:r w:rsidRPr="00F930DE">
        <w:rPr>
          <w:rFonts w:ascii="Times New Roman" w:hAnsi="Times New Roman"/>
          <w:sz w:val="24"/>
          <w:szCs w:val="24"/>
        </w:rPr>
        <w:t>Инженерная концепция</w:t>
      </w:r>
    </w:p>
    <w:p w:rsidR="008943CE" w:rsidRDefault="006A271D" w:rsidP="000C0528">
      <w:pPr>
        <w:numPr>
          <w:ilvl w:val="0"/>
          <w:numId w:val="34"/>
        </w:numPr>
        <w:spacing w:after="120"/>
        <w:ind w:left="539" w:hanging="539"/>
      </w:pPr>
      <w:r w:rsidRPr="006A271D">
        <w:t>Предложения по внесению изменений в проект Договора аренды земельного участка (в части положений Договора, не являющихся предметом и условиями настоящей Конкурсной документации и/или не установленных Правилами проекта)</w:t>
      </w:r>
    </w:p>
    <w:p w:rsidR="00F20647" w:rsidRDefault="00F20647" w:rsidP="00463D9A">
      <w:pPr>
        <w:numPr>
          <w:ilvl w:val="0"/>
          <w:numId w:val="34"/>
        </w:numPr>
        <w:spacing w:after="0"/>
      </w:pPr>
      <w:r>
        <w:t>Предложение по плате за право заключения Договора аренды</w:t>
      </w:r>
      <w:r w:rsidR="008943CE">
        <w:t xml:space="preserve"> земельного участка</w:t>
      </w:r>
      <w:r>
        <w:t>.</w:t>
      </w:r>
    </w:p>
    <w:p w:rsidR="00175621" w:rsidRDefault="00175621" w:rsidP="00A27B3B">
      <w:pPr>
        <w:pStyle w:val="affff"/>
        <w:spacing w:after="120" w:line="276" w:lineRule="auto"/>
        <w:ind w:left="0"/>
        <w:contextualSpacing/>
        <w:rPr>
          <w:rFonts w:ascii="Times New Roman" w:hAnsi="Times New Roman"/>
          <w:sz w:val="24"/>
          <w:szCs w:val="24"/>
        </w:rPr>
      </w:pPr>
    </w:p>
    <w:p w:rsidR="00F20647" w:rsidRDefault="00F20647" w:rsidP="00A27B3B">
      <w:pPr>
        <w:pStyle w:val="affff"/>
        <w:spacing w:after="120" w:line="276" w:lineRule="auto"/>
        <w:ind w:left="0"/>
        <w:contextualSpacing/>
        <w:rPr>
          <w:rFonts w:ascii="Times New Roman" w:hAnsi="Times New Roman"/>
          <w:sz w:val="24"/>
          <w:szCs w:val="24"/>
        </w:rPr>
      </w:pPr>
    </w:p>
    <w:p w:rsidR="00923077" w:rsidRDefault="00923077" w:rsidP="00186103">
      <w:pPr>
        <w:pStyle w:val="affff"/>
        <w:spacing w:after="120" w:line="276" w:lineRule="auto"/>
        <w:ind w:left="0"/>
        <w:contextualSpacing/>
        <w:jc w:val="both"/>
        <w:rPr>
          <w:rFonts w:ascii="Times New Roman" w:hAnsi="Times New Roman"/>
          <w:b/>
          <w:sz w:val="24"/>
          <w:szCs w:val="24"/>
          <w:lang w:eastAsia="ru-RU"/>
        </w:rPr>
      </w:pPr>
      <w:r w:rsidRPr="00A27B3B">
        <w:rPr>
          <w:rFonts w:ascii="Times New Roman" w:hAnsi="Times New Roman"/>
          <w:b/>
          <w:sz w:val="24"/>
          <w:szCs w:val="24"/>
          <w:lang w:eastAsia="ru-RU"/>
        </w:rPr>
        <w:t>Предварительные архитектурно-планировочные решения Объекта</w:t>
      </w:r>
      <w:r w:rsidR="00F20647" w:rsidRPr="00A27B3B">
        <w:rPr>
          <w:rFonts w:ascii="Times New Roman" w:hAnsi="Times New Roman"/>
          <w:b/>
          <w:sz w:val="24"/>
          <w:szCs w:val="24"/>
          <w:lang w:eastAsia="ru-RU"/>
        </w:rPr>
        <w:t xml:space="preserve"> (</w:t>
      </w:r>
      <w:r w:rsidR="00F20647">
        <w:rPr>
          <w:rFonts w:ascii="Times New Roman" w:hAnsi="Times New Roman"/>
          <w:b/>
          <w:sz w:val="24"/>
          <w:szCs w:val="24"/>
          <w:lang w:eastAsia="ru-RU"/>
        </w:rPr>
        <w:t xml:space="preserve">подпункт </w:t>
      </w:r>
      <w:r w:rsidR="00F20647">
        <w:rPr>
          <w:rFonts w:ascii="Times New Roman" w:hAnsi="Times New Roman"/>
          <w:b/>
          <w:sz w:val="24"/>
          <w:szCs w:val="24"/>
          <w:lang w:val="en-US" w:eastAsia="ru-RU"/>
        </w:rPr>
        <w:t>iii</w:t>
      </w:r>
      <w:r w:rsidR="00F20647" w:rsidRPr="00A27B3B">
        <w:rPr>
          <w:rFonts w:ascii="Times New Roman" w:hAnsi="Times New Roman"/>
          <w:b/>
          <w:sz w:val="24"/>
          <w:szCs w:val="24"/>
          <w:lang w:eastAsia="ru-RU"/>
        </w:rPr>
        <w:t xml:space="preserve">) </w:t>
      </w:r>
      <w:r w:rsidR="00F20647">
        <w:rPr>
          <w:rFonts w:ascii="Times New Roman" w:hAnsi="Times New Roman"/>
          <w:b/>
          <w:sz w:val="24"/>
          <w:szCs w:val="24"/>
          <w:lang w:eastAsia="ru-RU"/>
        </w:rPr>
        <w:t xml:space="preserve">пункта </w:t>
      </w:r>
      <w:r w:rsidR="00F20647">
        <w:rPr>
          <w:rFonts w:ascii="Times New Roman" w:hAnsi="Times New Roman"/>
          <w:b/>
          <w:sz w:val="24"/>
          <w:szCs w:val="24"/>
          <w:lang w:val="en-US" w:eastAsia="ru-RU"/>
        </w:rPr>
        <w:t>d</w:t>
      </w:r>
      <w:r w:rsidR="00F20647">
        <w:rPr>
          <w:rFonts w:ascii="Times New Roman" w:hAnsi="Times New Roman"/>
          <w:b/>
          <w:sz w:val="24"/>
          <w:szCs w:val="24"/>
          <w:lang w:eastAsia="ru-RU"/>
        </w:rPr>
        <w:t>. Перечня)</w:t>
      </w:r>
      <w:r>
        <w:rPr>
          <w:rFonts w:ascii="Times New Roman" w:hAnsi="Times New Roman"/>
          <w:b/>
          <w:sz w:val="24"/>
          <w:szCs w:val="24"/>
          <w:lang w:eastAsia="ru-RU"/>
        </w:rPr>
        <w:t xml:space="preserve"> </w:t>
      </w:r>
      <w:r w:rsidR="00CF3144">
        <w:rPr>
          <w:rFonts w:ascii="Times New Roman" w:hAnsi="Times New Roman"/>
          <w:b/>
          <w:sz w:val="24"/>
          <w:szCs w:val="24"/>
          <w:lang w:eastAsia="ru-RU"/>
        </w:rPr>
        <w:t>должны соответствовать Проекту планировки территории и Правилам землепользования и застройки</w:t>
      </w:r>
      <w:r>
        <w:rPr>
          <w:rFonts w:ascii="Times New Roman" w:hAnsi="Times New Roman"/>
          <w:b/>
          <w:sz w:val="24"/>
          <w:szCs w:val="24"/>
          <w:lang w:eastAsia="ru-RU"/>
        </w:rPr>
        <w:t>, предоставленны</w:t>
      </w:r>
      <w:r w:rsidR="00C55237">
        <w:rPr>
          <w:rFonts w:ascii="Times New Roman" w:hAnsi="Times New Roman"/>
          <w:b/>
          <w:sz w:val="24"/>
          <w:szCs w:val="24"/>
          <w:lang w:eastAsia="ru-RU"/>
        </w:rPr>
        <w:t>м</w:t>
      </w:r>
      <w:r w:rsidRPr="00A27B3B">
        <w:rPr>
          <w:rFonts w:ascii="Times New Roman" w:hAnsi="Times New Roman"/>
          <w:b/>
          <w:sz w:val="24"/>
          <w:szCs w:val="24"/>
          <w:lang w:eastAsia="ru-RU"/>
        </w:rPr>
        <w:t xml:space="preserve"> </w:t>
      </w:r>
      <w:r>
        <w:rPr>
          <w:rFonts w:ascii="Times New Roman" w:hAnsi="Times New Roman"/>
          <w:b/>
          <w:sz w:val="24"/>
          <w:szCs w:val="24"/>
          <w:lang w:eastAsia="ru-RU"/>
        </w:rPr>
        <w:t xml:space="preserve">Фондом </w:t>
      </w:r>
      <w:r w:rsidR="00CF3144">
        <w:rPr>
          <w:rFonts w:ascii="Times New Roman" w:hAnsi="Times New Roman"/>
          <w:b/>
          <w:sz w:val="24"/>
          <w:szCs w:val="24"/>
          <w:lang w:eastAsia="ru-RU"/>
        </w:rPr>
        <w:t xml:space="preserve">на основном этапе Конкурса </w:t>
      </w:r>
      <w:r>
        <w:rPr>
          <w:rFonts w:ascii="Times New Roman" w:hAnsi="Times New Roman"/>
          <w:b/>
          <w:sz w:val="24"/>
          <w:szCs w:val="24"/>
          <w:lang w:eastAsia="ru-RU"/>
        </w:rPr>
        <w:t>и являющи</w:t>
      </w:r>
      <w:r w:rsidR="00C55237">
        <w:rPr>
          <w:rFonts w:ascii="Times New Roman" w:hAnsi="Times New Roman"/>
          <w:b/>
          <w:sz w:val="24"/>
          <w:szCs w:val="24"/>
          <w:lang w:eastAsia="ru-RU"/>
        </w:rPr>
        <w:t>м</w:t>
      </w:r>
      <w:r>
        <w:rPr>
          <w:rFonts w:ascii="Times New Roman" w:hAnsi="Times New Roman"/>
          <w:b/>
          <w:sz w:val="24"/>
          <w:szCs w:val="24"/>
          <w:lang w:eastAsia="ru-RU"/>
        </w:rPr>
        <w:t xml:space="preserve">ся требованиями Фонда. </w:t>
      </w:r>
    </w:p>
    <w:p w:rsidR="00175621" w:rsidRPr="00CF3144" w:rsidRDefault="00923077" w:rsidP="00186103">
      <w:pPr>
        <w:pStyle w:val="affff"/>
        <w:spacing w:after="120" w:line="276" w:lineRule="auto"/>
        <w:ind w:left="0"/>
        <w:contextualSpacing/>
        <w:jc w:val="both"/>
        <w:rPr>
          <w:rFonts w:ascii="Times New Roman" w:hAnsi="Times New Roman"/>
          <w:b/>
          <w:sz w:val="24"/>
          <w:szCs w:val="24"/>
          <w:lang w:eastAsia="ru-RU"/>
        </w:rPr>
      </w:pPr>
      <w:r>
        <w:rPr>
          <w:rFonts w:ascii="Times New Roman" w:hAnsi="Times New Roman"/>
          <w:b/>
          <w:sz w:val="24"/>
          <w:szCs w:val="24"/>
          <w:lang w:eastAsia="ru-RU"/>
        </w:rPr>
        <w:t xml:space="preserve">Перечень </w:t>
      </w:r>
      <w:r w:rsidR="00811412">
        <w:rPr>
          <w:rFonts w:ascii="Times New Roman" w:hAnsi="Times New Roman"/>
          <w:b/>
          <w:sz w:val="24"/>
          <w:szCs w:val="24"/>
          <w:lang w:eastAsia="ru-RU"/>
        </w:rPr>
        <w:t xml:space="preserve">исходных данных </w:t>
      </w:r>
      <w:r w:rsidR="00FD04B6">
        <w:rPr>
          <w:rFonts w:ascii="Times New Roman" w:hAnsi="Times New Roman"/>
          <w:b/>
          <w:sz w:val="24"/>
          <w:szCs w:val="24"/>
          <w:lang w:eastAsia="ru-RU"/>
        </w:rPr>
        <w:t>Фонда,</w:t>
      </w:r>
      <w:r>
        <w:rPr>
          <w:rFonts w:ascii="Times New Roman" w:hAnsi="Times New Roman"/>
          <w:b/>
          <w:sz w:val="24"/>
          <w:szCs w:val="24"/>
          <w:lang w:eastAsia="ru-RU"/>
        </w:rPr>
        <w:t xml:space="preserve"> на основании которых</w:t>
      </w:r>
      <w:r w:rsidR="00FD04B6">
        <w:rPr>
          <w:rFonts w:ascii="Times New Roman" w:hAnsi="Times New Roman"/>
          <w:b/>
          <w:sz w:val="24"/>
          <w:szCs w:val="24"/>
          <w:lang w:eastAsia="ru-RU"/>
        </w:rPr>
        <w:t xml:space="preserve"> могут быть признаны невыполненными требования к Участнику </w:t>
      </w:r>
      <w:r w:rsidR="007A57A5">
        <w:rPr>
          <w:rFonts w:ascii="Times New Roman" w:hAnsi="Times New Roman"/>
          <w:b/>
          <w:sz w:val="24"/>
          <w:szCs w:val="24"/>
          <w:lang w:eastAsia="ru-RU"/>
        </w:rPr>
        <w:t>Конкурса</w:t>
      </w:r>
      <w:r w:rsidR="00FD04B6">
        <w:rPr>
          <w:rFonts w:ascii="Times New Roman" w:hAnsi="Times New Roman"/>
          <w:b/>
          <w:sz w:val="24"/>
          <w:szCs w:val="24"/>
          <w:lang w:eastAsia="ru-RU"/>
        </w:rPr>
        <w:t xml:space="preserve"> в части соответствия квалификационным критериям </w:t>
      </w:r>
      <w:r w:rsidR="007A57A5">
        <w:rPr>
          <w:rFonts w:ascii="Times New Roman" w:hAnsi="Times New Roman"/>
          <w:b/>
          <w:sz w:val="24"/>
          <w:szCs w:val="24"/>
          <w:lang w:eastAsia="ru-RU"/>
        </w:rPr>
        <w:t>Конкурса</w:t>
      </w:r>
      <w:r w:rsidR="00FD04B6">
        <w:rPr>
          <w:rFonts w:ascii="Times New Roman" w:hAnsi="Times New Roman"/>
          <w:b/>
          <w:sz w:val="24"/>
          <w:szCs w:val="24"/>
          <w:lang w:eastAsia="ru-RU"/>
        </w:rPr>
        <w:t xml:space="preserve"> (раздел </w:t>
      </w:r>
      <w:r w:rsidR="00FD04B6">
        <w:rPr>
          <w:rFonts w:ascii="Times New Roman" w:hAnsi="Times New Roman"/>
          <w:b/>
          <w:sz w:val="24"/>
          <w:szCs w:val="24"/>
          <w:lang w:val="en-US" w:eastAsia="ru-RU"/>
        </w:rPr>
        <w:t>II</w:t>
      </w:r>
      <w:r w:rsidR="00FD04B6" w:rsidRPr="00CF3144">
        <w:rPr>
          <w:rFonts w:ascii="Times New Roman" w:hAnsi="Times New Roman"/>
          <w:b/>
          <w:sz w:val="24"/>
          <w:szCs w:val="24"/>
          <w:lang w:eastAsia="ru-RU"/>
        </w:rPr>
        <w:t xml:space="preserve"> </w:t>
      </w:r>
      <w:r w:rsidR="00FD04B6">
        <w:rPr>
          <w:rFonts w:ascii="Times New Roman" w:hAnsi="Times New Roman"/>
          <w:b/>
          <w:sz w:val="24"/>
          <w:szCs w:val="24"/>
          <w:lang w:eastAsia="ru-RU"/>
        </w:rPr>
        <w:t>Квалификационных критериев</w:t>
      </w:r>
      <w:r w:rsidR="00FD04B6" w:rsidRPr="00CF3144">
        <w:rPr>
          <w:rFonts w:ascii="Times New Roman" w:hAnsi="Times New Roman"/>
          <w:b/>
          <w:sz w:val="24"/>
          <w:szCs w:val="24"/>
          <w:lang w:eastAsia="ru-RU"/>
        </w:rPr>
        <w:t>)</w:t>
      </w:r>
      <w:r w:rsidR="00FD04B6">
        <w:rPr>
          <w:rFonts w:ascii="Times New Roman" w:hAnsi="Times New Roman"/>
          <w:b/>
          <w:sz w:val="24"/>
          <w:szCs w:val="24"/>
          <w:lang w:eastAsia="ru-RU"/>
        </w:rPr>
        <w:t>,</w:t>
      </w:r>
      <w:r>
        <w:rPr>
          <w:rFonts w:ascii="Times New Roman" w:hAnsi="Times New Roman"/>
          <w:b/>
          <w:sz w:val="24"/>
          <w:szCs w:val="24"/>
          <w:lang w:eastAsia="ru-RU"/>
        </w:rPr>
        <w:t xml:space="preserve">  является закрытым (исчерпывающим) и предоставляется Фондом на основани</w:t>
      </w:r>
      <w:r w:rsidR="00C92B57">
        <w:rPr>
          <w:rFonts w:ascii="Times New Roman" w:hAnsi="Times New Roman"/>
          <w:b/>
          <w:sz w:val="24"/>
          <w:szCs w:val="24"/>
          <w:lang w:eastAsia="ru-RU"/>
        </w:rPr>
        <w:t>и</w:t>
      </w:r>
      <w:r>
        <w:rPr>
          <w:rFonts w:ascii="Times New Roman" w:hAnsi="Times New Roman"/>
          <w:b/>
          <w:sz w:val="24"/>
          <w:szCs w:val="24"/>
          <w:lang w:eastAsia="ru-RU"/>
        </w:rPr>
        <w:t xml:space="preserve"> </w:t>
      </w:r>
      <w:proofErr w:type="spellStart"/>
      <w:r>
        <w:rPr>
          <w:rFonts w:ascii="Times New Roman" w:hAnsi="Times New Roman"/>
          <w:b/>
          <w:sz w:val="24"/>
          <w:szCs w:val="24"/>
          <w:lang w:eastAsia="ru-RU"/>
        </w:rPr>
        <w:t>п.п</w:t>
      </w:r>
      <w:proofErr w:type="spellEnd"/>
      <w:r>
        <w:rPr>
          <w:rFonts w:ascii="Times New Roman" w:hAnsi="Times New Roman"/>
          <w:b/>
          <w:sz w:val="24"/>
          <w:szCs w:val="24"/>
          <w:lang w:eastAsia="ru-RU"/>
        </w:rPr>
        <w:t xml:space="preserve">. </w:t>
      </w:r>
      <w:r>
        <w:rPr>
          <w:rFonts w:ascii="Times New Roman" w:hAnsi="Times New Roman"/>
          <w:b/>
          <w:sz w:val="24"/>
          <w:szCs w:val="24"/>
          <w:lang w:val="en-US" w:eastAsia="ru-RU"/>
        </w:rPr>
        <w:t>a</w:t>
      </w:r>
      <w:r w:rsidRPr="00CF3144">
        <w:rPr>
          <w:rFonts w:ascii="Times New Roman" w:hAnsi="Times New Roman"/>
          <w:b/>
          <w:sz w:val="24"/>
          <w:szCs w:val="24"/>
          <w:lang w:eastAsia="ru-RU"/>
        </w:rPr>
        <w:t xml:space="preserve">, </w:t>
      </w:r>
      <w:r>
        <w:rPr>
          <w:rFonts w:ascii="Times New Roman" w:hAnsi="Times New Roman"/>
          <w:b/>
          <w:sz w:val="24"/>
          <w:szCs w:val="24"/>
          <w:lang w:val="en-US" w:eastAsia="ru-RU"/>
        </w:rPr>
        <w:t>c</w:t>
      </w:r>
      <w:r w:rsidRPr="00CF3144">
        <w:rPr>
          <w:rFonts w:ascii="Times New Roman" w:hAnsi="Times New Roman"/>
          <w:b/>
          <w:sz w:val="24"/>
          <w:szCs w:val="24"/>
          <w:lang w:eastAsia="ru-RU"/>
        </w:rPr>
        <w:t xml:space="preserve">, </w:t>
      </w:r>
      <w:r>
        <w:rPr>
          <w:rFonts w:ascii="Times New Roman" w:hAnsi="Times New Roman"/>
          <w:b/>
          <w:sz w:val="24"/>
          <w:szCs w:val="24"/>
          <w:lang w:val="en-US" w:eastAsia="ru-RU"/>
        </w:rPr>
        <w:t>d</w:t>
      </w:r>
      <w:r w:rsidRPr="00CF3144">
        <w:rPr>
          <w:rFonts w:ascii="Times New Roman" w:hAnsi="Times New Roman"/>
          <w:b/>
          <w:sz w:val="24"/>
          <w:szCs w:val="24"/>
          <w:lang w:eastAsia="ru-RU"/>
        </w:rPr>
        <w:t xml:space="preserve">, </w:t>
      </w:r>
      <w:r>
        <w:rPr>
          <w:rFonts w:ascii="Times New Roman" w:hAnsi="Times New Roman"/>
          <w:b/>
          <w:sz w:val="24"/>
          <w:szCs w:val="24"/>
          <w:lang w:val="en-US" w:eastAsia="ru-RU"/>
        </w:rPr>
        <w:t>e</w:t>
      </w:r>
      <w:r w:rsidRPr="00CF3144">
        <w:rPr>
          <w:rFonts w:ascii="Times New Roman" w:hAnsi="Times New Roman"/>
          <w:b/>
          <w:sz w:val="24"/>
          <w:szCs w:val="24"/>
          <w:lang w:eastAsia="ru-RU"/>
        </w:rPr>
        <w:t xml:space="preserve">, </w:t>
      </w:r>
      <w:r>
        <w:rPr>
          <w:rFonts w:ascii="Times New Roman" w:hAnsi="Times New Roman"/>
          <w:b/>
          <w:sz w:val="24"/>
          <w:szCs w:val="24"/>
          <w:lang w:val="en-US" w:eastAsia="ru-RU"/>
        </w:rPr>
        <w:t>f</w:t>
      </w:r>
      <w:r>
        <w:rPr>
          <w:rFonts w:ascii="Times New Roman" w:hAnsi="Times New Roman"/>
          <w:b/>
          <w:sz w:val="24"/>
          <w:szCs w:val="24"/>
          <w:lang w:eastAsia="ru-RU"/>
        </w:rPr>
        <w:t xml:space="preserve"> п. 7.</w:t>
      </w:r>
      <w:r w:rsidR="00C24EF7">
        <w:rPr>
          <w:rFonts w:ascii="Times New Roman" w:hAnsi="Times New Roman"/>
          <w:b/>
          <w:sz w:val="24"/>
          <w:szCs w:val="24"/>
          <w:lang w:eastAsia="ru-RU"/>
        </w:rPr>
        <w:t>2</w:t>
      </w:r>
      <w:r>
        <w:rPr>
          <w:rFonts w:ascii="Times New Roman" w:hAnsi="Times New Roman"/>
          <w:b/>
          <w:sz w:val="24"/>
          <w:szCs w:val="24"/>
          <w:lang w:eastAsia="ru-RU"/>
        </w:rPr>
        <w:t>.</w:t>
      </w:r>
      <w:r w:rsidR="00CF3144">
        <w:rPr>
          <w:rFonts w:ascii="Times New Roman" w:hAnsi="Times New Roman"/>
          <w:b/>
          <w:sz w:val="24"/>
          <w:szCs w:val="24"/>
          <w:lang w:eastAsia="ru-RU"/>
        </w:rPr>
        <w:t>1</w:t>
      </w:r>
      <w:r>
        <w:rPr>
          <w:rFonts w:ascii="Times New Roman" w:hAnsi="Times New Roman"/>
          <w:b/>
          <w:sz w:val="24"/>
          <w:szCs w:val="24"/>
          <w:lang w:eastAsia="ru-RU"/>
        </w:rPr>
        <w:t>.</w:t>
      </w:r>
    </w:p>
    <w:p w:rsidR="00175621" w:rsidRDefault="00175621" w:rsidP="00186103">
      <w:pPr>
        <w:pStyle w:val="affff"/>
        <w:spacing w:after="120" w:line="276" w:lineRule="auto"/>
        <w:ind w:left="0"/>
        <w:contextualSpacing/>
        <w:jc w:val="both"/>
        <w:rPr>
          <w:rFonts w:ascii="Times New Roman" w:hAnsi="Times New Roman"/>
          <w:sz w:val="24"/>
          <w:szCs w:val="24"/>
        </w:rPr>
      </w:pPr>
    </w:p>
    <w:p w:rsidR="00CB238E" w:rsidRPr="00D94862" w:rsidRDefault="00CB238E" w:rsidP="008C4A05">
      <w:pPr>
        <w:spacing w:after="0"/>
      </w:pPr>
      <w:proofErr w:type="gramStart"/>
      <w:r>
        <w:rPr>
          <w:b/>
        </w:rPr>
        <w:t>Отсутствие или частичное отсутствие</w:t>
      </w:r>
      <w:r w:rsidRPr="00916580">
        <w:rPr>
          <w:b/>
        </w:rPr>
        <w:t xml:space="preserve"> </w:t>
      </w:r>
      <w:r>
        <w:rPr>
          <w:b/>
        </w:rPr>
        <w:t>документального подтверждения</w:t>
      </w:r>
      <w:r w:rsidRPr="00916580">
        <w:rPr>
          <w:b/>
        </w:rPr>
        <w:t xml:space="preserve"> </w:t>
      </w:r>
      <w:r>
        <w:rPr>
          <w:b/>
        </w:rPr>
        <w:t>фактов, заявленных Участником конкурса в</w:t>
      </w:r>
      <w:r w:rsidRPr="00CF3144">
        <w:rPr>
          <w:b/>
        </w:rPr>
        <w:t xml:space="preserve"> </w:t>
      </w:r>
      <w:r>
        <w:rPr>
          <w:b/>
        </w:rPr>
        <w:t xml:space="preserve">подпунктах </w:t>
      </w:r>
      <w:proofErr w:type="spellStart"/>
      <w:r>
        <w:rPr>
          <w:b/>
          <w:lang w:val="en-US"/>
        </w:rPr>
        <w:t>i</w:t>
      </w:r>
      <w:proofErr w:type="spellEnd"/>
      <w:r w:rsidRPr="00CF3144">
        <w:rPr>
          <w:b/>
        </w:rPr>
        <w:t xml:space="preserve">) </w:t>
      </w:r>
      <w:r>
        <w:rPr>
          <w:b/>
        </w:rPr>
        <w:t xml:space="preserve">и </w:t>
      </w:r>
      <w:r>
        <w:rPr>
          <w:b/>
          <w:lang w:val="en-US"/>
        </w:rPr>
        <w:t>ii</w:t>
      </w:r>
      <w:r w:rsidRPr="00CF3144">
        <w:rPr>
          <w:b/>
        </w:rPr>
        <w:t>)</w:t>
      </w:r>
      <w:r>
        <w:rPr>
          <w:b/>
        </w:rPr>
        <w:t xml:space="preserve"> пункта </w:t>
      </w:r>
      <w:r w:rsidR="00C55237">
        <w:rPr>
          <w:b/>
          <w:lang w:val="en-US"/>
        </w:rPr>
        <w:t>d</w:t>
      </w:r>
      <w:r>
        <w:rPr>
          <w:b/>
        </w:rPr>
        <w:t>.</w:t>
      </w:r>
      <w:proofErr w:type="gramEnd"/>
      <w:r>
        <w:rPr>
          <w:b/>
        </w:rPr>
        <w:t xml:space="preserve">  Перечня документов,</w:t>
      </w:r>
      <w:r w:rsidRPr="00916580">
        <w:rPr>
          <w:b/>
        </w:rPr>
        <w:t xml:space="preserve"> является основанием не допустить компанию-заявителя до участия в конкурсе. </w:t>
      </w:r>
    </w:p>
    <w:p w:rsidR="00CB238E" w:rsidRDefault="00CB238E" w:rsidP="008C4A05">
      <w:pPr>
        <w:spacing w:after="0"/>
      </w:pPr>
    </w:p>
    <w:p w:rsidR="00FD04B6" w:rsidRPr="00CF3144" w:rsidRDefault="00F20647" w:rsidP="008C4A05">
      <w:pPr>
        <w:pStyle w:val="affff"/>
        <w:spacing w:after="120" w:line="276" w:lineRule="auto"/>
        <w:ind w:left="0"/>
        <w:contextualSpacing/>
        <w:jc w:val="both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t>В целях последующей фиксации в качестве основных условий договора аренды с инвестиционными условиями, помимо указанных в Перечне, Участником предоставляются:</w:t>
      </w:r>
    </w:p>
    <w:p w:rsidR="00514B42" w:rsidRDefault="00F20647" w:rsidP="008C4A05">
      <w:pPr>
        <w:spacing w:after="0"/>
        <w:contextualSpacing/>
      </w:pPr>
      <w:r w:rsidRPr="00CF3144">
        <w:t xml:space="preserve"> </w:t>
      </w:r>
      <w:r w:rsidR="00514B42" w:rsidRPr="00916580">
        <w:t xml:space="preserve">График реализации </w:t>
      </w:r>
      <w:r w:rsidR="00855BAC">
        <w:t>Проекта</w:t>
      </w:r>
      <w:r w:rsidR="00514B42" w:rsidRPr="00916580">
        <w:t>, включая, но не ограничиваясь:</w:t>
      </w:r>
    </w:p>
    <w:p w:rsidR="00186103" w:rsidRPr="00916580" w:rsidRDefault="00186103" w:rsidP="008C4A05">
      <w:pPr>
        <w:spacing w:after="0"/>
        <w:contextualSpacing/>
      </w:pPr>
    </w:p>
    <w:p w:rsidR="00514B42" w:rsidRPr="00D30122" w:rsidRDefault="00514B42" w:rsidP="00463D9A">
      <w:pPr>
        <w:pStyle w:val="affff"/>
        <w:numPr>
          <w:ilvl w:val="0"/>
          <w:numId w:val="38"/>
        </w:numPr>
        <w:spacing w:after="120" w:line="276" w:lineRule="auto"/>
        <w:contextualSpacing/>
        <w:jc w:val="both"/>
        <w:rPr>
          <w:rFonts w:ascii="Times New Roman" w:hAnsi="Times New Roman"/>
          <w:sz w:val="24"/>
          <w:szCs w:val="24"/>
        </w:rPr>
      </w:pPr>
      <w:r w:rsidRPr="00D30122">
        <w:rPr>
          <w:rFonts w:ascii="Times New Roman" w:hAnsi="Times New Roman"/>
          <w:sz w:val="24"/>
          <w:szCs w:val="24"/>
        </w:rPr>
        <w:t xml:space="preserve">Утверждение архитектурной концепции </w:t>
      </w:r>
    </w:p>
    <w:p w:rsidR="00514B42" w:rsidRPr="00D30122" w:rsidRDefault="00514B42" w:rsidP="00463D9A">
      <w:pPr>
        <w:pStyle w:val="affff"/>
        <w:numPr>
          <w:ilvl w:val="0"/>
          <w:numId w:val="38"/>
        </w:numPr>
        <w:spacing w:after="120" w:line="276" w:lineRule="auto"/>
        <w:contextualSpacing/>
        <w:jc w:val="both"/>
        <w:rPr>
          <w:rFonts w:ascii="Times New Roman" w:hAnsi="Times New Roman"/>
          <w:sz w:val="24"/>
          <w:szCs w:val="24"/>
        </w:rPr>
      </w:pPr>
      <w:r w:rsidRPr="00D30122">
        <w:rPr>
          <w:rFonts w:ascii="Times New Roman" w:hAnsi="Times New Roman"/>
          <w:sz w:val="24"/>
          <w:szCs w:val="24"/>
        </w:rPr>
        <w:t>Начало процедуры отбора исполнителя на проектирование</w:t>
      </w:r>
      <w:r w:rsidRPr="00D30122">
        <w:rPr>
          <w:rFonts w:ascii="Times New Roman" w:hAnsi="Times New Roman"/>
          <w:sz w:val="24"/>
          <w:szCs w:val="24"/>
        </w:rPr>
        <w:tab/>
      </w:r>
    </w:p>
    <w:p w:rsidR="00514B42" w:rsidRPr="00D30122" w:rsidRDefault="00514B42" w:rsidP="00463D9A">
      <w:pPr>
        <w:pStyle w:val="affff"/>
        <w:numPr>
          <w:ilvl w:val="0"/>
          <w:numId w:val="38"/>
        </w:numPr>
        <w:spacing w:after="120" w:line="276" w:lineRule="auto"/>
        <w:contextualSpacing/>
        <w:jc w:val="both"/>
        <w:rPr>
          <w:rFonts w:ascii="Times New Roman" w:hAnsi="Times New Roman"/>
          <w:sz w:val="24"/>
          <w:szCs w:val="24"/>
        </w:rPr>
      </w:pPr>
      <w:r w:rsidRPr="00D30122">
        <w:rPr>
          <w:rFonts w:ascii="Times New Roman" w:hAnsi="Times New Roman"/>
          <w:sz w:val="24"/>
          <w:szCs w:val="24"/>
        </w:rPr>
        <w:t>Заключение контракта на проектирование</w:t>
      </w:r>
      <w:r w:rsidRPr="00D30122">
        <w:rPr>
          <w:rFonts w:ascii="Times New Roman" w:hAnsi="Times New Roman"/>
          <w:sz w:val="24"/>
          <w:szCs w:val="24"/>
        </w:rPr>
        <w:tab/>
      </w:r>
    </w:p>
    <w:p w:rsidR="00514B42" w:rsidRPr="00D30122" w:rsidRDefault="00514B42" w:rsidP="00463D9A">
      <w:pPr>
        <w:pStyle w:val="affff"/>
        <w:numPr>
          <w:ilvl w:val="0"/>
          <w:numId w:val="38"/>
        </w:numPr>
        <w:spacing w:after="120" w:line="276" w:lineRule="auto"/>
        <w:contextualSpacing/>
        <w:jc w:val="both"/>
        <w:rPr>
          <w:rFonts w:ascii="Times New Roman" w:hAnsi="Times New Roman"/>
          <w:sz w:val="24"/>
          <w:szCs w:val="24"/>
        </w:rPr>
      </w:pPr>
      <w:r w:rsidRPr="00D30122">
        <w:rPr>
          <w:rFonts w:ascii="Times New Roman" w:hAnsi="Times New Roman"/>
          <w:sz w:val="24"/>
          <w:szCs w:val="24"/>
        </w:rPr>
        <w:t>Окончание разработки проектной документации (стадия П)</w:t>
      </w:r>
      <w:r w:rsidRPr="00D30122">
        <w:rPr>
          <w:rFonts w:ascii="Times New Roman" w:hAnsi="Times New Roman"/>
          <w:sz w:val="24"/>
          <w:szCs w:val="24"/>
        </w:rPr>
        <w:tab/>
      </w:r>
    </w:p>
    <w:p w:rsidR="00514B42" w:rsidRPr="00D30122" w:rsidRDefault="00514B42" w:rsidP="00463D9A">
      <w:pPr>
        <w:pStyle w:val="affff"/>
        <w:numPr>
          <w:ilvl w:val="0"/>
          <w:numId w:val="38"/>
        </w:numPr>
        <w:spacing w:after="120" w:line="276" w:lineRule="auto"/>
        <w:contextualSpacing/>
        <w:jc w:val="both"/>
        <w:rPr>
          <w:rFonts w:ascii="Times New Roman" w:hAnsi="Times New Roman"/>
          <w:sz w:val="24"/>
          <w:szCs w:val="24"/>
        </w:rPr>
      </w:pPr>
      <w:r w:rsidRPr="00D30122">
        <w:rPr>
          <w:rFonts w:ascii="Times New Roman" w:hAnsi="Times New Roman"/>
          <w:sz w:val="24"/>
          <w:szCs w:val="24"/>
        </w:rPr>
        <w:t>Заключение экспертизы проекта</w:t>
      </w:r>
      <w:r w:rsidRPr="00D30122">
        <w:rPr>
          <w:rFonts w:ascii="Times New Roman" w:hAnsi="Times New Roman"/>
          <w:sz w:val="24"/>
          <w:szCs w:val="24"/>
        </w:rPr>
        <w:tab/>
      </w:r>
    </w:p>
    <w:p w:rsidR="00514B42" w:rsidRPr="00D30122" w:rsidRDefault="00514B42" w:rsidP="00463D9A">
      <w:pPr>
        <w:pStyle w:val="affff"/>
        <w:numPr>
          <w:ilvl w:val="0"/>
          <w:numId w:val="38"/>
        </w:numPr>
        <w:spacing w:after="120" w:line="276" w:lineRule="auto"/>
        <w:contextualSpacing/>
        <w:jc w:val="both"/>
        <w:rPr>
          <w:rFonts w:ascii="Times New Roman" w:hAnsi="Times New Roman"/>
          <w:sz w:val="24"/>
          <w:szCs w:val="24"/>
        </w:rPr>
      </w:pPr>
      <w:r w:rsidRPr="00D30122">
        <w:rPr>
          <w:rFonts w:ascii="Times New Roman" w:hAnsi="Times New Roman"/>
          <w:sz w:val="24"/>
          <w:szCs w:val="24"/>
        </w:rPr>
        <w:t>Утверждение проектной документации</w:t>
      </w:r>
      <w:r w:rsidRPr="00D30122">
        <w:rPr>
          <w:rFonts w:ascii="Times New Roman" w:hAnsi="Times New Roman"/>
          <w:sz w:val="24"/>
          <w:szCs w:val="24"/>
        </w:rPr>
        <w:tab/>
      </w:r>
    </w:p>
    <w:p w:rsidR="00514B42" w:rsidRPr="00D30122" w:rsidRDefault="00514B42" w:rsidP="00463D9A">
      <w:pPr>
        <w:pStyle w:val="affff"/>
        <w:numPr>
          <w:ilvl w:val="0"/>
          <w:numId w:val="38"/>
        </w:numPr>
        <w:spacing w:after="120" w:line="276" w:lineRule="auto"/>
        <w:contextualSpacing/>
        <w:jc w:val="both"/>
        <w:rPr>
          <w:rFonts w:ascii="Times New Roman" w:hAnsi="Times New Roman"/>
          <w:sz w:val="24"/>
          <w:szCs w:val="24"/>
        </w:rPr>
      </w:pPr>
      <w:r w:rsidRPr="00D30122">
        <w:rPr>
          <w:rFonts w:ascii="Times New Roman" w:hAnsi="Times New Roman"/>
          <w:sz w:val="24"/>
          <w:szCs w:val="24"/>
        </w:rPr>
        <w:t>Начало процедуры отбора подрядчика на строительство</w:t>
      </w:r>
      <w:r w:rsidRPr="00D30122">
        <w:rPr>
          <w:rFonts w:ascii="Times New Roman" w:hAnsi="Times New Roman"/>
          <w:sz w:val="24"/>
          <w:szCs w:val="24"/>
        </w:rPr>
        <w:tab/>
      </w:r>
    </w:p>
    <w:p w:rsidR="00514B42" w:rsidRPr="00D30122" w:rsidRDefault="00514B42" w:rsidP="00463D9A">
      <w:pPr>
        <w:pStyle w:val="affff"/>
        <w:numPr>
          <w:ilvl w:val="0"/>
          <w:numId w:val="38"/>
        </w:numPr>
        <w:spacing w:after="120" w:line="276" w:lineRule="auto"/>
        <w:contextualSpacing/>
        <w:jc w:val="both"/>
        <w:rPr>
          <w:rFonts w:ascii="Times New Roman" w:hAnsi="Times New Roman"/>
          <w:sz w:val="24"/>
          <w:szCs w:val="24"/>
        </w:rPr>
      </w:pPr>
      <w:r w:rsidRPr="00D30122">
        <w:rPr>
          <w:rFonts w:ascii="Times New Roman" w:hAnsi="Times New Roman"/>
          <w:sz w:val="24"/>
          <w:szCs w:val="24"/>
        </w:rPr>
        <w:t>Заключение контракта на строительство</w:t>
      </w:r>
      <w:r w:rsidRPr="00D30122">
        <w:rPr>
          <w:rFonts w:ascii="Times New Roman" w:hAnsi="Times New Roman"/>
          <w:sz w:val="24"/>
          <w:szCs w:val="24"/>
        </w:rPr>
        <w:tab/>
      </w:r>
    </w:p>
    <w:p w:rsidR="00186103" w:rsidRPr="00186103" w:rsidRDefault="00514B42" w:rsidP="00463D9A">
      <w:pPr>
        <w:pStyle w:val="affff"/>
        <w:numPr>
          <w:ilvl w:val="0"/>
          <w:numId w:val="38"/>
        </w:numPr>
        <w:spacing w:after="120" w:line="276" w:lineRule="auto"/>
        <w:contextualSpacing/>
        <w:jc w:val="both"/>
        <w:rPr>
          <w:rFonts w:ascii="Times New Roman" w:hAnsi="Times New Roman"/>
          <w:sz w:val="24"/>
          <w:szCs w:val="24"/>
        </w:rPr>
      </w:pPr>
      <w:r w:rsidRPr="00D30122">
        <w:rPr>
          <w:rFonts w:ascii="Times New Roman" w:hAnsi="Times New Roman"/>
          <w:sz w:val="24"/>
          <w:szCs w:val="24"/>
        </w:rPr>
        <w:t>Получение разрешения</w:t>
      </w:r>
      <w:r w:rsidRPr="00D30122">
        <w:rPr>
          <w:rFonts w:ascii="Times New Roman" w:hAnsi="Times New Roman"/>
          <w:sz w:val="24"/>
          <w:szCs w:val="24"/>
        </w:rPr>
        <w:tab/>
        <w:t xml:space="preserve"> на строительство</w:t>
      </w:r>
    </w:p>
    <w:p w:rsidR="00514B42" w:rsidRPr="00186103" w:rsidRDefault="00514B42" w:rsidP="00463D9A">
      <w:pPr>
        <w:pStyle w:val="affff"/>
        <w:numPr>
          <w:ilvl w:val="0"/>
          <w:numId w:val="38"/>
        </w:numPr>
        <w:spacing w:after="120" w:line="276" w:lineRule="auto"/>
        <w:contextualSpacing/>
        <w:jc w:val="both"/>
        <w:rPr>
          <w:rFonts w:ascii="Times New Roman" w:hAnsi="Times New Roman"/>
          <w:sz w:val="24"/>
          <w:szCs w:val="24"/>
        </w:rPr>
      </w:pPr>
      <w:r w:rsidRPr="00186103">
        <w:rPr>
          <w:rFonts w:ascii="Times New Roman" w:hAnsi="Times New Roman"/>
          <w:sz w:val="24"/>
          <w:szCs w:val="24"/>
        </w:rPr>
        <w:t>Начало подготовительных работ</w:t>
      </w:r>
      <w:r w:rsidRPr="00186103">
        <w:rPr>
          <w:rFonts w:ascii="Times New Roman" w:hAnsi="Times New Roman"/>
          <w:sz w:val="24"/>
          <w:szCs w:val="24"/>
        </w:rPr>
        <w:tab/>
      </w:r>
    </w:p>
    <w:p w:rsidR="00514B42" w:rsidRPr="00D30122" w:rsidRDefault="00514B42" w:rsidP="00463D9A">
      <w:pPr>
        <w:pStyle w:val="affff"/>
        <w:numPr>
          <w:ilvl w:val="0"/>
          <w:numId w:val="38"/>
        </w:numPr>
        <w:spacing w:after="120" w:line="276" w:lineRule="auto"/>
        <w:contextualSpacing/>
        <w:jc w:val="both"/>
        <w:rPr>
          <w:rFonts w:ascii="Times New Roman" w:hAnsi="Times New Roman"/>
          <w:sz w:val="24"/>
          <w:szCs w:val="24"/>
        </w:rPr>
      </w:pPr>
      <w:r w:rsidRPr="00D30122">
        <w:rPr>
          <w:rFonts w:ascii="Times New Roman" w:hAnsi="Times New Roman"/>
          <w:sz w:val="24"/>
          <w:szCs w:val="24"/>
        </w:rPr>
        <w:t>Начало строительно-монтажных работ</w:t>
      </w:r>
      <w:r w:rsidRPr="00D30122">
        <w:rPr>
          <w:rFonts w:ascii="Times New Roman" w:hAnsi="Times New Roman"/>
          <w:sz w:val="24"/>
          <w:szCs w:val="24"/>
        </w:rPr>
        <w:tab/>
      </w:r>
    </w:p>
    <w:p w:rsidR="00514B42" w:rsidRPr="00D30122" w:rsidRDefault="00514B42" w:rsidP="00463D9A">
      <w:pPr>
        <w:pStyle w:val="affff"/>
        <w:numPr>
          <w:ilvl w:val="0"/>
          <w:numId w:val="38"/>
        </w:numPr>
        <w:spacing w:after="120" w:line="276" w:lineRule="auto"/>
        <w:contextualSpacing/>
        <w:jc w:val="both"/>
        <w:rPr>
          <w:rFonts w:ascii="Times New Roman" w:hAnsi="Times New Roman"/>
          <w:sz w:val="24"/>
          <w:szCs w:val="24"/>
        </w:rPr>
      </w:pPr>
      <w:r w:rsidRPr="00D30122">
        <w:rPr>
          <w:rFonts w:ascii="Times New Roman" w:hAnsi="Times New Roman"/>
          <w:sz w:val="24"/>
          <w:szCs w:val="24"/>
        </w:rPr>
        <w:t>Окончание строительно-монтажных работ</w:t>
      </w:r>
      <w:r w:rsidRPr="00D30122">
        <w:rPr>
          <w:rFonts w:ascii="Times New Roman" w:hAnsi="Times New Roman"/>
          <w:sz w:val="24"/>
          <w:szCs w:val="24"/>
        </w:rPr>
        <w:tab/>
      </w:r>
    </w:p>
    <w:p w:rsidR="00514B42" w:rsidRPr="00D30122" w:rsidRDefault="00514B42" w:rsidP="00463D9A">
      <w:pPr>
        <w:pStyle w:val="affff"/>
        <w:numPr>
          <w:ilvl w:val="0"/>
          <w:numId w:val="38"/>
        </w:numPr>
        <w:spacing w:after="120" w:line="276" w:lineRule="auto"/>
        <w:contextualSpacing/>
        <w:jc w:val="both"/>
        <w:rPr>
          <w:rFonts w:ascii="Times New Roman" w:hAnsi="Times New Roman"/>
          <w:sz w:val="24"/>
          <w:szCs w:val="24"/>
        </w:rPr>
      </w:pPr>
      <w:r w:rsidRPr="00D30122">
        <w:rPr>
          <w:rFonts w:ascii="Times New Roman" w:hAnsi="Times New Roman"/>
          <w:sz w:val="24"/>
          <w:szCs w:val="24"/>
        </w:rPr>
        <w:t>Пуско-наладочные работы</w:t>
      </w:r>
    </w:p>
    <w:p w:rsidR="00A27B3B" w:rsidRPr="00A27B3B" w:rsidRDefault="00514B42" w:rsidP="00463D9A">
      <w:pPr>
        <w:pStyle w:val="affff"/>
        <w:numPr>
          <w:ilvl w:val="0"/>
          <w:numId w:val="38"/>
        </w:numPr>
        <w:spacing w:after="120" w:line="276" w:lineRule="auto"/>
        <w:contextualSpacing/>
        <w:jc w:val="both"/>
        <w:rPr>
          <w:rFonts w:ascii="Times New Roman" w:hAnsi="Times New Roman"/>
          <w:sz w:val="24"/>
          <w:szCs w:val="24"/>
        </w:rPr>
      </w:pPr>
      <w:r w:rsidRPr="00D30122">
        <w:rPr>
          <w:rFonts w:ascii="Times New Roman" w:hAnsi="Times New Roman"/>
          <w:sz w:val="24"/>
          <w:szCs w:val="24"/>
        </w:rPr>
        <w:lastRenderedPageBreak/>
        <w:t>Ввод объекта в эксплуатацию</w:t>
      </w:r>
      <w:r w:rsidRPr="00D30122">
        <w:rPr>
          <w:rFonts w:ascii="Times New Roman" w:hAnsi="Times New Roman"/>
          <w:sz w:val="24"/>
          <w:szCs w:val="24"/>
        </w:rPr>
        <w:tab/>
      </w:r>
    </w:p>
    <w:p w:rsidR="00A27B3B" w:rsidRPr="00CF3144" w:rsidRDefault="00A27B3B" w:rsidP="00463D9A">
      <w:pPr>
        <w:pStyle w:val="affff"/>
        <w:numPr>
          <w:ilvl w:val="0"/>
          <w:numId w:val="38"/>
        </w:numPr>
        <w:spacing w:after="120" w:line="276" w:lineRule="auto"/>
        <w:contextualSpacing/>
        <w:jc w:val="both"/>
        <w:rPr>
          <w:rFonts w:ascii="Times New Roman" w:hAnsi="Times New Roman"/>
          <w:sz w:val="24"/>
          <w:szCs w:val="24"/>
        </w:rPr>
      </w:pPr>
      <w:r w:rsidRPr="00A27B3B">
        <w:rPr>
          <w:rFonts w:ascii="Times New Roman" w:hAnsi="Times New Roman"/>
          <w:sz w:val="24"/>
          <w:szCs w:val="24"/>
        </w:rPr>
        <w:t>Поквартальный график финансирования, с указанием предполагаемых источников финансирования (в соответствии с  графиком реализации Проекта), включая % собственных средств, % заемных средств</w:t>
      </w:r>
      <w:r w:rsidRPr="00CF3144">
        <w:rPr>
          <w:rFonts w:ascii="Times New Roman" w:hAnsi="Times New Roman"/>
          <w:sz w:val="24"/>
          <w:szCs w:val="24"/>
        </w:rPr>
        <w:t>.</w:t>
      </w:r>
    </w:p>
    <w:p w:rsidR="0063391A" w:rsidRDefault="0063391A" w:rsidP="008C4A05">
      <w:pPr>
        <w:spacing w:after="0"/>
      </w:pPr>
    </w:p>
    <w:p w:rsidR="00514B42" w:rsidRPr="00111B0A" w:rsidRDefault="002370E6" w:rsidP="00111B0A">
      <w:pPr>
        <w:spacing w:after="0"/>
      </w:pPr>
      <w:r w:rsidRPr="00111B0A">
        <w:t>Условиями конкурса предусматривается задаток в размере 10% от кадастровой стоимости земельного участка. Внесенный задаток в последующем зачитывается в счет оплаты стоимости права аренды земельного участка, заявленной лицом, признанным победителем конкурса и возвращается остальным участникам.</w:t>
      </w:r>
    </w:p>
    <w:p w:rsidR="00514B42" w:rsidRDefault="00514B42" w:rsidP="008C4A05">
      <w:pPr>
        <w:spacing w:after="0"/>
      </w:pPr>
    </w:p>
    <w:p w:rsidR="00CC2F2D" w:rsidRDefault="00CC2F2D" w:rsidP="008C4A05">
      <w:pPr>
        <w:spacing w:after="0"/>
      </w:pPr>
    </w:p>
    <w:p w:rsidR="00CC2F2D" w:rsidRDefault="00CC2F2D" w:rsidP="008C4A05">
      <w:pPr>
        <w:spacing w:after="0"/>
      </w:pPr>
    </w:p>
    <w:p w:rsidR="00800532" w:rsidRDefault="00800532" w:rsidP="005F2C50">
      <w:pPr>
        <w:pStyle w:val="23"/>
        <w:keepNext w:val="0"/>
        <w:numPr>
          <w:ilvl w:val="1"/>
          <w:numId w:val="20"/>
        </w:numPr>
        <w:spacing w:before="100" w:beforeAutospacing="1" w:after="100" w:afterAutospacing="1"/>
        <w:ind w:left="57" w:right="57" w:hanging="567"/>
        <w:contextualSpacing/>
        <w:mirrorIndents/>
      </w:pPr>
      <w:r w:rsidRPr="00800532">
        <w:t xml:space="preserve">Условия реализации </w:t>
      </w:r>
      <w:r w:rsidR="007C794A">
        <w:t>П</w:t>
      </w:r>
      <w:r w:rsidRPr="00800532">
        <w:t>роекта</w:t>
      </w:r>
    </w:p>
    <w:p w:rsidR="00800532" w:rsidRPr="00800532" w:rsidRDefault="00800532" w:rsidP="00800532">
      <w:pPr>
        <w:pStyle w:val="23"/>
        <w:keepNext w:val="0"/>
        <w:numPr>
          <w:ilvl w:val="0"/>
          <w:numId w:val="0"/>
        </w:numPr>
        <w:spacing w:before="100" w:beforeAutospacing="1" w:after="100" w:afterAutospacing="1"/>
        <w:ind w:left="720" w:right="57"/>
        <w:contextualSpacing/>
        <w:mirrorIndents/>
      </w:pPr>
    </w:p>
    <w:p w:rsidR="00800532" w:rsidRDefault="00800532" w:rsidP="002514CA">
      <w:pPr>
        <w:pStyle w:val="23"/>
        <w:keepNext w:val="0"/>
        <w:numPr>
          <w:ilvl w:val="0"/>
          <w:numId w:val="0"/>
        </w:numPr>
        <w:spacing w:before="100" w:beforeAutospacing="1" w:after="100" w:afterAutospacing="1"/>
        <w:ind w:right="-1"/>
        <w:mirrorIndents/>
        <w:rPr>
          <w:b w:val="0"/>
        </w:rPr>
      </w:pPr>
      <w:r w:rsidRPr="00EC1F55">
        <w:rPr>
          <w:b w:val="0"/>
        </w:rPr>
        <w:t>На основании условий договора аренды земельного участка с инвестиционными ус</w:t>
      </w:r>
      <w:r w:rsidR="008607F3">
        <w:rPr>
          <w:b w:val="0"/>
        </w:rPr>
        <w:t>ловиями и</w:t>
      </w:r>
      <w:r w:rsidRPr="00EC1F55">
        <w:rPr>
          <w:b w:val="0"/>
        </w:rPr>
        <w:t>нвестору будут п</w:t>
      </w:r>
      <w:r w:rsidR="00A00B70">
        <w:rPr>
          <w:b w:val="0"/>
        </w:rPr>
        <w:t xml:space="preserve">редоставлено </w:t>
      </w:r>
      <w:r w:rsidRPr="00EC1F55">
        <w:rPr>
          <w:b w:val="0"/>
        </w:rPr>
        <w:t>прав</w:t>
      </w:r>
      <w:r w:rsidR="00A00B70">
        <w:rPr>
          <w:b w:val="0"/>
        </w:rPr>
        <w:t xml:space="preserve">о аренды </w:t>
      </w:r>
      <w:r>
        <w:rPr>
          <w:b w:val="0"/>
        </w:rPr>
        <w:t>земельн</w:t>
      </w:r>
      <w:r w:rsidR="00A00B70">
        <w:rPr>
          <w:b w:val="0"/>
        </w:rPr>
        <w:t>ого</w:t>
      </w:r>
      <w:r>
        <w:rPr>
          <w:b w:val="0"/>
        </w:rPr>
        <w:t xml:space="preserve"> участ</w:t>
      </w:r>
      <w:r w:rsidR="00A00B70">
        <w:rPr>
          <w:b w:val="0"/>
        </w:rPr>
        <w:t xml:space="preserve">ка </w:t>
      </w:r>
      <w:r w:rsidRPr="00EC1F55">
        <w:rPr>
          <w:b w:val="0"/>
        </w:rPr>
        <w:t xml:space="preserve">на срок 49 лет для целей строительства и эксплуатации </w:t>
      </w:r>
      <w:r w:rsidR="00A00B70">
        <w:rPr>
          <w:b w:val="0"/>
        </w:rPr>
        <w:t>О</w:t>
      </w:r>
      <w:r w:rsidRPr="00EC1F55">
        <w:rPr>
          <w:b w:val="0"/>
        </w:rPr>
        <w:t>бъект</w:t>
      </w:r>
      <w:r w:rsidR="00A00B70">
        <w:rPr>
          <w:b w:val="0"/>
        </w:rPr>
        <w:t>а</w:t>
      </w:r>
      <w:r w:rsidRPr="00EC1F55">
        <w:rPr>
          <w:b w:val="0"/>
        </w:rPr>
        <w:t xml:space="preserve">. </w:t>
      </w:r>
      <w:r w:rsidR="00A00B70">
        <w:rPr>
          <w:b w:val="0"/>
        </w:rPr>
        <w:t>Договор аренды заключается</w:t>
      </w:r>
      <w:r w:rsidRPr="00EC1F55">
        <w:rPr>
          <w:b w:val="0"/>
        </w:rPr>
        <w:t xml:space="preserve"> в соответствии с </w:t>
      </w:r>
      <w:r w:rsidR="005B3DFC">
        <w:rPr>
          <w:b w:val="0"/>
        </w:rPr>
        <w:t>Правилами п</w:t>
      </w:r>
      <w:r w:rsidR="008A0374">
        <w:rPr>
          <w:b w:val="0"/>
        </w:rPr>
        <w:t xml:space="preserve">роекта, ФЗ № 244 об инновационном центре Сколково и </w:t>
      </w:r>
      <w:r w:rsidRPr="00EC1F55">
        <w:rPr>
          <w:b w:val="0"/>
        </w:rPr>
        <w:t>законодательством Российской Федерации.</w:t>
      </w:r>
    </w:p>
    <w:p w:rsidR="001300B5" w:rsidRDefault="00311EB7" w:rsidP="002514CA">
      <w:pPr>
        <w:pStyle w:val="23"/>
        <w:keepNext w:val="0"/>
        <w:numPr>
          <w:ilvl w:val="0"/>
          <w:numId w:val="0"/>
        </w:numPr>
        <w:spacing w:before="100" w:beforeAutospacing="1" w:after="100" w:afterAutospacing="1"/>
        <w:ind w:right="-1"/>
        <w:mirrorIndents/>
        <w:rPr>
          <w:b w:val="0"/>
        </w:rPr>
      </w:pPr>
      <w:r>
        <w:rPr>
          <w:b w:val="0"/>
        </w:rPr>
        <w:t>Показатели, заявленные Участником в составе поданной заявки в соответствии с п. 7.3.</w:t>
      </w:r>
      <w:r w:rsidR="00CF3144" w:rsidRPr="00CF3144">
        <w:rPr>
          <w:b w:val="0"/>
        </w:rPr>
        <w:t>2</w:t>
      </w:r>
      <w:r>
        <w:rPr>
          <w:b w:val="0"/>
        </w:rPr>
        <w:t>.</w:t>
      </w:r>
      <w:r w:rsidR="0089336A">
        <w:rPr>
          <w:b w:val="0"/>
        </w:rPr>
        <w:t>,</w:t>
      </w:r>
      <w:r w:rsidR="001300B5">
        <w:rPr>
          <w:b w:val="0"/>
        </w:rPr>
        <w:t xml:space="preserve"> </w:t>
      </w:r>
      <w:r w:rsidR="00321716">
        <w:rPr>
          <w:b w:val="0"/>
        </w:rPr>
        <w:t xml:space="preserve">будут включены в состав существенных условий </w:t>
      </w:r>
      <w:r>
        <w:rPr>
          <w:b w:val="0"/>
        </w:rPr>
        <w:t xml:space="preserve"> </w:t>
      </w:r>
      <w:r w:rsidR="001300B5">
        <w:rPr>
          <w:b w:val="0"/>
        </w:rPr>
        <w:t xml:space="preserve">Договора аренды земельного участка с инвестиционными условиями. </w:t>
      </w:r>
    </w:p>
    <w:p w:rsidR="00800532" w:rsidRPr="00D843F2" w:rsidRDefault="00800532" w:rsidP="002514CA">
      <w:pPr>
        <w:pStyle w:val="23"/>
        <w:keepNext w:val="0"/>
        <w:numPr>
          <w:ilvl w:val="0"/>
          <w:numId w:val="0"/>
        </w:numPr>
        <w:spacing w:before="100" w:beforeAutospacing="1" w:after="100" w:afterAutospacing="1"/>
        <w:ind w:right="-1"/>
        <w:mirrorIndents/>
        <w:rPr>
          <w:b w:val="0"/>
        </w:rPr>
      </w:pPr>
      <w:r w:rsidRPr="00D843F2">
        <w:rPr>
          <w:b w:val="0"/>
        </w:rPr>
        <w:t xml:space="preserve">Фонд </w:t>
      </w:r>
      <w:r w:rsidR="002C59FE">
        <w:rPr>
          <w:b w:val="0"/>
        </w:rPr>
        <w:t xml:space="preserve">организует </w:t>
      </w:r>
      <w:r w:rsidR="002C59FE" w:rsidRPr="002C59FE">
        <w:rPr>
          <w:b w:val="0"/>
        </w:rPr>
        <w:t xml:space="preserve">обеспечение </w:t>
      </w:r>
      <w:r w:rsidR="001B4FE5">
        <w:rPr>
          <w:b w:val="0"/>
        </w:rPr>
        <w:t>О</w:t>
      </w:r>
      <w:r w:rsidR="001B4FE5" w:rsidRPr="002C59FE">
        <w:rPr>
          <w:b w:val="0"/>
        </w:rPr>
        <w:t>бъект</w:t>
      </w:r>
      <w:r w:rsidR="001B4FE5">
        <w:rPr>
          <w:b w:val="0"/>
        </w:rPr>
        <w:t>а</w:t>
      </w:r>
      <w:r w:rsidR="001B4FE5" w:rsidRPr="002C59FE">
        <w:rPr>
          <w:b w:val="0"/>
        </w:rPr>
        <w:t xml:space="preserve"> </w:t>
      </w:r>
      <w:r w:rsidR="002C59FE" w:rsidRPr="002C59FE">
        <w:rPr>
          <w:b w:val="0"/>
        </w:rPr>
        <w:t>инженерной и транспортной инфраструктурой</w:t>
      </w:r>
      <w:r w:rsidR="002C59FE">
        <w:rPr>
          <w:b w:val="0"/>
        </w:rPr>
        <w:t xml:space="preserve">, а также организует предоставление ТУ </w:t>
      </w:r>
      <w:r w:rsidR="00472A14">
        <w:rPr>
          <w:b w:val="0"/>
        </w:rPr>
        <w:t xml:space="preserve">и </w:t>
      </w:r>
      <w:r w:rsidR="002C59FE">
        <w:rPr>
          <w:b w:val="0"/>
        </w:rPr>
        <w:t xml:space="preserve"> ГПЗУ, включающим в себя </w:t>
      </w:r>
      <w:r w:rsidR="00463D9A">
        <w:rPr>
          <w:b w:val="0"/>
        </w:rPr>
        <w:t>П</w:t>
      </w:r>
      <w:r w:rsidR="002C59FE">
        <w:rPr>
          <w:b w:val="0"/>
        </w:rPr>
        <w:t>ТУ</w:t>
      </w:r>
      <w:r w:rsidR="00ED7DE8">
        <w:rPr>
          <w:b w:val="0"/>
        </w:rPr>
        <w:t xml:space="preserve">, а также </w:t>
      </w:r>
      <w:r w:rsidR="00A11444">
        <w:rPr>
          <w:b w:val="0"/>
        </w:rPr>
        <w:t xml:space="preserve">координирует </w:t>
      </w:r>
      <w:r w:rsidR="00ED7DE8">
        <w:rPr>
          <w:b w:val="0"/>
        </w:rPr>
        <w:t>подписание договоров на под</w:t>
      </w:r>
      <w:r w:rsidR="00625978">
        <w:rPr>
          <w:b w:val="0"/>
        </w:rPr>
        <w:t>ключение к инженерным сетям с эксплуатирующими организациями</w:t>
      </w:r>
      <w:r w:rsidR="002C59FE">
        <w:rPr>
          <w:b w:val="0"/>
        </w:rPr>
        <w:t>.</w:t>
      </w:r>
      <w:r w:rsidR="00472A14">
        <w:rPr>
          <w:b w:val="0"/>
        </w:rPr>
        <w:t xml:space="preserve"> ППТ и ГПЗУ </w:t>
      </w:r>
      <w:r w:rsidR="002C59FE">
        <w:rPr>
          <w:b w:val="0"/>
        </w:rPr>
        <w:t xml:space="preserve"> </w:t>
      </w:r>
      <w:r w:rsidR="00472A14">
        <w:rPr>
          <w:b w:val="0"/>
        </w:rPr>
        <w:t>являются</w:t>
      </w:r>
      <w:r w:rsidR="00311EB7">
        <w:rPr>
          <w:b w:val="0"/>
        </w:rPr>
        <w:t xml:space="preserve"> неотъемлемой частью конкурсной документации</w:t>
      </w:r>
      <w:r w:rsidRPr="00D843F2">
        <w:rPr>
          <w:b w:val="0"/>
        </w:rPr>
        <w:t>.</w:t>
      </w:r>
      <w:r w:rsidR="00311EB7">
        <w:rPr>
          <w:b w:val="0"/>
        </w:rPr>
        <w:t xml:space="preserve"> </w:t>
      </w:r>
      <w:r w:rsidR="00633B37">
        <w:rPr>
          <w:b w:val="0"/>
        </w:rPr>
        <w:t xml:space="preserve">Возможность </w:t>
      </w:r>
      <w:r w:rsidR="00311EB7">
        <w:rPr>
          <w:b w:val="0"/>
        </w:rPr>
        <w:t xml:space="preserve">подключения к сетям входит в общий объем прав, приобретаемых Инвестором по договору аренды </w:t>
      </w:r>
      <w:r w:rsidR="00CF3144">
        <w:rPr>
          <w:b w:val="0"/>
        </w:rPr>
        <w:t xml:space="preserve">земельного </w:t>
      </w:r>
      <w:r w:rsidR="00311EB7">
        <w:rPr>
          <w:b w:val="0"/>
        </w:rPr>
        <w:t>участка с инвестиционными условиями.</w:t>
      </w:r>
      <w:r w:rsidRPr="00D843F2">
        <w:rPr>
          <w:b w:val="0"/>
        </w:rPr>
        <w:t xml:space="preserve"> </w:t>
      </w:r>
    </w:p>
    <w:p w:rsidR="00800532" w:rsidRDefault="00800532" w:rsidP="002514CA">
      <w:pPr>
        <w:pStyle w:val="23"/>
        <w:keepNext w:val="0"/>
        <w:numPr>
          <w:ilvl w:val="0"/>
          <w:numId w:val="0"/>
        </w:numPr>
        <w:spacing w:before="100" w:beforeAutospacing="1" w:after="100" w:afterAutospacing="1"/>
        <w:ind w:right="-1"/>
        <w:mirrorIndents/>
        <w:rPr>
          <w:b w:val="0"/>
        </w:rPr>
      </w:pPr>
      <w:r w:rsidRPr="00D843F2">
        <w:rPr>
          <w:b w:val="0"/>
        </w:rPr>
        <w:t>Инвестор своими силами и за свой счет прокладывает инженерные сети д</w:t>
      </w:r>
      <w:r w:rsidR="004B4A13">
        <w:rPr>
          <w:b w:val="0"/>
        </w:rPr>
        <w:t>о ближайших точек присоединения</w:t>
      </w:r>
      <w:r w:rsidR="00291859">
        <w:rPr>
          <w:b w:val="0"/>
        </w:rPr>
        <w:t>, определяемых в ПТУ</w:t>
      </w:r>
      <w:r w:rsidR="00D90ABA">
        <w:rPr>
          <w:b w:val="0"/>
        </w:rPr>
        <w:t>, расположенными на границе Участка.</w:t>
      </w:r>
    </w:p>
    <w:p w:rsidR="00800532" w:rsidRDefault="00800532" w:rsidP="002514CA">
      <w:pPr>
        <w:pStyle w:val="23"/>
        <w:keepNext w:val="0"/>
        <w:numPr>
          <w:ilvl w:val="0"/>
          <w:numId w:val="0"/>
        </w:numPr>
        <w:spacing w:before="100" w:beforeAutospacing="1" w:after="100" w:afterAutospacing="1"/>
        <w:ind w:right="-1"/>
        <w:mirrorIndents/>
        <w:rPr>
          <w:b w:val="0"/>
        </w:rPr>
      </w:pPr>
      <w:r w:rsidRPr="00D843F2">
        <w:rPr>
          <w:b w:val="0"/>
        </w:rPr>
        <w:t xml:space="preserve">Коммунальные услуги (канализация, </w:t>
      </w:r>
      <w:r w:rsidR="008D4200" w:rsidRPr="00D843F2">
        <w:rPr>
          <w:b w:val="0"/>
        </w:rPr>
        <w:t>электр</w:t>
      </w:r>
      <w:r w:rsidR="008D4200">
        <w:rPr>
          <w:b w:val="0"/>
        </w:rPr>
        <w:t>оснабжение</w:t>
      </w:r>
      <w:r w:rsidRPr="00D843F2">
        <w:rPr>
          <w:b w:val="0"/>
        </w:rPr>
        <w:t>, водоснабжение, теплоснабжение и т.п.) предоставляются на осн</w:t>
      </w:r>
      <w:r w:rsidR="008607F3">
        <w:rPr>
          <w:b w:val="0"/>
        </w:rPr>
        <w:t xml:space="preserve">овании тарифов соответствующих </w:t>
      </w:r>
      <w:r w:rsidR="00311EB7">
        <w:rPr>
          <w:b w:val="0"/>
        </w:rPr>
        <w:t xml:space="preserve"> </w:t>
      </w:r>
      <w:proofErr w:type="spellStart"/>
      <w:r w:rsidR="00311EB7">
        <w:rPr>
          <w:b w:val="0"/>
        </w:rPr>
        <w:t>ресурсоснабжающих</w:t>
      </w:r>
      <w:proofErr w:type="spellEnd"/>
      <w:r w:rsidR="00311EB7">
        <w:rPr>
          <w:b w:val="0"/>
        </w:rPr>
        <w:t xml:space="preserve"> организаций, устанавливаемых в соответствии с действующим законодательством</w:t>
      </w:r>
      <w:r w:rsidRPr="00D843F2">
        <w:rPr>
          <w:b w:val="0"/>
        </w:rPr>
        <w:t>.</w:t>
      </w:r>
    </w:p>
    <w:p w:rsidR="009076F4" w:rsidRDefault="009076F4" w:rsidP="002514CA">
      <w:pPr>
        <w:pStyle w:val="23"/>
        <w:keepNext w:val="0"/>
        <w:numPr>
          <w:ilvl w:val="0"/>
          <w:numId w:val="0"/>
        </w:numPr>
        <w:spacing w:before="100" w:beforeAutospacing="1" w:after="100" w:afterAutospacing="1"/>
        <w:ind w:right="-1"/>
        <w:mirrorIndents/>
        <w:rPr>
          <w:b w:val="0"/>
        </w:rPr>
      </w:pPr>
      <w:r>
        <w:rPr>
          <w:b w:val="0"/>
        </w:rPr>
        <w:t xml:space="preserve">Инвестор </w:t>
      </w:r>
      <w:r w:rsidR="00422BCE">
        <w:rPr>
          <w:b w:val="0"/>
        </w:rPr>
        <w:t xml:space="preserve">Проекта </w:t>
      </w:r>
      <w:r>
        <w:rPr>
          <w:b w:val="0"/>
        </w:rPr>
        <w:t>принима</w:t>
      </w:r>
      <w:r w:rsidR="00311EB7">
        <w:rPr>
          <w:b w:val="0"/>
        </w:rPr>
        <w:t>е</w:t>
      </w:r>
      <w:r>
        <w:rPr>
          <w:b w:val="0"/>
        </w:rPr>
        <w:t xml:space="preserve">т на себя обязательства по соблюдению Правил эксплуатации </w:t>
      </w:r>
      <w:r w:rsidR="0081039B">
        <w:rPr>
          <w:b w:val="0"/>
        </w:rPr>
        <w:t>объектов</w:t>
      </w:r>
      <w:r>
        <w:rPr>
          <w:b w:val="0"/>
        </w:rPr>
        <w:t xml:space="preserve"> недвижимости </w:t>
      </w:r>
      <w:r w:rsidR="0081039B">
        <w:rPr>
          <w:b w:val="0"/>
        </w:rPr>
        <w:t>на те</w:t>
      </w:r>
      <w:r w:rsidR="00F3723E">
        <w:rPr>
          <w:b w:val="0"/>
        </w:rPr>
        <w:t>рритории ИЦ Сколково</w:t>
      </w:r>
      <w:r w:rsidR="00780844">
        <w:rPr>
          <w:b w:val="0"/>
        </w:rPr>
        <w:t xml:space="preserve"> с момента их введения</w:t>
      </w:r>
      <w:r w:rsidR="0081039B">
        <w:rPr>
          <w:b w:val="0"/>
        </w:rPr>
        <w:t>.</w:t>
      </w:r>
    </w:p>
    <w:p w:rsidR="00D950DE" w:rsidRDefault="001B4FE5" w:rsidP="007420E6">
      <w:pPr>
        <w:pStyle w:val="23"/>
        <w:keepNext w:val="0"/>
        <w:numPr>
          <w:ilvl w:val="0"/>
          <w:numId w:val="0"/>
        </w:numPr>
        <w:spacing w:before="100" w:beforeAutospacing="1" w:after="100" w:afterAutospacing="1"/>
        <w:ind w:right="-1"/>
        <w:mirrorIndents/>
        <w:rPr>
          <w:b w:val="0"/>
        </w:rPr>
      </w:pPr>
      <w:r w:rsidRPr="001B4FE5">
        <w:rPr>
          <w:b w:val="0"/>
        </w:rPr>
        <w:t xml:space="preserve">Использование построенного Объекта возможно исключительно в соответствии с функциональным назначением Объекта, определенным в </w:t>
      </w:r>
      <w:r>
        <w:rPr>
          <w:b w:val="0"/>
        </w:rPr>
        <w:t>договоре аренды земельного участка</w:t>
      </w:r>
      <w:r w:rsidRPr="001B4FE5">
        <w:rPr>
          <w:b w:val="0"/>
        </w:rPr>
        <w:t xml:space="preserve">, за исключением случаев, когда с разрешения </w:t>
      </w:r>
      <w:r>
        <w:rPr>
          <w:b w:val="0"/>
        </w:rPr>
        <w:t>у</w:t>
      </w:r>
      <w:r w:rsidRPr="001B4FE5">
        <w:rPr>
          <w:b w:val="0"/>
        </w:rPr>
        <w:t>правляющей компании будет установлено иное</w:t>
      </w:r>
      <w:r>
        <w:rPr>
          <w:b w:val="0"/>
        </w:rPr>
        <w:t>.</w:t>
      </w:r>
    </w:p>
    <w:p w:rsidR="00532F3D" w:rsidRDefault="00532F3D" w:rsidP="00E510D9">
      <w:pPr>
        <w:pStyle w:val="23"/>
        <w:keepNext w:val="0"/>
        <w:numPr>
          <w:ilvl w:val="1"/>
          <w:numId w:val="20"/>
        </w:numPr>
        <w:spacing w:before="100" w:beforeAutospacing="1" w:after="100" w:afterAutospacing="1"/>
        <w:ind w:left="57" w:right="57" w:hanging="567"/>
        <w:mirrorIndents/>
      </w:pPr>
      <w:r>
        <w:lastRenderedPageBreak/>
        <w:t>Обременения</w:t>
      </w:r>
      <w:r w:rsidR="00BF337A">
        <w:t xml:space="preserve"> П</w:t>
      </w:r>
      <w:r w:rsidRPr="00800532">
        <w:t>роекта</w:t>
      </w:r>
    </w:p>
    <w:p w:rsidR="007420E6" w:rsidRPr="007420E6" w:rsidRDefault="00532F3D" w:rsidP="007420E6">
      <w:pPr>
        <w:pStyle w:val="23"/>
        <w:keepNext w:val="0"/>
        <w:numPr>
          <w:ilvl w:val="0"/>
          <w:numId w:val="0"/>
        </w:numPr>
        <w:spacing w:before="100" w:beforeAutospacing="1" w:after="100" w:afterAutospacing="1"/>
        <w:ind w:right="-1"/>
        <w:mirrorIndents/>
        <w:rPr>
          <w:b w:val="0"/>
        </w:rPr>
      </w:pPr>
      <w:r w:rsidRPr="007420E6">
        <w:rPr>
          <w:b w:val="0"/>
        </w:rPr>
        <w:t>Инвестор обязан осуществить проектирование и строительство Объекта в соответствии с разработанными планировочными решениями района</w:t>
      </w:r>
      <w:r w:rsidR="00BC2820">
        <w:rPr>
          <w:b w:val="0"/>
        </w:rPr>
        <w:t xml:space="preserve"> </w:t>
      </w:r>
      <w:r w:rsidR="00BC2820">
        <w:rPr>
          <w:b w:val="0"/>
          <w:lang w:val="en-US"/>
        </w:rPr>
        <w:t>D</w:t>
      </w:r>
      <w:r w:rsidR="00BC2820" w:rsidRPr="00BC2820">
        <w:rPr>
          <w:b w:val="0"/>
        </w:rPr>
        <w:t>2</w:t>
      </w:r>
      <w:r w:rsidR="00855BAC">
        <w:rPr>
          <w:b w:val="0"/>
        </w:rPr>
        <w:t>, утвержденными Проектом  планировки территории.</w:t>
      </w:r>
    </w:p>
    <w:p w:rsidR="00532F3D" w:rsidRDefault="007420E6" w:rsidP="007420E6">
      <w:pPr>
        <w:pStyle w:val="23"/>
        <w:keepNext w:val="0"/>
        <w:numPr>
          <w:ilvl w:val="0"/>
          <w:numId w:val="0"/>
        </w:numPr>
        <w:spacing w:before="100" w:beforeAutospacing="1" w:after="100" w:afterAutospacing="1"/>
        <w:ind w:right="-1"/>
        <w:mirrorIndents/>
        <w:rPr>
          <w:b w:val="0"/>
        </w:rPr>
      </w:pPr>
      <w:r w:rsidRPr="007420E6">
        <w:rPr>
          <w:b w:val="0"/>
        </w:rPr>
        <w:t>Инвестор обязан</w:t>
      </w:r>
      <w:r w:rsidR="00532F3D" w:rsidRPr="007420E6">
        <w:rPr>
          <w:b w:val="0"/>
        </w:rPr>
        <w:t xml:space="preserve"> сохранить </w:t>
      </w:r>
      <w:r w:rsidR="00422BCE">
        <w:rPr>
          <w:b w:val="0"/>
        </w:rPr>
        <w:t xml:space="preserve">конфигурацию, </w:t>
      </w:r>
      <w:r w:rsidR="00532F3D" w:rsidRPr="007420E6">
        <w:rPr>
          <w:b w:val="0"/>
        </w:rPr>
        <w:t>формы и архитектурно-</w:t>
      </w:r>
      <w:proofErr w:type="gramStart"/>
      <w:r w:rsidR="00532F3D" w:rsidRPr="007420E6">
        <w:rPr>
          <w:b w:val="0"/>
        </w:rPr>
        <w:t>визуальные решения</w:t>
      </w:r>
      <w:proofErr w:type="gramEnd"/>
      <w:r w:rsidR="00532F3D" w:rsidRPr="007420E6">
        <w:rPr>
          <w:b w:val="0"/>
        </w:rPr>
        <w:t xml:space="preserve"> фасадов</w:t>
      </w:r>
      <w:r w:rsidR="00BC2820" w:rsidRPr="00BC2820">
        <w:rPr>
          <w:b w:val="0"/>
        </w:rPr>
        <w:t xml:space="preserve"> </w:t>
      </w:r>
      <w:r w:rsidR="009F3E3E">
        <w:rPr>
          <w:b w:val="0"/>
        </w:rPr>
        <w:t>Объектов</w:t>
      </w:r>
      <w:r w:rsidR="001B4FE5">
        <w:rPr>
          <w:b w:val="0"/>
        </w:rPr>
        <w:t>, определенные согласованной Фондом архитектурной концепцией Объектов</w:t>
      </w:r>
      <w:r w:rsidR="00532F3D" w:rsidRPr="007420E6">
        <w:rPr>
          <w:b w:val="0"/>
        </w:rPr>
        <w:t>.</w:t>
      </w:r>
    </w:p>
    <w:p w:rsidR="00AF6DC7" w:rsidRDefault="00A1770C" w:rsidP="007C794A">
      <w:pPr>
        <w:pStyle w:val="23"/>
        <w:keepNext w:val="0"/>
        <w:numPr>
          <w:ilvl w:val="0"/>
          <w:numId w:val="0"/>
        </w:numPr>
        <w:spacing w:before="100" w:beforeAutospacing="1" w:after="100" w:afterAutospacing="1"/>
        <w:ind w:right="-1"/>
        <w:mirrorIndents/>
        <w:rPr>
          <w:b w:val="0"/>
        </w:rPr>
      </w:pPr>
      <w:r>
        <w:rPr>
          <w:b w:val="0"/>
        </w:rPr>
        <w:t xml:space="preserve">Инвестор обязан провести благоустройство </w:t>
      </w:r>
      <w:r w:rsidR="006C58D5">
        <w:rPr>
          <w:b w:val="0"/>
        </w:rPr>
        <w:t xml:space="preserve">(озеленение и </w:t>
      </w:r>
      <w:r w:rsidR="00E47797">
        <w:rPr>
          <w:b w:val="0"/>
        </w:rPr>
        <w:t xml:space="preserve">строительство </w:t>
      </w:r>
      <w:r w:rsidR="006C58D5">
        <w:rPr>
          <w:b w:val="0"/>
        </w:rPr>
        <w:t>дорожно-транспортн</w:t>
      </w:r>
      <w:r w:rsidR="00E47797">
        <w:rPr>
          <w:b w:val="0"/>
        </w:rPr>
        <w:t>ой</w:t>
      </w:r>
      <w:r w:rsidR="006C58D5">
        <w:rPr>
          <w:b w:val="0"/>
        </w:rPr>
        <w:t xml:space="preserve"> сет</w:t>
      </w:r>
      <w:r w:rsidR="00E47797">
        <w:rPr>
          <w:b w:val="0"/>
        </w:rPr>
        <w:t>и</w:t>
      </w:r>
      <w:r w:rsidR="006C58D5">
        <w:rPr>
          <w:b w:val="0"/>
        </w:rPr>
        <w:t xml:space="preserve"> в соответствии с ППТ) </w:t>
      </w:r>
      <w:r>
        <w:rPr>
          <w:b w:val="0"/>
        </w:rPr>
        <w:t xml:space="preserve">выделенного ему </w:t>
      </w:r>
      <w:r w:rsidR="00A32291">
        <w:rPr>
          <w:b w:val="0"/>
        </w:rPr>
        <w:t>У</w:t>
      </w:r>
      <w:r w:rsidR="00532F3D">
        <w:rPr>
          <w:b w:val="0"/>
        </w:rPr>
        <w:t xml:space="preserve">частка. </w:t>
      </w:r>
      <w:bookmarkStart w:id="2" w:name="_Toc13035847"/>
      <w:bookmarkStart w:id="3" w:name="_Toc15890879"/>
    </w:p>
    <w:p w:rsidR="00AF6DC7" w:rsidRDefault="00AF6DC7" w:rsidP="00F355D0">
      <w:pPr>
        <w:spacing w:before="100" w:beforeAutospacing="1" w:after="100" w:afterAutospacing="1"/>
        <w:ind w:left="57"/>
        <w:contextualSpacing/>
        <w:jc w:val="left"/>
        <w:rPr>
          <w:b/>
        </w:rPr>
      </w:pPr>
      <w:r>
        <w:rPr>
          <w:b/>
        </w:rPr>
        <w:br w:type="page"/>
      </w:r>
      <w:r w:rsidRPr="0047306D">
        <w:rPr>
          <w:b/>
        </w:rPr>
        <w:lastRenderedPageBreak/>
        <w:t xml:space="preserve">Приложение </w:t>
      </w:r>
      <w:r>
        <w:rPr>
          <w:b/>
        </w:rPr>
        <w:t>1.</w:t>
      </w:r>
      <w:r w:rsidR="00C71E03">
        <w:rPr>
          <w:b/>
        </w:rPr>
        <w:t xml:space="preserve"> Граница планировочного района </w:t>
      </w:r>
      <w:r w:rsidR="00C71E03">
        <w:rPr>
          <w:b/>
          <w:lang w:val="en-US"/>
        </w:rPr>
        <w:t>D</w:t>
      </w:r>
      <w:r w:rsidR="00C012CC">
        <w:rPr>
          <w:b/>
        </w:rPr>
        <w:t>2 «Технопарк»</w:t>
      </w:r>
    </w:p>
    <w:p w:rsidR="00A07B16" w:rsidRDefault="00A07B16" w:rsidP="00F355D0">
      <w:pPr>
        <w:spacing w:before="100" w:beforeAutospacing="1" w:after="100" w:afterAutospacing="1"/>
        <w:ind w:left="57"/>
        <w:contextualSpacing/>
        <w:jc w:val="left"/>
        <w:rPr>
          <w:b/>
        </w:rPr>
      </w:pPr>
    </w:p>
    <w:p w:rsidR="00A07B16" w:rsidRDefault="00A07B16" w:rsidP="00F355D0">
      <w:pPr>
        <w:spacing w:before="100" w:beforeAutospacing="1" w:after="100" w:afterAutospacing="1"/>
        <w:ind w:left="57"/>
        <w:contextualSpacing/>
        <w:jc w:val="left"/>
        <w:rPr>
          <w:b/>
        </w:rPr>
      </w:pPr>
    </w:p>
    <w:p w:rsidR="00437B45" w:rsidRDefault="00781F5D" w:rsidP="00F355D0">
      <w:pPr>
        <w:spacing w:before="100" w:beforeAutospacing="1" w:after="100" w:afterAutospacing="1"/>
        <w:ind w:left="57"/>
        <w:contextualSpacing/>
        <w:jc w:val="left"/>
        <w:rPr>
          <w:b/>
        </w:rPr>
      </w:pPr>
      <w:r>
        <w:rPr>
          <w:b/>
          <w:noProof/>
        </w:rPr>
        <w:drawing>
          <wp:inline distT="0" distB="0" distL="0" distR="0">
            <wp:extent cx="5915025" cy="7105650"/>
            <wp:effectExtent l="0" t="0" r="9525" b="0"/>
            <wp:docPr id="10" name="Рисунок 10" descr="C:\Users\trazumnaya\Pictures\Рисунок1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3" descr="C:\Users\trazumnaya\Pictures\Рисунок1.jpg"/>
                    <pic:cNvPicPr>
                      <a:picLocks noChangeAspect="1" noChangeArrowheads="1"/>
                    </pic:cNvPicPr>
                  </pic:nvPicPr>
                  <pic:blipFill>
                    <a:blip r:embed="rId9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915025" cy="710565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437B45" w:rsidRDefault="00437B45" w:rsidP="00F355D0">
      <w:pPr>
        <w:spacing w:before="100" w:beforeAutospacing="1" w:after="100" w:afterAutospacing="1"/>
        <w:ind w:left="57"/>
        <w:contextualSpacing/>
        <w:jc w:val="left"/>
        <w:rPr>
          <w:b/>
        </w:rPr>
      </w:pPr>
    </w:p>
    <w:p w:rsidR="00B40715" w:rsidRDefault="00192408" w:rsidP="00F355D0">
      <w:pPr>
        <w:spacing w:before="100" w:beforeAutospacing="1" w:after="100" w:afterAutospacing="1"/>
        <w:ind w:left="57"/>
        <w:contextualSpacing/>
        <w:jc w:val="left"/>
        <w:rPr>
          <w:b/>
        </w:rPr>
      </w:pPr>
      <w:r>
        <w:rPr>
          <w:b/>
          <w:noProof/>
        </w:rPr>
        <mc:AlternateContent>
          <mc:Choice Requires="wps">
            <w:drawing>
              <wp:anchor distT="0" distB="0" distL="114300" distR="114300" simplePos="0" relativeHeight="251655680" behindDoc="0" locked="0" layoutInCell="1" allowOverlap="1">
                <wp:simplePos x="0" y="0"/>
                <wp:positionH relativeFrom="column">
                  <wp:posOffset>13970</wp:posOffset>
                </wp:positionH>
                <wp:positionV relativeFrom="paragraph">
                  <wp:posOffset>170180</wp:posOffset>
                </wp:positionV>
                <wp:extent cx="890270" cy="247015"/>
                <wp:effectExtent l="0" t="0" r="24130" b="19685"/>
                <wp:wrapNone/>
                <wp:docPr id="8" name="Rectangle 16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 noChangeArrowheads="1"/>
                      </wps:cNvSpPr>
                      <wps:spPr bwMode="auto">
                        <a:xfrm>
                          <a:off x="0" y="0"/>
                          <a:ext cx="890270" cy="247015"/>
                        </a:xfrm>
                        <a:prstGeom prst="rect">
                          <a:avLst/>
                        </a:prstGeom>
                        <a:noFill/>
                        <a:ln w="19050">
                          <a:solidFill>
                            <a:srgbClr val="0000FF"/>
                          </a:solidFill>
                          <a:miter lim="800000"/>
                          <a:headEnd/>
                          <a:tailEnd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solidFill>
                                <a:srgbClr val="FFFFFF"/>
                              </a:solidFill>
                            </a14:hiddenFill>
                          </a:ext>
                        </a:extLst>
                      </wps:spPr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rect id="Rectangle 16" o:spid="_x0000_s1026" style="position:absolute;margin-left:1.1pt;margin-top:13.4pt;width:70.1pt;height:19.45pt;z-index:251655680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" filled="f" strokecolor="blue" strokeweight="1.5pt"/>
            </w:pict>
          </mc:Fallback>
        </mc:AlternateContent>
      </w:r>
    </w:p>
    <w:p w:rsidR="00B40715" w:rsidRDefault="00B40715" w:rsidP="00F355D0">
      <w:pPr>
        <w:spacing w:before="100" w:beforeAutospacing="1" w:after="100" w:afterAutospacing="1"/>
        <w:ind w:left="57"/>
        <w:contextualSpacing/>
        <w:jc w:val="left"/>
        <w:rPr>
          <w:b/>
        </w:rPr>
      </w:pPr>
      <w:r>
        <w:rPr>
          <w:b/>
        </w:rPr>
        <w:t xml:space="preserve">                          -</w:t>
      </w:r>
      <w:r w:rsidR="00C71E03">
        <w:rPr>
          <w:b/>
        </w:rPr>
        <w:t xml:space="preserve"> Граница планировочного района </w:t>
      </w:r>
      <w:r w:rsidR="00C71E03">
        <w:rPr>
          <w:b/>
          <w:lang w:val="en-US"/>
        </w:rPr>
        <w:t>D</w:t>
      </w:r>
      <w:r>
        <w:rPr>
          <w:b/>
        </w:rPr>
        <w:t>2</w:t>
      </w:r>
    </w:p>
    <w:p w:rsidR="00E235C8" w:rsidRDefault="00E235C8" w:rsidP="00F355D0">
      <w:pPr>
        <w:spacing w:before="100" w:beforeAutospacing="1" w:after="100" w:afterAutospacing="1"/>
        <w:ind w:left="57"/>
        <w:contextualSpacing/>
        <w:jc w:val="left"/>
        <w:rPr>
          <w:b/>
        </w:rPr>
      </w:pPr>
      <w:r>
        <w:rPr>
          <w:b/>
        </w:rPr>
        <w:br w:type="page"/>
      </w:r>
      <w:r>
        <w:rPr>
          <w:b/>
        </w:rPr>
        <w:lastRenderedPageBreak/>
        <w:t>Приложение 2.</w:t>
      </w:r>
      <w:r w:rsidR="00C012CC">
        <w:rPr>
          <w:b/>
        </w:rPr>
        <w:t xml:space="preserve"> </w:t>
      </w:r>
      <w:r w:rsidR="00723EB6">
        <w:rPr>
          <w:b/>
        </w:rPr>
        <w:t xml:space="preserve">БЦ </w:t>
      </w:r>
      <w:r w:rsidR="00C012CC">
        <w:rPr>
          <w:b/>
        </w:rPr>
        <w:t>«</w:t>
      </w:r>
      <w:proofErr w:type="spellStart"/>
      <w:r w:rsidR="00C012CC">
        <w:rPr>
          <w:b/>
        </w:rPr>
        <w:t>Техно</w:t>
      </w:r>
      <w:r w:rsidR="00723EB6">
        <w:rPr>
          <w:b/>
        </w:rPr>
        <w:t>твин</w:t>
      </w:r>
      <w:proofErr w:type="spellEnd"/>
      <w:r w:rsidR="00C012CC">
        <w:rPr>
          <w:b/>
        </w:rPr>
        <w:t>»</w:t>
      </w:r>
    </w:p>
    <w:p w:rsidR="002F3C56" w:rsidRDefault="002F3C56" w:rsidP="00F355D0">
      <w:pPr>
        <w:pStyle w:val="affff2"/>
        <w:jc w:val="both"/>
        <w:rPr>
          <w:rFonts w:ascii="Times New Roman" w:hAnsi="Times New Roman"/>
          <w:sz w:val="16"/>
          <w:szCs w:val="16"/>
        </w:rPr>
      </w:pPr>
    </w:p>
    <w:p w:rsidR="002F3C56" w:rsidRDefault="002F3C56" w:rsidP="00F355D0">
      <w:pPr>
        <w:pStyle w:val="affff2"/>
        <w:jc w:val="both"/>
        <w:rPr>
          <w:rFonts w:ascii="Times New Roman" w:hAnsi="Times New Roman"/>
          <w:sz w:val="16"/>
          <w:szCs w:val="16"/>
        </w:rPr>
      </w:pPr>
    </w:p>
    <w:p w:rsidR="002F3C56" w:rsidRDefault="00192408" w:rsidP="00F355D0">
      <w:pPr>
        <w:pStyle w:val="affff2"/>
        <w:jc w:val="both"/>
        <w:rPr>
          <w:rFonts w:ascii="Times New Roman" w:hAnsi="Times New Roman"/>
          <w:sz w:val="16"/>
          <w:szCs w:val="16"/>
        </w:rPr>
      </w:pPr>
      <w:r>
        <w:rPr>
          <w:rFonts w:ascii="Times New Roman" w:hAnsi="Times New Roman"/>
          <w:noProof/>
          <w:sz w:val="16"/>
          <w:szCs w:val="16"/>
        </w:rPr>
        <mc:AlternateContent>
          <mc:Choice Requires="wps">
            <w:drawing>
              <wp:anchor distT="0" distB="0" distL="114300" distR="114300" simplePos="0" relativeHeight="251658752" behindDoc="0" locked="0" layoutInCell="1" allowOverlap="1">
                <wp:simplePos x="0" y="0"/>
                <wp:positionH relativeFrom="column">
                  <wp:posOffset>2068830</wp:posOffset>
                </wp:positionH>
                <wp:positionV relativeFrom="paragraph">
                  <wp:posOffset>3299460</wp:posOffset>
                </wp:positionV>
                <wp:extent cx="137795" cy="137795"/>
                <wp:effectExtent l="0" t="0" r="14605" b="14605"/>
                <wp:wrapNone/>
                <wp:docPr id="7" name="Oval 19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 noChangeArrowheads="1"/>
                      </wps:cNvSpPr>
                      <wps:spPr bwMode="auto">
                        <a:xfrm>
                          <a:off x="0" y="0"/>
                          <a:ext cx="137795" cy="137795"/>
                        </a:xfrm>
                        <a:prstGeom prst="ellipse">
                          <a:avLst/>
                        </a:prstGeom>
                        <a:solidFill>
                          <a:srgbClr val="FF0000"/>
                        </a:solidFill>
                        <a:ln w="9525">
                          <a:solidFill>
                            <a:srgbClr val="FF0000"/>
                          </a:solidFill>
                          <a:round/>
                          <a:headEnd/>
                          <a:tailEnd/>
                        </a:ln>
                      </wps:spPr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oval id="Oval 19" o:spid="_x0000_s1026" style="position:absolute;margin-left:162.9pt;margin-top:259.8pt;width:10.85pt;height:10.85pt;z-index:251658752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" fillcolor="red" strokecolor="red"/>
            </w:pict>
          </mc:Fallback>
        </mc:AlternateContent>
      </w:r>
      <w:r>
        <w:rPr>
          <w:rFonts w:ascii="Times New Roman" w:hAnsi="Times New Roman"/>
          <w:noProof/>
          <w:sz w:val="16"/>
          <w:szCs w:val="16"/>
        </w:rPr>
        <mc:AlternateContent>
          <mc:Choice Requires="wps">
            <w:drawing>
              <wp:anchor distT="0" distB="0" distL="114300" distR="114300" simplePos="0" relativeHeight="251657728" behindDoc="0" locked="0" layoutInCell="1" allowOverlap="1">
                <wp:simplePos x="0" y="0"/>
                <wp:positionH relativeFrom="column">
                  <wp:posOffset>2140585</wp:posOffset>
                </wp:positionH>
                <wp:positionV relativeFrom="paragraph">
                  <wp:posOffset>3368675</wp:posOffset>
                </wp:positionV>
                <wp:extent cx="1938020" cy="1759585"/>
                <wp:effectExtent l="0" t="19050" r="24130" b="31115"/>
                <wp:wrapNone/>
                <wp:docPr id="6" name="AutoShape 18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CnPr>
                        <a:cxnSpLocks noChangeShapeType="1"/>
                      </wps:cNvCnPr>
                      <wps:spPr bwMode="auto">
                        <a:xfrm>
                          <a:off x="0" y="0"/>
                          <a:ext cx="1938020" cy="1759585"/>
                        </a:xfrm>
                        <a:prstGeom prst="bentConnector3">
                          <a:avLst>
                            <a:gd name="adj1" fmla="val 99838"/>
                          </a:avLst>
                        </a:prstGeom>
                        <a:noFill/>
                        <a:ln w="28575">
                          <a:solidFill>
                            <a:srgbClr val="FF0000"/>
                          </a:solidFill>
                          <a:miter lim="800000"/>
                          <a:headEnd/>
                          <a:tailEnd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noFill/>
                            </a14:hiddenFill>
                          </a:ext>
                        </a:extLst>
                      </wps:spPr>
                      <wps:bodyPr/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shapetype id="_x0000_t34" coordsize="21600,21600" o:spt="34" o:oned="t" adj="10800" path="m,l@0,0@0,21600,21600,21600e" filled="f">
                <v:stroke joinstyle="miter"/>
                <v:formulas>
                  <v:f eqn="val #0"/>
                </v:formulas>
                <v:path arrowok="t" fillok="f" o:connecttype="none"/>
                <v:handles>
                  <v:h position="#0,center"/>
                </v:handles>
                <o:lock v:ext="edit" shapetype="t"/>
              </v:shapetype>
              <v:shape id="AutoShape 18" o:spid="_x0000_s1026" type="#_x0000_t34" style="position:absolute;margin-left:168.55pt;margin-top:265.25pt;width:152.6pt;height:138.55pt;z-index:251657728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" adj="21565" strokecolor="red" strokeweight="2.25pt"/>
            </w:pict>
          </mc:Fallback>
        </mc:AlternateContent>
      </w:r>
      <w:r>
        <w:rPr>
          <w:rFonts w:ascii="Times New Roman" w:hAnsi="Times New Roman"/>
          <w:noProof/>
          <w:sz w:val="16"/>
          <w:szCs w:val="16"/>
        </w:rPr>
        <mc:AlternateContent>
          <mc:Choice Requires="wps">
            <w:drawing>
              <wp:anchor distT="0" distB="0" distL="114300" distR="114300" simplePos="0" relativeHeight="251656704" behindDoc="0" locked="0" layoutInCell="1" allowOverlap="1">
                <wp:simplePos x="0" y="0"/>
                <wp:positionH relativeFrom="column">
                  <wp:posOffset>1687830</wp:posOffset>
                </wp:positionH>
                <wp:positionV relativeFrom="paragraph">
                  <wp:posOffset>2456815</wp:posOffset>
                </wp:positionV>
                <wp:extent cx="452755" cy="1518285"/>
                <wp:effectExtent l="76200" t="38100" r="80645" b="62865"/>
                <wp:wrapNone/>
                <wp:docPr id="5" name="Прямоугольник 4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 noChangeArrowheads="1"/>
                      </wps:cNvSpPr>
                      <wps:spPr bwMode="auto">
                        <a:xfrm rot="-200773">
                          <a:off x="0" y="0"/>
                          <a:ext cx="452755" cy="1518285"/>
                        </a:xfrm>
                        <a:prstGeom prst="rect">
                          <a:avLst/>
                        </a:prstGeom>
                        <a:solidFill>
                          <a:srgbClr val="4BACC6">
                            <a:alpha val="95000"/>
                          </a:srgbClr>
                        </a:solidFill>
                        <a:ln w="38100">
                          <a:solidFill>
                            <a:srgbClr val="F2F2F2"/>
                          </a:solidFill>
                          <a:miter lim="800000"/>
                          <a:headEnd/>
                          <a:tailEnd/>
                        </a:ln>
                        <a:effectLst>
                          <a:outerShdw dist="28398" dir="3806097" algn="ctr" rotWithShape="0">
                            <a:srgbClr val="205867">
                              <a:alpha val="50000"/>
                            </a:srgbClr>
                          </a:outerShdw>
                        </a:effectLst>
                      </wps:spPr>
                      <wps:bodyPr rot="0" vert="horz" wrap="square" lIns="91440" tIns="45720" rIns="91440" bIns="45720" anchor="ctr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rect id="Прямоугольник 4" o:spid="_x0000_s1026" style="position:absolute;margin-left:132.9pt;margin-top:193.45pt;width:35.65pt;height:119.55pt;rotation:-219298fd;z-index:251656704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" fillcolor="#4bacc6" strokecolor="#f2f2f2" strokeweight="3pt">
                <v:fill opacity="62194f"/>
                <v:shadow on="t" color="#205867" opacity=".5" offset="1pt"/>
              </v:rect>
            </w:pict>
          </mc:Fallback>
        </mc:AlternateContent>
      </w:r>
    </w:p>
    <w:p w:rsidR="002F3C56" w:rsidRDefault="00FA068E" w:rsidP="00F355D0">
      <w:pPr>
        <w:pStyle w:val="affff2"/>
        <w:jc w:val="both"/>
        <w:rPr>
          <w:rFonts w:ascii="Times New Roman" w:hAnsi="Times New Roman"/>
          <w:sz w:val="16"/>
          <w:szCs w:val="16"/>
        </w:rPr>
      </w:pPr>
      <w:r>
        <w:rPr>
          <w:rFonts w:ascii="Times New Roman" w:hAnsi="Times New Roman"/>
          <w:noProof/>
          <w:sz w:val="16"/>
          <w:szCs w:val="16"/>
        </w:rPr>
        <w:drawing>
          <wp:inline distT="0" distB="0" distL="0" distR="0">
            <wp:extent cx="3467100" cy="4595714"/>
            <wp:effectExtent l="0" t="0" r="0" b="0"/>
            <wp:docPr id="14" name="Рисунок 14" descr="C:\Users\trazumnaya\Pictures\Рисунок 3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7" descr="C:\Users\trazumnaya\Pictures\Рисунок 3.jpg"/>
                    <pic:cNvPicPr>
                      <a:picLocks noChangeAspect="1" noChangeArrowheads="1"/>
                    </pic:cNvPicPr>
                  </pic:nvPicPr>
                  <pic:blipFill>
                    <a:blip r:embed="rId10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3465619" cy="459375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2F3C56" w:rsidRDefault="002F3C56" w:rsidP="00F355D0">
      <w:pPr>
        <w:spacing w:after="0"/>
        <w:rPr>
          <w:sz w:val="18"/>
          <w:szCs w:val="18"/>
        </w:rPr>
      </w:pPr>
    </w:p>
    <w:bookmarkEnd w:id="2"/>
    <w:bookmarkEnd w:id="3"/>
    <w:p w:rsidR="002F3C56" w:rsidRDefault="00192408" w:rsidP="00F355D0">
      <w:pPr>
        <w:spacing w:before="100" w:beforeAutospacing="1" w:after="100" w:afterAutospacing="1"/>
        <w:ind w:left="57"/>
        <w:contextualSpacing/>
        <w:jc w:val="left"/>
        <w:rPr>
          <w:b/>
        </w:rPr>
      </w:pPr>
      <w:r>
        <w:rPr>
          <w:b/>
          <w:noProof/>
        </w:rPr>
        <mc:AlternateContent>
          <mc:Choice Requires="wps">
            <w:drawing>
              <wp:anchor distT="0" distB="0" distL="114300" distR="114300" simplePos="0" relativeHeight="251659776" behindDoc="0" locked="0" layoutInCell="1" allowOverlap="1">
                <wp:simplePos x="0" y="0"/>
                <wp:positionH relativeFrom="column">
                  <wp:posOffset>4010660</wp:posOffset>
                </wp:positionH>
                <wp:positionV relativeFrom="paragraph">
                  <wp:posOffset>84455</wp:posOffset>
                </wp:positionV>
                <wp:extent cx="137795" cy="137795"/>
                <wp:effectExtent l="0" t="0" r="14605" b="14605"/>
                <wp:wrapNone/>
                <wp:docPr id="4" name="Oval 20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 noChangeArrowheads="1"/>
                      </wps:cNvSpPr>
                      <wps:spPr bwMode="auto">
                        <a:xfrm>
                          <a:off x="0" y="0"/>
                          <a:ext cx="137795" cy="137795"/>
                        </a:xfrm>
                        <a:prstGeom prst="ellipse">
                          <a:avLst/>
                        </a:prstGeom>
                        <a:solidFill>
                          <a:srgbClr val="FF0000"/>
                        </a:solidFill>
                        <a:ln w="9525">
                          <a:solidFill>
                            <a:srgbClr val="FF0000"/>
                          </a:solidFill>
                          <a:round/>
                          <a:headEnd/>
                          <a:tailEnd/>
                        </a:ln>
                      </wps:spPr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oval id="Oval 20" o:spid="_x0000_s1026" style="position:absolute;margin-left:315.8pt;margin-top:6.65pt;width:10.85pt;height:10.85pt;z-index:251659776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" fillcolor="red" strokecolor="red"/>
            </w:pict>
          </mc:Fallback>
        </mc:AlternateContent>
      </w:r>
      <w:r w:rsidR="00231A9B">
        <w:rPr>
          <w:b/>
        </w:rPr>
        <w:t>Кадастровый номер:</w:t>
      </w:r>
      <w:proofErr w:type="gramStart"/>
      <w:r w:rsidR="00231A9B" w:rsidRPr="00231A9B">
        <w:t xml:space="preserve"> </w:t>
      </w:r>
      <w:r w:rsidR="00231A9B" w:rsidRPr="00231A9B">
        <w:rPr>
          <w:b/>
        </w:rPr>
        <w:t>:</w:t>
      </w:r>
      <w:proofErr w:type="gramEnd"/>
      <w:r w:rsidR="00231A9B" w:rsidRPr="00231A9B">
        <w:rPr>
          <w:b/>
        </w:rPr>
        <w:t xml:space="preserve"> 77:15:0020321:30</w:t>
      </w:r>
    </w:p>
    <w:p w:rsidR="00D843F2" w:rsidRDefault="00F201B6" w:rsidP="00F355D0">
      <w:pPr>
        <w:spacing w:before="100" w:beforeAutospacing="1" w:after="100" w:afterAutospacing="1"/>
        <w:ind w:left="57"/>
        <w:contextualSpacing/>
        <w:jc w:val="left"/>
        <w:rPr>
          <w:b/>
        </w:rPr>
      </w:pPr>
      <w:r>
        <w:rPr>
          <w:b/>
          <w:noProof/>
        </w:rPr>
        <w:drawing>
          <wp:inline distT="0" distB="0" distL="0" distR="0">
            <wp:extent cx="4206240" cy="2772410"/>
            <wp:effectExtent l="19050" t="19050" r="22860" b="27940"/>
            <wp:docPr id="3" name="Picture 5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5"/>
                    <pic:cNvPicPr>
                      <a:picLocks noChangeAspect="1" noChangeArrowheads="1"/>
                    </pic:cNvPicPr>
                  </pic:nvPicPr>
                  <pic:blipFill>
                    <a:blip r:embed="rId11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 l="-2" r="4597" b="5264"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4206240" cy="2772410"/>
                    </a:xfrm>
                    <a:prstGeom prst="rect">
                      <a:avLst/>
                    </a:prstGeom>
                    <a:noFill/>
                    <a:ln w="9525" cmpd="sng">
                      <a:solidFill>
                        <a:srgbClr val="000000"/>
                      </a:solidFill>
                      <a:miter lim="800000"/>
                      <a:headEnd/>
                      <a:tailEnd/>
                    </a:ln>
                    <a:effectLst/>
                  </pic:spPr>
                </pic:pic>
              </a:graphicData>
            </a:graphic>
          </wp:inline>
        </w:drawing>
      </w:r>
    </w:p>
    <w:p w:rsidR="00D843F2" w:rsidRPr="00C451C9" w:rsidRDefault="00C012CC" w:rsidP="00F355D0">
      <w:pPr>
        <w:spacing w:before="100" w:beforeAutospacing="1" w:after="100" w:afterAutospacing="1"/>
        <w:contextualSpacing/>
        <w:jc w:val="left"/>
        <w:rPr>
          <w:b/>
        </w:rPr>
      </w:pPr>
      <w:r>
        <w:rPr>
          <w:b/>
          <w:bCs/>
        </w:rPr>
        <w:br w:type="page"/>
      </w:r>
      <w:r w:rsidR="00D843F2" w:rsidRPr="00C451C9">
        <w:rPr>
          <w:b/>
        </w:rPr>
        <w:lastRenderedPageBreak/>
        <w:t xml:space="preserve">Приложение </w:t>
      </w:r>
      <w:r w:rsidR="00E235C8" w:rsidRPr="00C451C9">
        <w:rPr>
          <w:b/>
        </w:rPr>
        <w:t>3</w:t>
      </w:r>
      <w:r w:rsidR="00D843F2" w:rsidRPr="00C451C9">
        <w:rPr>
          <w:b/>
        </w:rPr>
        <w:t>.</w:t>
      </w:r>
      <w:r w:rsidR="00C24D16" w:rsidRPr="00C451C9">
        <w:rPr>
          <w:b/>
        </w:rPr>
        <w:t xml:space="preserve"> Основные те</w:t>
      </w:r>
      <w:r w:rsidR="00BF337A">
        <w:rPr>
          <w:b/>
        </w:rPr>
        <w:t>хнико-экономические показатели П</w:t>
      </w:r>
      <w:r w:rsidR="00C24D16" w:rsidRPr="00C451C9">
        <w:rPr>
          <w:b/>
        </w:rPr>
        <w:t>роекта.</w:t>
      </w:r>
    </w:p>
    <w:p w:rsidR="00D843F2" w:rsidRPr="00C451C9" w:rsidRDefault="00D843F2" w:rsidP="00F355D0">
      <w:pPr>
        <w:pStyle w:val="Default"/>
        <w:rPr>
          <w:u w:val="single"/>
        </w:rPr>
      </w:pPr>
    </w:p>
    <w:p w:rsidR="00D843F2" w:rsidRPr="00C451C9" w:rsidRDefault="000A5974" w:rsidP="00F355D0">
      <w:pPr>
        <w:pStyle w:val="Default"/>
        <w:rPr>
          <w:u w:val="single"/>
        </w:rPr>
      </w:pPr>
      <w:r>
        <w:rPr>
          <w:u w:val="single"/>
        </w:rPr>
        <w:t>Предварительные</w:t>
      </w:r>
      <w:r w:rsidR="00D843F2" w:rsidRPr="00C451C9">
        <w:rPr>
          <w:u w:val="single"/>
        </w:rPr>
        <w:t xml:space="preserve"> ТЭП</w:t>
      </w:r>
      <w:r w:rsidR="00434CBE">
        <w:rPr>
          <w:rStyle w:val="af6"/>
          <w:u w:val="single"/>
        </w:rPr>
        <w:footnoteReference w:id="5"/>
      </w:r>
      <w:r w:rsidR="00D843F2" w:rsidRPr="00C451C9">
        <w:rPr>
          <w:u w:val="single"/>
        </w:rPr>
        <w:t>:</w:t>
      </w:r>
    </w:p>
    <w:p w:rsidR="00D843F2" w:rsidRPr="00C451C9" w:rsidRDefault="00D843F2" w:rsidP="00F355D0">
      <w:pPr>
        <w:pStyle w:val="Default"/>
        <w:rPr>
          <w:u w:val="single"/>
        </w:rPr>
      </w:pPr>
    </w:p>
    <w:p w:rsidR="00384725" w:rsidRDefault="00A32291" w:rsidP="00463D9A">
      <w:pPr>
        <w:pStyle w:val="affff"/>
        <w:numPr>
          <w:ilvl w:val="0"/>
          <w:numId w:val="24"/>
        </w:numPr>
        <w:spacing w:after="200" w:line="276" w:lineRule="auto"/>
        <w:contextualSpacing/>
        <w:rPr>
          <w:rFonts w:ascii="Times New Roman" w:hAnsi="Times New Roman"/>
          <w:color w:val="000000"/>
          <w:sz w:val="24"/>
          <w:szCs w:val="24"/>
          <w:lang w:eastAsia="ru-RU"/>
        </w:rPr>
      </w:pPr>
      <w:r>
        <w:rPr>
          <w:rFonts w:ascii="Times New Roman" w:hAnsi="Times New Roman"/>
          <w:color w:val="000000"/>
          <w:sz w:val="24"/>
          <w:szCs w:val="24"/>
          <w:lang w:eastAsia="ru-RU"/>
        </w:rPr>
        <w:t>Площадь У</w:t>
      </w:r>
      <w:r w:rsidR="00384725">
        <w:rPr>
          <w:rFonts w:ascii="Times New Roman" w:hAnsi="Times New Roman"/>
          <w:color w:val="000000"/>
          <w:sz w:val="24"/>
          <w:szCs w:val="24"/>
          <w:lang w:eastAsia="ru-RU"/>
        </w:rPr>
        <w:t xml:space="preserve">частка: </w:t>
      </w:r>
      <w:r w:rsidR="000A5974">
        <w:rPr>
          <w:rFonts w:ascii="Times New Roman" w:hAnsi="Times New Roman"/>
          <w:color w:val="000000"/>
          <w:sz w:val="24"/>
          <w:szCs w:val="24"/>
          <w:lang w:eastAsia="ru-RU"/>
        </w:rPr>
        <w:t>около 4 Га</w:t>
      </w:r>
      <w:r w:rsidR="000A5974">
        <w:rPr>
          <w:rStyle w:val="af6"/>
          <w:color w:val="000000"/>
          <w:sz w:val="24"/>
          <w:szCs w:val="24"/>
          <w:lang w:eastAsia="ru-RU"/>
        </w:rPr>
        <w:footnoteReference w:id="6"/>
      </w:r>
    </w:p>
    <w:p w:rsidR="00384725" w:rsidRDefault="00A32291" w:rsidP="00463D9A">
      <w:pPr>
        <w:pStyle w:val="affff"/>
        <w:numPr>
          <w:ilvl w:val="1"/>
          <w:numId w:val="24"/>
        </w:numPr>
        <w:spacing w:after="200" w:line="276" w:lineRule="auto"/>
        <w:contextualSpacing/>
        <w:rPr>
          <w:rFonts w:ascii="Times New Roman" w:hAnsi="Times New Roman"/>
          <w:color w:val="000000"/>
          <w:sz w:val="24"/>
          <w:szCs w:val="24"/>
          <w:lang w:eastAsia="ru-RU"/>
        </w:rPr>
      </w:pPr>
      <w:r>
        <w:rPr>
          <w:rFonts w:ascii="Times New Roman" w:hAnsi="Times New Roman"/>
          <w:color w:val="000000"/>
          <w:sz w:val="24"/>
          <w:szCs w:val="24"/>
          <w:lang w:eastAsia="ru-RU"/>
        </w:rPr>
        <w:t>Длина У</w:t>
      </w:r>
      <w:r w:rsidR="00384725">
        <w:rPr>
          <w:rFonts w:ascii="Times New Roman" w:hAnsi="Times New Roman"/>
          <w:color w:val="000000"/>
          <w:sz w:val="24"/>
          <w:szCs w:val="24"/>
          <w:lang w:eastAsia="ru-RU"/>
        </w:rPr>
        <w:t>частка – 348 метров</w:t>
      </w:r>
    </w:p>
    <w:p w:rsidR="00384725" w:rsidRDefault="00A32291" w:rsidP="00463D9A">
      <w:pPr>
        <w:pStyle w:val="affff"/>
        <w:numPr>
          <w:ilvl w:val="1"/>
          <w:numId w:val="24"/>
        </w:numPr>
        <w:spacing w:after="200" w:line="276" w:lineRule="auto"/>
        <w:contextualSpacing/>
        <w:rPr>
          <w:rFonts w:ascii="Times New Roman" w:hAnsi="Times New Roman"/>
          <w:color w:val="000000"/>
          <w:sz w:val="24"/>
          <w:szCs w:val="24"/>
          <w:lang w:eastAsia="ru-RU"/>
        </w:rPr>
      </w:pPr>
      <w:r>
        <w:rPr>
          <w:rFonts w:ascii="Times New Roman" w:hAnsi="Times New Roman"/>
          <w:color w:val="000000"/>
          <w:sz w:val="24"/>
          <w:szCs w:val="24"/>
          <w:lang w:eastAsia="ru-RU"/>
        </w:rPr>
        <w:t>Ширина У</w:t>
      </w:r>
      <w:r w:rsidR="00384725">
        <w:rPr>
          <w:rFonts w:ascii="Times New Roman" w:hAnsi="Times New Roman"/>
          <w:color w:val="000000"/>
          <w:sz w:val="24"/>
          <w:szCs w:val="24"/>
          <w:lang w:eastAsia="ru-RU"/>
        </w:rPr>
        <w:t>частка – 100 метров</w:t>
      </w:r>
    </w:p>
    <w:p w:rsidR="00384725" w:rsidRPr="000A5974" w:rsidRDefault="00384725" w:rsidP="00463D9A">
      <w:pPr>
        <w:pStyle w:val="affff"/>
        <w:numPr>
          <w:ilvl w:val="0"/>
          <w:numId w:val="24"/>
        </w:numPr>
        <w:spacing w:after="200" w:line="276" w:lineRule="auto"/>
        <w:contextualSpacing/>
        <w:rPr>
          <w:rFonts w:ascii="Times New Roman" w:hAnsi="Times New Roman"/>
          <w:color w:val="000000"/>
          <w:sz w:val="24"/>
          <w:szCs w:val="24"/>
          <w:lang w:eastAsia="ru-RU"/>
        </w:rPr>
      </w:pPr>
      <w:r w:rsidRPr="000A5974">
        <w:rPr>
          <w:rFonts w:ascii="Times New Roman" w:hAnsi="Times New Roman"/>
          <w:color w:val="000000"/>
          <w:sz w:val="24"/>
          <w:szCs w:val="24"/>
          <w:lang w:eastAsia="ru-RU"/>
        </w:rPr>
        <w:t xml:space="preserve">Плотность застройки участка: </w:t>
      </w:r>
      <w:r w:rsidR="000A5974" w:rsidRPr="000A5974">
        <w:rPr>
          <w:rFonts w:ascii="Times New Roman" w:hAnsi="Times New Roman"/>
          <w:color w:val="000000"/>
          <w:sz w:val="24"/>
          <w:szCs w:val="24"/>
          <w:lang w:eastAsia="ru-RU"/>
        </w:rPr>
        <w:t>не более 1</w:t>
      </w:r>
      <w:r w:rsidR="009B5155">
        <w:rPr>
          <w:rFonts w:ascii="Times New Roman" w:hAnsi="Times New Roman"/>
          <w:color w:val="000000"/>
          <w:sz w:val="24"/>
          <w:szCs w:val="24"/>
          <w:lang w:eastAsia="ru-RU"/>
        </w:rPr>
        <w:t>,8</w:t>
      </w:r>
    </w:p>
    <w:p w:rsidR="00384725" w:rsidRPr="000A5974" w:rsidRDefault="00A32291" w:rsidP="00463D9A">
      <w:pPr>
        <w:pStyle w:val="affff"/>
        <w:numPr>
          <w:ilvl w:val="0"/>
          <w:numId w:val="24"/>
        </w:numPr>
        <w:spacing w:after="200" w:line="276" w:lineRule="auto"/>
        <w:contextualSpacing/>
        <w:rPr>
          <w:rFonts w:ascii="Times New Roman" w:hAnsi="Times New Roman"/>
          <w:color w:val="000000"/>
          <w:sz w:val="24"/>
          <w:szCs w:val="24"/>
          <w:lang w:eastAsia="ru-RU"/>
        </w:rPr>
      </w:pPr>
      <w:r>
        <w:rPr>
          <w:rFonts w:ascii="Times New Roman" w:hAnsi="Times New Roman"/>
          <w:color w:val="000000"/>
          <w:sz w:val="24"/>
          <w:szCs w:val="24"/>
          <w:lang w:eastAsia="ru-RU"/>
        </w:rPr>
        <w:t>Максимальная высотность У</w:t>
      </w:r>
      <w:r w:rsidR="00384725" w:rsidRPr="000A5974">
        <w:rPr>
          <w:rFonts w:ascii="Times New Roman" w:hAnsi="Times New Roman"/>
          <w:color w:val="000000"/>
          <w:sz w:val="24"/>
          <w:szCs w:val="24"/>
          <w:lang w:eastAsia="ru-RU"/>
        </w:rPr>
        <w:t>частка:</w:t>
      </w:r>
      <w:r w:rsidR="00FE5E5B" w:rsidRPr="000A5974">
        <w:rPr>
          <w:rFonts w:ascii="Times New Roman" w:hAnsi="Times New Roman"/>
          <w:color w:val="000000"/>
          <w:sz w:val="24"/>
          <w:szCs w:val="24"/>
          <w:lang w:eastAsia="ru-RU"/>
        </w:rPr>
        <w:t xml:space="preserve"> 30 метров</w:t>
      </w:r>
    </w:p>
    <w:p w:rsidR="00D843F2" w:rsidRPr="000A5974" w:rsidRDefault="00D843F2" w:rsidP="00463D9A">
      <w:pPr>
        <w:pStyle w:val="affff"/>
        <w:numPr>
          <w:ilvl w:val="0"/>
          <w:numId w:val="24"/>
        </w:numPr>
        <w:spacing w:after="200" w:line="276" w:lineRule="auto"/>
        <w:contextualSpacing/>
        <w:rPr>
          <w:rFonts w:ascii="Times New Roman" w:hAnsi="Times New Roman"/>
          <w:color w:val="000000"/>
          <w:sz w:val="24"/>
          <w:szCs w:val="24"/>
          <w:lang w:eastAsia="ru-RU"/>
        </w:rPr>
      </w:pPr>
      <w:r w:rsidRPr="000A5974">
        <w:rPr>
          <w:rFonts w:ascii="Times New Roman" w:hAnsi="Times New Roman"/>
          <w:color w:val="000000"/>
          <w:sz w:val="24"/>
          <w:szCs w:val="24"/>
          <w:lang w:eastAsia="ru-RU"/>
        </w:rPr>
        <w:t xml:space="preserve">Общая площадь </w:t>
      </w:r>
      <w:r w:rsidR="009F3E3E">
        <w:rPr>
          <w:rFonts w:ascii="Times New Roman" w:hAnsi="Times New Roman"/>
          <w:color w:val="000000"/>
          <w:sz w:val="24"/>
          <w:szCs w:val="24"/>
          <w:lang w:eastAsia="ru-RU"/>
        </w:rPr>
        <w:t>Объекта</w:t>
      </w:r>
      <w:r w:rsidRPr="000A5974">
        <w:rPr>
          <w:rFonts w:ascii="Times New Roman" w:hAnsi="Times New Roman"/>
          <w:color w:val="000000"/>
          <w:sz w:val="24"/>
          <w:szCs w:val="24"/>
          <w:lang w:eastAsia="ru-RU"/>
        </w:rPr>
        <w:t xml:space="preserve">: </w:t>
      </w:r>
      <w:r w:rsidR="00CC2F2D" w:rsidRPr="000A5974">
        <w:rPr>
          <w:rFonts w:ascii="Times New Roman" w:hAnsi="Times New Roman"/>
          <w:color w:val="000000"/>
          <w:sz w:val="24"/>
          <w:szCs w:val="24"/>
          <w:lang w:eastAsia="ru-RU"/>
        </w:rPr>
        <w:t>68 810 м2</w:t>
      </w:r>
      <w:r w:rsidR="00CC2F2D">
        <w:rPr>
          <w:rFonts w:ascii="Times New Roman" w:hAnsi="Times New Roman"/>
          <w:color w:val="000000"/>
          <w:sz w:val="24"/>
          <w:szCs w:val="24"/>
          <w:lang w:eastAsia="ru-RU"/>
        </w:rPr>
        <w:t xml:space="preserve"> - </w:t>
      </w:r>
      <w:r w:rsidR="00CC2F2D" w:rsidRPr="000A5974">
        <w:rPr>
          <w:rFonts w:ascii="Times New Roman" w:hAnsi="Times New Roman"/>
          <w:color w:val="000000"/>
          <w:sz w:val="24"/>
          <w:szCs w:val="24"/>
          <w:lang w:eastAsia="ru-RU"/>
        </w:rPr>
        <w:t>7</w:t>
      </w:r>
      <w:r w:rsidR="00CC2F2D">
        <w:rPr>
          <w:rFonts w:ascii="Times New Roman" w:hAnsi="Times New Roman"/>
          <w:color w:val="000000"/>
          <w:sz w:val="24"/>
          <w:szCs w:val="24"/>
          <w:lang w:eastAsia="ru-RU"/>
        </w:rPr>
        <w:t>2 </w:t>
      </w:r>
      <w:r w:rsidR="00CC2F2D" w:rsidRPr="000A5974">
        <w:rPr>
          <w:rFonts w:ascii="Times New Roman" w:hAnsi="Times New Roman"/>
          <w:color w:val="000000"/>
          <w:sz w:val="24"/>
          <w:szCs w:val="24"/>
          <w:lang w:eastAsia="ru-RU"/>
        </w:rPr>
        <w:t>000</w:t>
      </w:r>
      <w:r w:rsidR="00CC2F2D">
        <w:rPr>
          <w:rFonts w:ascii="Times New Roman" w:hAnsi="Times New Roman"/>
          <w:color w:val="000000"/>
          <w:sz w:val="24"/>
          <w:szCs w:val="24"/>
          <w:lang w:eastAsia="ru-RU"/>
        </w:rPr>
        <w:t xml:space="preserve"> м2</w:t>
      </w:r>
      <w:r w:rsidR="00CC2F2D" w:rsidRPr="000A5974">
        <w:rPr>
          <w:rFonts w:ascii="Times New Roman" w:hAnsi="Times New Roman"/>
          <w:color w:val="000000"/>
          <w:sz w:val="24"/>
          <w:szCs w:val="24"/>
          <w:lang w:eastAsia="ru-RU"/>
        </w:rPr>
        <w:t xml:space="preserve"> </w:t>
      </w:r>
    </w:p>
    <w:p w:rsidR="00384725" w:rsidRDefault="002457A1" w:rsidP="00463D9A">
      <w:pPr>
        <w:pStyle w:val="affff"/>
        <w:numPr>
          <w:ilvl w:val="1"/>
          <w:numId w:val="24"/>
        </w:numPr>
        <w:spacing w:after="200" w:line="276" w:lineRule="auto"/>
        <w:contextualSpacing/>
        <w:rPr>
          <w:rFonts w:ascii="Times New Roman" w:hAnsi="Times New Roman"/>
          <w:color w:val="000000"/>
          <w:sz w:val="24"/>
          <w:szCs w:val="24"/>
          <w:lang w:eastAsia="ru-RU"/>
        </w:rPr>
      </w:pPr>
      <w:r>
        <w:rPr>
          <w:rFonts w:ascii="Times New Roman" w:hAnsi="Times New Roman"/>
          <w:color w:val="000000"/>
          <w:sz w:val="24"/>
          <w:szCs w:val="24"/>
          <w:lang w:eastAsia="ru-RU"/>
        </w:rPr>
        <w:t xml:space="preserve">Приблизительная длина </w:t>
      </w:r>
      <w:r w:rsidR="009F3E3E">
        <w:rPr>
          <w:rFonts w:ascii="Times New Roman" w:hAnsi="Times New Roman"/>
          <w:color w:val="000000"/>
          <w:sz w:val="24"/>
          <w:szCs w:val="24"/>
          <w:lang w:eastAsia="ru-RU"/>
        </w:rPr>
        <w:t>Объекта</w:t>
      </w:r>
      <w:r>
        <w:rPr>
          <w:rFonts w:ascii="Times New Roman" w:hAnsi="Times New Roman"/>
          <w:color w:val="000000"/>
          <w:sz w:val="24"/>
          <w:szCs w:val="24"/>
          <w:lang w:eastAsia="ru-RU"/>
        </w:rPr>
        <w:t>: 280 метров</w:t>
      </w:r>
    </w:p>
    <w:p w:rsidR="002457A1" w:rsidRPr="00A1770C" w:rsidRDefault="002457A1" w:rsidP="00463D9A">
      <w:pPr>
        <w:pStyle w:val="affff"/>
        <w:numPr>
          <w:ilvl w:val="1"/>
          <w:numId w:val="24"/>
        </w:numPr>
        <w:spacing w:after="200" w:line="276" w:lineRule="auto"/>
        <w:contextualSpacing/>
        <w:rPr>
          <w:rFonts w:ascii="Times New Roman" w:hAnsi="Times New Roman"/>
          <w:color w:val="000000"/>
          <w:sz w:val="24"/>
          <w:szCs w:val="24"/>
          <w:lang w:eastAsia="ru-RU"/>
        </w:rPr>
      </w:pPr>
      <w:r>
        <w:rPr>
          <w:rFonts w:ascii="Times New Roman" w:hAnsi="Times New Roman"/>
          <w:color w:val="000000"/>
          <w:sz w:val="24"/>
          <w:szCs w:val="24"/>
          <w:lang w:eastAsia="ru-RU"/>
        </w:rPr>
        <w:t xml:space="preserve">Приблизительная ширина </w:t>
      </w:r>
      <w:r w:rsidR="009F3E3E">
        <w:rPr>
          <w:rFonts w:ascii="Times New Roman" w:hAnsi="Times New Roman"/>
          <w:color w:val="000000"/>
          <w:sz w:val="24"/>
          <w:szCs w:val="24"/>
          <w:lang w:eastAsia="ru-RU"/>
        </w:rPr>
        <w:t>Объекта</w:t>
      </w:r>
      <w:r>
        <w:rPr>
          <w:rFonts w:ascii="Times New Roman" w:hAnsi="Times New Roman"/>
          <w:color w:val="000000"/>
          <w:sz w:val="24"/>
          <w:szCs w:val="24"/>
          <w:lang w:eastAsia="ru-RU"/>
        </w:rPr>
        <w:t>: 22 метра</w:t>
      </w:r>
    </w:p>
    <w:p w:rsidR="00D843F2" w:rsidRPr="00A1770C" w:rsidRDefault="00D843F2" w:rsidP="00463D9A">
      <w:pPr>
        <w:pStyle w:val="affff"/>
        <w:numPr>
          <w:ilvl w:val="0"/>
          <w:numId w:val="24"/>
        </w:numPr>
        <w:spacing w:after="200" w:line="276" w:lineRule="auto"/>
        <w:contextualSpacing/>
        <w:rPr>
          <w:rFonts w:ascii="Times New Roman" w:hAnsi="Times New Roman"/>
          <w:color w:val="000000"/>
          <w:sz w:val="24"/>
          <w:szCs w:val="24"/>
          <w:lang w:eastAsia="ru-RU"/>
        </w:rPr>
      </w:pPr>
      <w:r w:rsidRPr="00A1770C">
        <w:rPr>
          <w:rFonts w:ascii="Times New Roman" w:hAnsi="Times New Roman"/>
          <w:color w:val="000000"/>
          <w:sz w:val="24"/>
          <w:szCs w:val="24"/>
          <w:lang w:eastAsia="ru-RU"/>
        </w:rPr>
        <w:t xml:space="preserve">Арендуемая площадь: около </w:t>
      </w:r>
      <w:r w:rsidR="00AF53BD" w:rsidRPr="00A1770C">
        <w:rPr>
          <w:rFonts w:ascii="Times New Roman" w:hAnsi="Times New Roman"/>
          <w:color w:val="000000"/>
          <w:sz w:val="24"/>
          <w:szCs w:val="24"/>
          <w:lang w:eastAsia="ru-RU"/>
        </w:rPr>
        <w:t>6</w:t>
      </w:r>
      <w:r w:rsidR="001918F7" w:rsidRPr="00A1770C">
        <w:rPr>
          <w:rFonts w:ascii="Times New Roman" w:hAnsi="Times New Roman"/>
          <w:color w:val="000000"/>
          <w:sz w:val="24"/>
          <w:szCs w:val="24"/>
          <w:lang w:eastAsia="ru-RU"/>
        </w:rPr>
        <w:t>3</w:t>
      </w:r>
      <w:r w:rsidR="00AF53BD" w:rsidRPr="00A1770C">
        <w:rPr>
          <w:rFonts w:ascii="Times New Roman" w:hAnsi="Times New Roman"/>
          <w:color w:val="000000"/>
          <w:sz w:val="24"/>
          <w:szCs w:val="24"/>
          <w:lang w:eastAsia="ru-RU"/>
        </w:rPr>
        <w:t xml:space="preserve"> </w:t>
      </w:r>
      <w:r w:rsidR="001918F7" w:rsidRPr="00A1770C">
        <w:rPr>
          <w:rFonts w:ascii="Times New Roman" w:hAnsi="Times New Roman"/>
          <w:color w:val="000000"/>
          <w:sz w:val="24"/>
          <w:szCs w:val="24"/>
          <w:lang w:eastAsia="ru-RU"/>
        </w:rPr>
        <w:t>1</w:t>
      </w:r>
      <w:r w:rsidRPr="00A1770C">
        <w:rPr>
          <w:rFonts w:ascii="Times New Roman" w:hAnsi="Times New Roman"/>
          <w:color w:val="000000"/>
          <w:sz w:val="24"/>
          <w:szCs w:val="24"/>
          <w:lang w:eastAsia="ru-RU"/>
        </w:rPr>
        <w:t xml:space="preserve">00 м2 в том числе: </w:t>
      </w:r>
    </w:p>
    <w:p w:rsidR="00D843F2" w:rsidRPr="00D44FED" w:rsidRDefault="00472A14" w:rsidP="00463D9A">
      <w:pPr>
        <w:pStyle w:val="affff"/>
        <w:numPr>
          <w:ilvl w:val="1"/>
          <w:numId w:val="24"/>
        </w:numPr>
        <w:spacing w:after="200" w:line="276" w:lineRule="auto"/>
        <w:contextualSpacing/>
        <w:rPr>
          <w:rFonts w:ascii="Times New Roman" w:hAnsi="Times New Roman"/>
          <w:color w:val="000000"/>
          <w:sz w:val="24"/>
          <w:szCs w:val="24"/>
          <w:lang w:eastAsia="ru-RU"/>
        </w:rPr>
      </w:pPr>
      <w:r>
        <w:rPr>
          <w:rFonts w:ascii="Times New Roman" w:hAnsi="Times New Roman"/>
          <w:color w:val="000000"/>
          <w:sz w:val="24"/>
          <w:szCs w:val="24"/>
          <w:lang w:eastAsia="ru-RU"/>
        </w:rPr>
        <w:t xml:space="preserve">Офисные помещения </w:t>
      </w:r>
      <w:r>
        <w:rPr>
          <w:rFonts w:ascii="Times New Roman" w:hAnsi="Times New Roman"/>
          <w:color w:val="000000"/>
          <w:sz w:val="24"/>
          <w:szCs w:val="24"/>
          <w:lang w:val="fr-FR" w:eastAsia="ru-RU"/>
        </w:rPr>
        <w:t>R</w:t>
      </w:r>
      <w:r w:rsidRPr="00463D9A">
        <w:rPr>
          <w:rFonts w:ascii="Times New Roman" w:hAnsi="Times New Roman"/>
          <w:color w:val="000000"/>
          <w:sz w:val="24"/>
          <w:szCs w:val="24"/>
          <w:lang w:eastAsia="ru-RU"/>
        </w:rPr>
        <w:t>&amp;</w:t>
      </w:r>
      <w:r>
        <w:rPr>
          <w:rFonts w:ascii="Times New Roman" w:hAnsi="Times New Roman"/>
          <w:color w:val="000000"/>
          <w:sz w:val="24"/>
          <w:szCs w:val="24"/>
          <w:lang w:val="en-US" w:eastAsia="ru-RU"/>
        </w:rPr>
        <w:t>D</w:t>
      </w:r>
      <w:r w:rsidR="00D843F2" w:rsidRPr="00D44FED">
        <w:rPr>
          <w:rFonts w:ascii="Times New Roman" w:hAnsi="Times New Roman"/>
          <w:color w:val="000000"/>
          <w:sz w:val="24"/>
          <w:szCs w:val="24"/>
          <w:lang w:eastAsia="ru-RU"/>
        </w:rPr>
        <w:t>: около</w:t>
      </w:r>
      <w:r w:rsidR="00742BB1" w:rsidRPr="00D44FED">
        <w:rPr>
          <w:rFonts w:ascii="Times New Roman" w:hAnsi="Times New Roman"/>
          <w:color w:val="000000"/>
          <w:sz w:val="24"/>
          <w:szCs w:val="24"/>
          <w:lang w:eastAsia="ru-RU"/>
        </w:rPr>
        <w:t xml:space="preserve"> </w:t>
      </w:r>
      <w:r w:rsidR="001918F7" w:rsidRPr="00D44FED">
        <w:rPr>
          <w:rFonts w:ascii="Times New Roman" w:hAnsi="Times New Roman"/>
          <w:color w:val="000000"/>
          <w:sz w:val="24"/>
          <w:szCs w:val="24"/>
          <w:lang w:eastAsia="ru-RU"/>
        </w:rPr>
        <w:t>55 200</w:t>
      </w:r>
      <w:r w:rsidR="00D843F2" w:rsidRPr="00D44FED">
        <w:rPr>
          <w:rFonts w:ascii="Times New Roman" w:hAnsi="Times New Roman"/>
          <w:color w:val="000000"/>
          <w:sz w:val="24"/>
          <w:szCs w:val="24"/>
          <w:lang w:eastAsia="ru-RU"/>
        </w:rPr>
        <w:t xml:space="preserve"> м2 </w:t>
      </w:r>
    </w:p>
    <w:p w:rsidR="00D843F2" w:rsidRPr="00D44FED" w:rsidRDefault="00D843F2" w:rsidP="00463D9A">
      <w:pPr>
        <w:pStyle w:val="affff"/>
        <w:numPr>
          <w:ilvl w:val="1"/>
          <w:numId w:val="24"/>
        </w:numPr>
        <w:spacing w:after="200" w:line="276" w:lineRule="auto"/>
        <w:contextualSpacing/>
        <w:rPr>
          <w:rFonts w:ascii="Times New Roman" w:hAnsi="Times New Roman"/>
          <w:color w:val="000000"/>
          <w:sz w:val="24"/>
          <w:szCs w:val="24"/>
          <w:lang w:eastAsia="ru-RU"/>
        </w:rPr>
      </w:pPr>
      <w:r w:rsidRPr="00D44FED">
        <w:rPr>
          <w:rFonts w:ascii="Times New Roman" w:hAnsi="Times New Roman"/>
          <w:color w:val="000000"/>
          <w:sz w:val="24"/>
          <w:szCs w:val="24"/>
          <w:lang w:eastAsia="ru-RU"/>
        </w:rPr>
        <w:t>Торговл</w:t>
      </w:r>
      <w:r w:rsidR="00AF53BD" w:rsidRPr="00D44FED">
        <w:rPr>
          <w:rFonts w:ascii="Times New Roman" w:hAnsi="Times New Roman"/>
          <w:color w:val="000000"/>
          <w:sz w:val="24"/>
          <w:szCs w:val="24"/>
          <w:lang w:eastAsia="ru-RU"/>
        </w:rPr>
        <w:t xml:space="preserve">я и общественное питание около </w:t>
      </w:r>
      <w:r w:rsidR="001918F7" w:rsidRPr="00D44FED">
        <w:rPr>
          <w:rFonts w:ascii="Times New Roman" w:hAnsi="Times New Roman"/>
          <w:color w:val="000000"/>
          <w:sz w:val="24"/>
          <w:szCs w:val="24"/>
          <w:lang w:eastAsia="ru-RU"/>
        </w:rPr>
        <w:t>7</w:t>
      </w:r>
      <w:r w:rsidR="00BB4BC5" w:rsidRPr="00D44FED">
        <w:rPr>
          <w:rFonts w:ascii="Times New Roman" w:hAnsi="Times New Roman"/>
          <w:color w:val="000000"/>
          <w:sz w:val="24"/>
          <w:szCs w:val="24"/>
          <w:lang w:eastAsia="ru-RU"/>
        </w:rPr>
        <w:t xml:space="preserve"> </w:t>
      </w:r>
      <w:r w:rsidR="001918F7" w:rsidRPr="00D44FED">
        <w:rPr>
          <w:rFonts w:ascii="Times New Roman" w:hAnsi="Times New Roman"/>
          <w:color w:val="000000"/>
          <w:sz w:val="24"/>
          <w:szCs w:val="24"/>
          <w:lang w:eastAsia="ru-RU"/>
        </w:rPr>
        <w:t>9</w:t>
      </w:r>
      <w:r w:rsidR="00BB4BC5" w:rsidRPr="00D44FED">
        <w:rPr>
          <w:rFonts w:ascii="Times New Roman" w:hAnsi="Times New Roman"/>
          <w:color w:val="000000"/>
          <w:sz w:val="24"/>
          <w:szCs w:val="24"/>
          <w:lang w:eastAsia="ru-RU"/>
        </w:rPr>
        <w:t>00</w:t>
      </w:r>
      <w:r w:rsidRPr="00D44FED">
        <w:rPr>
          <w:rFonts w:ascii="Times New Roman" w:hAnsi="Times New Roman"/>
          <w:color w:val="000000"/>
          <w:sz w:val="24"/>
          <w:szCs w:val="24"/>
          <w:lang w:eastAsia="ru-RU"/>
        </w:rPr>
        <w:t xml:space="preserve"> м2 </w:t>
      </w:r>
    </w:p>
    <w:p w:rsidR="00914D23" w:rsidRPr="00A1770C" w:rsidRDefault="00914D23" w:rsidP="00463D9A">
      <w:pPr>
        <w:pStyle w:val="affff"/>
        <w:numPr>
          <w:ilvl w:val="0"/>
          <w:numId w:val="24"/>
        </w:numPr>
        <w:spacing w:after="200" w:line="276" w:lineRule="auto"/>
        <w:contextualSpacing/>
        <w:rPr>
          <w:rFonts w:ascii="Times New Roman" w:hAnsi="Times New Roman"/>
          <w:color w:val="000000"/>
          <w:sz w:val="24"/>
          <w:szCs w:val="24"/>
          <w:lang w:eastAsia="ru-RU"/>
        </w:rPr>
      </w:pPr>
      <w:r w:rsidRPr="00A1770C">
        <w:rPr>
          <w:rFonts w:ascii="Times New Roman" w:hAnsi="Times New Roman"/>
          <w:color w:val="000000"/>
          <w:sz w:val="24"/>
          <w:szCs w:val="24"/>
          <w:lang w:eastAsia="ru-RU"/>
        </w:rPr>
        <w:t xml:space="preserve">Общая площадь атриума </w:t>
      </w:r>
      <w:r w:rsidR="00E03F27" w:rsidRPr="00A1770C">
        <w:rPr>
          <w:rFonts w:ascii="Times New Roman" w:hAnsi="Times New Roman"/>
          <w:color w:val="000000"/>
          <w:sz w:val="24"/>
          <w:szCs w:val="24"/>
          <w:lang w:eastAsia="ru-RU"/>
        </w:rPr>
        <w:t>около</w:t>
      </w:r>
      <w:r w:rsidRPr="00A1770C">
        <w:rPr>
          <w:rFonts w:ascii="Times New Roman" w:hAnsi="Times New Roman"/>
          <w:color w:val="000000"/>
          <w:sz w:val="24"/>
          <w:szCs w:val="24"/>
          <w:lang w:eastAsia="ru-RU"/>
        </w:rPr>
        <w:t xml:space="preserve"> 3 000 м2</w:t>
      </w:r>
    </w:p>
    <w:p w:rsidR="008E04C5" w:rsidRPr="00A1770C" w:rsidRDefault="008E04C5" w:rsidP="00463D9A">
      <w:pPr>
        <w:pStyle w:val="affff"/>
        <w:numPr>
          <w:ilvl w:val="0"/>
          <w:numId w:val="24"/>
        </w:numPr>
        <w:spacing w:after="200" w:line="276" w:lineRule="auto"/>
        <w:contextualSpacing/>
        <w:rPr>
          <w:rFonts w:ascii="Times New Roman" w:hAnsi="Times New Roman"/>
          <w:color w:val="000000"/>
          <w:sz w:val="24"/>
          <w:szCs w:val="24"/>
          <w:lang w:eastAsia="ru-RU"/>
        </w:rPr>
      </w:pPr>
      <w:r w:rsidRPr="00A1770C">
        <w:rPr>
          <w:rFonts w:ascii="Times New Roman" w:hAnsi="Times New Roman"/>
          <w:color w:val="000000"/>
          <w:sz w:val="24"/>
          <w:szCs w:val="24"/>
          <w:lang w:eastAsia="ru-RU"/>
        </w:rPr>
        <w:t xml:space="preserve">Этажность Объекта: </w:t>
      </w:r>
      <w:r w:rsidR="00E31198">
        <w:rPr>
          <w:rFonts w:ascii="Times New Roman" w:hAnsi="Times New Roman"/>
          <w:color w:val="000000"/>
          <w:sz w:val="24"/>
          <w:szCs w:val="24"/>
          <w:lang w:eastAsia="ru-RU"/>
        </w:rPr>
        <w:t xml:space="preserve"> не более </w:t>
      </w:r>
      <w:r w:rsidR="00D855E0" w:rsidRPr="00A1770C">
        <w:rPr>
          <w:rFonts w:ascii="Times New Roman" w:hAnsi="Times New Roman"/>
          <w:color w:val="000000"/>
          <w:sz w:val="24"/>
          <w:szCs w:val="24"/>
          <w:lang w:eastAsia="ru-RU"/>
        </w:rPr>
        <w:t>5</w:t>
      </w:r>
      <w:r w:rsidRPr="00A1770C">
        <w:rPr>
          <w:rFonts w:ascii="Times New Roman" w:hAnsi="Times New Roman"/>
          <w:color w:val="000000"/>
          <w:sz w:val="24"/>
          <w:szCs w:val="24"/>
          <w:lang w:eastAsia="ru-RU"/>
        </w:rPr>
        <w:t xml:space="preserve"> наземных этажей</w:t>
      </w:r>
    </w:p>
    <w:p w:rsidR="00E03F27" w:rsidRPr="00C451C9" w:rsidRDefault="00E03F27" w:rsidP="00463D9A">
      <w:pPr>
        <w:pStyle w:val="affff"/>
        <w:numPr>
          <w:ilvl w:val="0"/>
          <w:numId w:val="24"/>
        </w:numPr>
        <w:spacing w:after="200" w:line="276" w:lineRule="auto"/>
        <w:contextualSpacing/>
        <w:rPr>
          <w:rFonts w:ascii="Times New Roman" w:hAnsi="Times New Roman"/>
          <w:color w:val="000000"/>
          <w:sz w:val="24"/>
          <w:szCs w:val="24"/>
          <w:lang w:eastAsia="ru-RU"/>
        </w:rPr>
      </w:pPr>
      <w:r>
        <w:rPr>
          <w:rFonts w:ascii="Times New Roman" w:hAnsi="Times New Roman"/>
          <w:color w:val="000000"/>
          <w:sz w:val="24"/>
          <w:szCs w:val="24"/>
          <w:lang w:eastAsia="ru-RU"/>
        </w:rPr>
        <w:t xml:space="preserve">Входы в объект: основной - со стороны Бульвара, </w:t>
      </w:r>
      <w:r w:rsidR="00BC2820">
        <w:rPr>
          <w:rFonts w:ascii="Times New Roman" w:hAnsi="Times New Roman"/>
          <w:color w:val="000000"/>
          <w:sz w:val="24"/>
          <w:szCs w:val="24"/>
          <w:lang w:eastAsia="ru-RU"/>
        </w:rPr>
        <w:t xml:space="preserve">2 входа - </w:t>
      </w:r>
      <w:r>
        <w:rPr>
          <w:rFonts w:ascii="Times New Roman" w:hAnsi="Times New Roman"/>
          <w:color w:val="000000"/>
          <w:sz w:val="24"/>
          <w:szCs w:val="24"/>
          <w:lang w:eastAsia="ru-RU"/>
        </w:rPr>
        <w:t>с торцов помещения атриума</w:t>
      </w:r>
    </w:p>
    <w:p w:rsidR="00784C13" w:rsidRDefault="008E04C5" w:rsidP="00463D9A">
      <w:pPr>
        <w:pStyle w:val="affff"/>
        <w:numPr>
          <w:ilvl w:val="0"/>
          <w:numId w:val="24"/>
        </w:numPr>
        <w:spacing w:after="200" w:line="276" w:lineRule="auto"/>
        <w:contextualSpacing/>
        <w:rPr>
          <w:rFonts w:ascii="Times New Roman" w:hAnsi="Times New Roman"/>
          <w:color w:val="000000"/>
          <w:sz w:val="24"/>
          <w:szCs w:val="24"/>
          <w:lang w:eastAsia="ru-RU"/>
        </w:rPr>
      </w:pPr>
      <w:r w:rsidRPr="00C451C9">
        <w:rPr>
          <w:rFonts w:ascii="Times New Roman" w:hAnsi="Times New Roman"/>
          <w:color w:val="000000"/>
          <w:sz w:val="24"/>
          <w:szCs w:val="24"/>
          <w:lang w:eastAsia="ru-RU"/>
        </w:rPr>
        <w:t xml:space="preserve">3 лифтовых холла по </w:t>
      </w:r>
      <w:r w:rsidR="009A419A" w:rsidRPr="00C451C9">
        <w:rPr>
          <w:rFonts w:ascii="Times New Roman" w:hAnsi="Times New Roman"/>
          <w:color w:val="000000"/>
          <w:sz w:val="24"/>
          <w:szCs w:val="24"/>
          <w:lang w:eastAsia="ru-RU"/>
        </w:rPr>
        <w:t>2</w:t>
      </w:r>
      <w:r w:rsidRPr="00C451C9">
        <w:rPr>
          <w:rFonts w:ascii="Times New Roman" w:hAnsi="Times New Roman"/>
          <w:color w:val="000000"/>
          <w:sz w:val="24"/>
          <w:szCs w:val="24"/>
          <w:lang w:eastAsia="ru-RU"/>
        </w:rPr>
        <w:t xml:space="preserve"> лифта </w:t>
      </w:r>
      <w:r w:rsidR="009A419A" w:rsidRPr="00C451C9">
        <w:rPr>
          <w:rFonts w:ascii="Times New Roman" w:hAnsi="Times New Roman"/>
          <w:color w:val="000000"/>
          <w:sz w:val="24"/>
          <w:szCs w:val="24"/>
          <w:lang w:eastAsia="ru-RU"/>
        </w:rPr>
        <w:t xml:space="preserve">в </w:t>
      </w:r>
      <w:r w:rsidRPr="00C451C9">
        <w:rPr>
          <w:rFonts w:ascii="Times New Roman" w:hAnsi="Times New Roman"/>
          <w:color w:val="000000"/>
          <w:sz w:val="24"/>
          <w:szCs w:val="24"/>
          <w:lang w:eastAsia="ru-RU"/>
        </w:rPr>
        <w:t>кажд</w:t>
      </w:r>
      <w:r w:rsidR="009A419A" w:rsidRPr="00C451C9">
        <w:rPr>
          <w:rFonts w:ascii="Times New Roman" w:hAnsi="Times New Roman"/>
          <w:color w:val="000000"/>
          <w:sz w:val="24"/>
          <w:szCs w:val="24"/>
          <w:lang w:eastAsia="ru-RU"/>
        </w:rPr>
        <w:t>ом</w:t>
      </w:r>
    </w:p>
    <w:p w:rsidR="002457A1" w:rsidRPr="000478C2" w:rsidRDefault="002457A1" w:rsidP="00463D9A">
      <w:pPr>
        <w:pStyle w:val="affff"/>
        <w:numPr>
          <w:ilvl w:val="0"/>
          <w:numId w:val="24"/>
        </w:numPr>
        <w:spacing w:after="200" w:line="276" w:lineRule="auto"/>
        <w:contextualSpacing/>
        <w:rPr>
          <w:rFonts w:ascii="Times New Roman" w:hAnsi="Times New Roman"/>
          <w:color w:val="000000"/>
          <w:sz w:val="24"/>
          <w:szCs w:val="24"/>
          <w:lang w:eastAsia="ru-RU"/>
        </w:rPr>
      </w:pPr>
      <w:r w:rsidRPr="000478C2">
        <w:rPr>
          <w:rFonts w:ascii="Times New Roman" w:hAnsi="Times New Roman"/>
          <w:color w:val="000000"/>
          <w:sz w:val="24"/>
          <w:szCs w:val="24"/>
          <w:lang w:eastAsia="ru-RU"/>
        </w:rPr>
        <w:t>БЦ «</w:t>
      </w:r>
      <w:proofErr w:type="spellStart"/>
      <w:r w:rsidRPr="000478C2">
        <w:rPr>
          <w:rFonts w:ascii="Times New Roman" w:hAnsi="Times New Roman"/>
          <w:color w:val="000000"/>
          <w:sz w:val="24"/>
          <w:szCs w:val="24"/>
          <w:lang w:eastAsia="ru-RU"/>
        </w:rPr>
        <w:t>Технотвин</w:t>
      </w:r>
      <w:proofErr w:type="spellEnd"/>
      <w:r w:rsidRPr="000478C2">
        <w:rPr>
          <w:rFonts w:ascii="Times New Roman" w:hAnsi="Times New Roman"/>
          <w:color w:val="000000"/>
          <w:sz w:val="24"/>
          <w:szCs w:val="24"/>
          <w:lang w:eastAsia="ru-RU"/>
        </w:rPr>
        <w:t xml:space="preserve">» должен быть сертифицирован LEED, но не ниже, чем LEED </w:t>
      </w:r>
      <w:proofErr w:type="spellStart"/>
      <w:r w:rsidRPr="000478C2">
        <w:rPr>
          <w:rFonts w:ascii="Times New Roman" w:hAnsi="Times New Roman"/>
          <w:color w:val="000000"/>
          <w:sz w:val="24"/>
          <w:szCs w:val="24"/>
          <w:lang w:eastAsia="ru-RU"/>
        </w:rPr>
        <w:t>Silver</w:t>
      </w:r>
      <w:proofErr w:type="spellEnd"/>
      <w:r w:rsidRPr="000478C2">
        <w:rPr>
          <w:rFonts w:ascii="Times New Roman" w:hAnsi="Times New Roman"/>
          <w:color w:val="000000"/>
          <w:sz w:val="24"/>
          <w:szCs w:val="24"/>
          <w:lang w:eastAsia="ru-RU"/>
        </w:rPr>
        <w:t>.</w:t>
      </w:r>
    </w:p>
    <w:p w:rsidR="002457A1" w:rsidRDefault="002457A1" w:rsidP="00D44FED">
      <w:pPr>
        <w:pStyle w:val="affff"/>
        <w:spacing w:after="200" w:line="276" w:lineRule="auto"/>
        <w:contextualSpacing/>
        <w:rPr>
          <w:rFonts w:ascii="Times New Roman" w:hAnsi="Times New Roman"/>
          <w:color w:val="000000"/>
          <w:sz w:val="24"/>
          <w:szCs w:val="24"/>
          <w:lang w:eastAsia="ru-RU"/>
        </w:rPr>
      </w:pPr>
    </w:p>
    <w:p w:rsidR="002457A1" w:rsidRPr="00C451C9" w:rsidRDefault="002457A1" w:rsidP="002457A1">
      <w:pPr>
        <w:pStyle w:val="Default"/>
        <w:rPr>
          <w:u w:val="single"/>
        </w:rPr>
      </w:pPr>
      <w:r>
        <w:rPr>
          <w:u w:val="single"/>
        </w:rPr>
        <w:t>Предварительные Технические Условия</w:t>
      </w:r>
      <w:r w:rsidRPr="00C451C9">
        <w:rPr>
          <w:u w:val="single"/>
        </w:rPr>
        <w:t>:</w:t>
      </w:r>
    </w:p>
    <w:p w:rsidR="002457A1" w:rsidRDefault="002457A1" w:rsidP="00D44FED">
      <w:pPr>
        <w:pStyle w:val="affff"/>
        <w:spacing w:after="200" w:line="276" w:lineRule="auto"/>
        <w:contextualSpacing/>
        <w:rPr>
          <w:rFonts w:ascii="Times New Roman" w:hAnsi="Times New Roman"/>
          <w:color w:val="000000"/>
          <w:sz w:val="24"/>
          <w:szCs w:val="24"/>
          <w:lang w:eastAsia="ru-RU"/>
        </w:rPr>
      </w:pPr>
    </w:p>
    <w:p w:rsidR="00B164E5" w:rsidRDefault="00B164E5" w:rsidP="000623BF">
      <w:pPr>
        <w:pStyle w:val="affff"/>
        <w:numPr>
          <w:ilvl w:val="0"/>
          <w:numId w:val="24"/>
        </w:numPr>
        <w:spacing w:after="200" w:line="276" w:lineRule="auto"/>
        <w:contextualSpacing/>
        <w:rPr>
          <w:rFonts w:ascii="Times New Roman" w:hAnsi="Times New Roman"/>
          <w:color w:val="000000"/>
          <w:sz w:val="24"/>
          <w:szCs w:val="24"/>
          <w:lang w:eastAsia="ru-RU"/>
        </w:rPr>
      </w:pPr>
      <w:r>
        <w:rPr>
          <w:rFonts w:ascii="Times New Roman" w:hAnsi="Times New Roman"/>
          <w:color w:val="000000"/>
          <w:sz w:val="24"/>
          <w:szCs w:val="24"/>
          <w:lang w:eastAsia="ru-RU"/>
        </w:rPr>
        <w:t>Предварительные технические условия</w:t>
      </w:r>
      <w:r w:rsidR="00AE4107">
        <w:rPr>
          <w:rFonts w:ascii="Times New Roman" w:hAnsi="Times New Roman"/>
          <w:color w:val="000000"/>
          <w:sz w:val="24"/>
          <w:szCs w:val="24"/>
          <w:lang w:eastAsia="ru-RU"/>
        </w:rPr>
        <w:t xml:space="preserve">: </w:t>
      </w:r>
    </w:p>
    <w:p w:rsidR="006063E3" w:rsidRDefault="006063E3" w:rsidP="000623BF">
      <w:pPr>
        <w:pStyle w:val="Default"/>
        <w:numPr>
          <w:ilvl w:val="1"/>
          <w:numId w:val="23"/>
        </w:numPr>
        <w:spacing w:line="276" w:lineRule="auto"/>
      </w:pPr>
      <w:r>
        <w:t>Теплоснабжение</w:t>
      </w:r>
      <w:r w:rsidRPr="006063E3">
        <w:t xml:space="preserve"> – </w:t>
      </w:r>
      <w:r w:rsidR="002A1DA0">
        <w:t>9,09 Гкал/час</w:t>
      </w:r>
      <w:r w:rsidRPr="006063E3">
        <w:t xml:space="preserve"> </w:t>
      </w:r>
    </w:p>
    <w:p w:rsidR="008627D7" w:rsidRDefault="008627D7" w:rsidP="000623BF">
      <w:pPr>
        <w:pStyle w:val="Default"/>
        <w:numPr>
          <w:ilvl w:val="1"/>
          <w:numId w:val="23"/>
        </w:numPr>
        <w:spacing w:line="276" w:lineRule="auto"/>
      </w:pPr>
      <w:r w:rsidRPr="008627D7">
        <w:t xml:space="preserve">Электроснабжение– </w:t>
      </w:r>
      <w:r w:rsidR="002A1DA0">
        <w:t>6,643 МВт</w:t>
      </w:r>
    </w:p>
    <w:p w:rsidR="006063E3" w:rsidRDefault="002A1DA0" w:rsidP="000623BF">
      <w:pPr>
        <w:pStyle w:val="Default"/>
        <w:numPr>
          <w:ilvl w:val="1"/>
          <w:numId w:val="23"/>
        </w:numPr>
        <w:spacing w:line="276" w:lineRule="auto"/>
      </w:pPr>
      <w:r>
        <w:t xml:space="preserve">Водоснабжение </w:t>
      </w:r>
      <w:r w:rsidR="006063E3" w:rsidRPr="006063E3">
        <w:t xml:space="preserve">– </w:t>
      </w:r>
      <w:r>
        <w:t>244 м3/</w:t>
      </w:r>
      <w:proofErr w:type="spellStart"/>
      <w:r>
        <w:t>сут</w:t>
      </w:r>
      <w:proofErr w:type="spellEnd"/>
    </w:p>
    <w:p w:rsidR="002A1DA0" w:rsidRDefault="002A1DA0" w:rsidP="000623BF">
      <w:pPr>
        <w:pStyle w:val="Default"/>
        <w:numPr>
          <w:ilvl w:val="1"/>
          <w:numId w:val="23"/>
        </w:numPr>
        <w:spacing w:line="276" w:lineRule="auto"/>
      </w:pPr>
      <w:r>
        <w:t>Канализация – 232 м3/</w:t>
      </w:r>
      <w:proofErr w:type="spellStart"/>
      <w:r>
        <w:t>сут</w:t>
      </w:r>
      <w:proofErr w:type="spellEnd"/>
    </w:p>
    <w:p w:rsidR="00AE4107" w:rsidRPr="00914D23" w:rsidRDefault="006063E3" w:rsidP="006063E3">
      <w:pPr>
        <w:pStyle w:val="Default"/>
        <w:spacing w:line="276" w:lineRule="auto"/>
        <w:ind w:left="1440"/>
        <w:sectPr w:rsidR="00AE4107" w:rsidRPr="00914D23" w:rsidSect="002514CA">
          <w:headerReference w:type="default" r:id="rId12"/>
          <w:footerReference w:type="even" r:id="rId13"/>
          <w:footerReference w:type="default" r:id="rId14"/>
          <w:pgSz w:w="11906" w:h="16838" w:code="9"/>
          <w:pgMar w:top="1134" w:right="849" w:bottom="1134" w:left="1701" w:header="709" w:footer="709" w:gutter="0"/>
          <w:cols w:space="708"/>
          <w:docGrid w:linePitch="360"/>
        </w:sectPr>
      </w:pPr>
      <w:r w:rsidRPr="006063E3">
        <w:tab/>
      </w:r>
      <w:r w:rsidRPr="000478C2">
        <w:tab/>
      </w:r>
    </w:p>
    <w:p w:rsidR="008F2B7D" w:rsidRDefault="008E04C5" w:rsidP="00C24D16">
      <w:pPr>
        <w:jc w:val="left"/>
        <w:rPr>
          <w:b/>
          <w:bCs/>
        </w:rPr>
      </w:pPr>
      <w:r w:rsidRPr="00CE7560">
        <w:rPr>
          <w:b/>
          <w:bCs/>
        </w:rPr>
        <w:lastRenderedPageBreak/>
        <w:t xml:space="preserve">Приложение </w:t>
      </w:r>
      <w:r w:rsidR="00C24D16" w:rsidRPr="00CE7560">
        <w:rPr>
          <w:b/>
          <w:bCs/>
        </w:rPr>
        <w:t xml:space="preserve">4. </w:t>
      </w:r>
    </w:p>
    <w:p w:rsidR="000D5AD6" w:rsidRPr="00E76E01" w:rsidRDefault="000D5AD6" w:rsidP="000D5AD6">
      <w:pPr>
        <w:rPr>
          <w:b/>
          <w:bCs/>
        </w:rPr>
      </w:pPr>
      <w:r w:rsidRPr="00E76E01">
        <w:rPr>
          <w:b/>
          <w:bCs/>
        </w:rPr>
        <w:t xml:space="preserve">Основные квалификационные критерии </w:t>
      </w:r>
      <w:r w:rsidR="007B3C77">
        <w:rPr>
          <w:b/>
          <w:bCs/>
        </w:rPr>
        <w:t>К</w:t>
      </w:r>
      <w:r w:rsidRPr="00E76E01">
        <w:rPr>
          <w:b/>
          <w:bCs/>
        </w:rPr>
        <w:t>онкурса.</w:t>
      </w:r>
    </w:p>
    <w:p w:rsidR="000D5AD6" w:rsidRPr="00E76E01" w:rsidRDefault="000D5AD6" w:rsidP="000D5AD6">
      <w:pPr>
        <w:spacing w:after="120"/>
        <w:rPr>
          <w:bCs/>
        </w:rPr>
      </w:pPr>
      <w:r w:rsidRPr="00E76E01">
        <w:rPr>
          <w:bCs/>
        </w:rPr>
        <w:t xml:space="preserve">Требования к участнику </w:t>
      </w:r>
      <w:r w:rsidR="007D5A67">
        <w:rPr>
          <w:bCs/>
        </w:rPr>
        <w:t>Конкурса</w:t>
      </w:r>
      <w:r w:rsidRPr="00E76E01">
        <w:rPr>
          <w:bCs/>
        </w:rPr>
        <w:t xml:space="preserve"> в части соответствия квалификационным критериям:</w:t>
      </w:r>
    </w:p>
    <w:p w:rsidR="000D5AD6" w:rsidRPr="00E76E01" w:rsidRDefault="000D5AD6" w:rsidP="000D5AD6">
      <w:pPr>
        <w:spacing w:after="120"/>
        <w:rPr>
          <w:bCs/>
        </w:rPr>
      </w:pPr>
      <w:r w:rsidRPr="00E76E01">
        <w:rPr>
          <w:bCs/>
        </w:rPr>
        <w:t>Набрать положительный балл по каждому из пунктов квалификационных критериев (см. таблицу ниже)</w:t>
      </w:r>
      <w:r>
        <w:rPr>
          <w:bCs/>
        </w:rPr>
        <w:t>, а именно:</w:t>
      </w:r>
      <w:proofErr w:type="gramStart"/>
      <w:r w:rsidRPr="005E03D2">
        <w:rPr>
          <w:bCs/>
          <w:lang w:val="en-US"/>
        </w:rPr>
        <w:t>I</w:t>
      </w:r>
      <w:r w:rsidR="001358B5" w:rsidRPr="001358B5">
        <w:rPr>
          <w:bCs/>
        </w:rPr>
        <w:t xml:space="preserve"> </w:t>
      </w:r>
      <w:r w:rsidR="001358B5">
        <w:rPr>
          <w:bCs/>
        </w:rPr>
        <w:t xml:space="preserve">(1), </w:t>
      </w:r>
      <w:r w:rsidR="001358B5">
        <w:rPr>
          <w:bCs/>
          <w:lang w:val="en-US"/>
        </w:rPr>
        <w:t>I</w:t>
      </w:r>
      <w:r w:rsidR="001358B5">
        <w:rPr>
          <w:bCs/>
        </w:rPr>
        <w:t xml:space="preserve"> (2), </w:t>
      </w:r>
      <w:r w:rsidR="001358B5">
        <w:rPr>
          <w:bCs/>
          <w:lang w:val="en-US"/>
        </w:rPr>
        <w:t>I</w:t>
      </w:r>
      <w:r w:rsidR="001358B5" w:rsidRPr="001358B5">
        <w:rPr>
          <w:bCs/>
        </w:rPr>
        <w:t xml:space="preserve"> </w:t>
      </w:r>
      <w:r w:rsidR="001358B5">
        <w:rPr>
          <w:bCs/>
        </w:rPr>
        <w:t xml:space="preserve">(3), </w:t>
      </w:r>
      <w:r w:rsidR="001358B5">
        <w:rPr>
          <w:bCs/>
          <w:lang w:val="en-US"/>
        </w:rPr>
        <w:t>II</w:t>
      </w:r>
      <w:r w:rsidRPr="005E03D2">
        <w:rPr>
          <w:bCs/>
        </w:rPr>
        <w:t>,</w:t>
      </w:r>
      <w:r w:rsidRPr="00E76E01">
        <w:rPr>
          <w:bCs/>
        </w:rPr>
        <w:t xml:space="preserve"> III.</w:t>
      </w:r>
      <w:proofErr w:type="gramEnd"/>
    </w:p>
    <w:tbl>
      <w:tblPr>
        <w:tblW w:w="14567" w:type="dxa"/>
        <w:tblBorders>
          <w:top w:val="single" w:sz="8" w:space="0" w:color="000000"/>
          <w:left w:val="single" w:sz="8" w:space="0" w:color="000000"/>
          <w:bottom w:val="single" w:sz="8" w:space="0" w:color="000000"/>
          <w:right w:val="single" w:sz="8" w:space="0" w:color="000000"/>
          <w:insideH w:val="single" w:sz="8" w:space="0" w:color="000000"/>
          <w:insideV w:val="single" w:sz="8" w:space="0" w:color="000000"/>
        </w:tblBorders>
        <w:tblLayout w:type="fixed"/>
        <w:tblCellMar>
          <w:left w:w="57" w:type="dxa"/>
          <w:right w:w="57" w:type="dxa"/>
        </w:tblCellMar>
        <w:tblLook w:val="0420" w:firstRow="1" w:lastRow="0" w:firstColumn="0" w:lastColumn="0" w:noHBand="0" w:noVBand="1"/>
      </w:tblPr>
      <w:tblGrid>
        <w:gridCol w:w="12157"/>
        <w:gridCol w:w="2410"/>
      </w:tblGrid>
      <w:tr w:rsidR="000D5AD6" w:rsidRPr="00E76E01" w:rsidTr="005E2B90">
        <w:trPr>
          <w:trHeight w:val="397"/>
          <w:tblHeader/>
        </w:trPr>
        <w:tc>
          <w:tcPr>
            <w:tcW w:w="12157" w:type="dxa"/>
            <w:shd w:val="clear" w:color="auto" w:fill="auto"/>
            <w:hideMark/>
          </w:tcPr>
          <w:p w:rsidR="000D5AD6" w:rsidRPr="00F23D03" w:rsidRDefault="000D5AD6" w:rsidP="000D5AD6">
            <w:pPr>
              <w:spacing w:after="0"/>
              <w:jc w:val="center"/>
              <w:rPr>
                <w:b/>
                <w:bCs/>
                <w:color w:val="000000"/>
                <w:lang w:val="en-US"/>
              </w:rPr>
            </w:pPr>
            <w:r w:rsidRPr="00E76E01">
              <w:rPr>
                <w:b/>
                <w:bCs/>
                <w:color w:val="000000"/>
              </w:rPr>
              <w:t>Квалификационные Критерии</w:t>
            </w:r>
            <w:proofErr w:type="gramStart"/>
            <w:r w:rsidR="00F23D03" w:rsidRPr="00F23D03">
              <w:rPr>
                <w:b/>
                <w:bCs/>
                <w:color w:val="000000"/>
                <w:vertAlign w:val="superscript"/>
                <w:lang w:val="en-US"/>
              </w:rPr>
              <w:t>4</w:t>
            </w:r>
            <w:proofErr w:type="gramEnd"/>
          </w:p>
        </w:tc>
        <w:tc>
          <w:tcPr>
            <w:tcW w:w="2410" w:type="dxa"/>
            <w:shd w:val="clear" w:color="auto" w:fill="auto"/>
          </w:tcPr>
          <w:p w:rsidR="000D5AD6" w:rsidRPr="00E76E01" w:rsidRDefault="000D5AD6" w:rsidP="000D5AD6">
            <w:pPr>
              <w:spacing w:after="0"/>
              <w:jc w:val="right"/>
              <w:rPr>
                <w:b/>
                <w:bCs/>
                <w:color w:val="000000"/>
              </w:rPr>
            </w:pPr>
            <w:r w:rsidRPr="00E76E01">
              <w:rPr>
                <w:b/>
                <w:bCs/>
                <w:color w:val="000000"/>
              </w:rPr>
              <w:t>Этап №2</w:t>
            </w:r>
          </w:p>
        </w:tc>
      </w:tr>
      <w:tr w:rsidR="000D5AD6" w:rsidRPr="00E76E01" w:rsidTr="005E2B90">
        <w:trPr>
          <w:trHeight w:val="397"/>
        </w:trPr>
        <w:tc>
          <w:tcPr>
            <w:tcW w:w="12157" w:type="dxa"/>
            <w:shd w:val="clear" w:color="auto" w:fill="auto"/>
          </w:tcPr>
          <w:p w:rsidR="000D5AD6" w:rsidRPr="00E76E01" w:rsidRDefault="000D5AD6" w:rsidP="0030222D">
            <w:pPr>
              <w:spacing w:after="0"/>
              <w:ind w:right="175"/>
              <w:rPr>
                <w:b/>
                <w:bCs/>
                <w:color w:val="000000"/>
              </w:rPr>
            </w:pPr>
            <w:r w:rsidRPr="00E76E01">
              <w:rPr>
                <w:b/>
                <w:bCs/>
                <w:color w:val="000000"/>
                <w:lang w:val="en-US"/>
              </w:rPr>
              <w:t>I</w:t>
            </w:r>
            <w:r w:rsidRPr="00E76E01">
              <w:rPr>
                <w:b/>
                <w:bCs/>
                <w:color w:val="000000"/>
              </w:rPr>
              <w:t>. Квалификационные критерии</w:t>
            </w:r>
            <w:r w:rsidR="0030222D">
              <w:rPr>
                <w:b/>
                <w:bCs/>
                <w:color w:val="000000"/>
              </w:rPr>
              <w:t>, подтверждающие опыт</w:t>
            </w:r>
            <w:r w:rsidR="0030222D" w:rsidRPr="0030222D">
              <w:rPr>
                <w:b/>
                <w:bCs/>
                <w:color w:val="000000"/>
              </w:rPr>
              <w:t xml:space="preserve"> </w:t>
            </w:r>
            <w:r w:rsidR="00A7655A">
              <w:rPr>
                <w:b/>
                <w:bCs/>
                <w:color w:val="000000"/>
              </w:rPr>
              <w:t>и финансовую состоятельность</w:t>
            </w:r>
          </w:p>
        </w:tc>
        <w:tc>
          <w:tcPr>
            <w:tcW w:w="2410" w:type="dxa"/>
            <w:shd w:val="clear" w:color="auto" w:fill="auto"/>
          </w:tcPr>
          <w:p w:rsidR="00B83658" w:rsidRPr="001F7888" w:rsidRDefault="00B83658" w:rsidP="00B659A0">
            <w:pPr>
              <w:spacing w:after="0"/>
              <w:ind w:left="283" w:firstLine="210"/>
              <w:jc w:val="right"/>
              <w:rPr>
                <w:b/>
                <w:bCs/>
                <w:color w:val="000000"/>
                <w:lang w:val="en-US"/>
              </w:rPr>
            </w:pPr>
            <w:r>
              <w:rPr>
                <w:b/>
                <w:bCs/>
                <w:color w:val="000000"/>
                <w:lang w:val="en-US"/>
              </w:rPr>
              <w:t>Max</w:t>
            </w:r>
            <w:r w:rsidRPr="00DC0E63">
              <w:rPr>
                <w:b/>
                <w:bCs/>
                <w:color w:val="000000"/>
              </w:rPr>
              <w:t xml:space="preserve"> </w:t>
            </w:r>
            <w:r w:rsidR="00360713">
              <w:rPr>
                <w:b/>
                <w:bCs/>
                <w:color w:val="000000"/>
                <w:lang w:val="en-US"/>
              </w:rPr>
              <w:t>20</w:t>
            </w:r>
          </w:p>
          <w:p w:rsidR="000D5AD6" w:rsidRPr="00851E4A" w:rsidRDefault="000D5AD6" w:rsidP="00851E4A">
            <w:pPr>
              <w:spacing w:after="0"/>
              <w:jc w:val="right"/>
              <w:rPr>
                <w:b/>
                <w:bCs/>
                <w:color w:val="000000"/>
              </w:rPr>
            </w:pPr>
          </w:p>
        </w:tc>
      </w:tr>
      <w:tr w:rsidR="003266FA" w:rsidRPr="00E76E01" w:rsidTr="005E2B90">
        <w:trPr>
          <w:trHeight w:val="397"/>
        </w:trPr>
        <w:tc>
          <w:tcPr>
            <w:tcW w:w="12157" w:type="dxa"/>
            <w:shd w:val="clear" w:color="auto" w:fill="auto"/>
          </w:tcPr>
          <w:p w:rsidR="003266FA" w:rsidRPr="003266FA" w:rsidRDefault="003266FA" w:rsidP="001F7888">
            <w:pPr>
              <w:spacing w:after="0"/>
              <w:ind w:right="175"/>
              <w:rPr>
                <w:b/>
                <w:bCs/>
                <w:color w:val="000000"/>
              </w:rPr>
            </w:pPr>
            <w:r w:rsidRPr="00E76E01">
              <w:rPr>
                <w:b/>
                <w:bCs/>
                <w:color w:val="000000"/>
              </w:rPr>
              <w:t xml:space="preserve">1. Опыт реализации аналогичных качественных проектов по объему </w:t>
            </w:r>
            <w:r w:rsidRPr="00E76E01">
              <w:rPr>
                <w:b/>
                <w:bCs/>
                <w:i/>
                <w:iCs/>
                <w:color w:val="000000"/>
              </w:rPr>
              <w:t>(по сумме факторов, для каждого фактора - вариант)</w:t>
            </w:r>
            <w:r w:rsidRPr="00E76E01">
              <w:rPr>
                <w:b/>
                <w:bCs/>
                <w:i/>
                <w:iCs/>
                <w:color w:val="000000"/>
                <w:vertAlign w:val="superscript"/>
              </w:rPr>
              <w:t>1</w:t>
            </w:r>
          </w:p>
        </w:tc>
        <w:tc>
          <w:tcPr>
            <w:tcW w:w="2410" w:type="dxa"/>
            <w:shd w:val="clear" w:color="auto" w:fill="auto"/>
          </w:tcPr>
          <w:p w:rsidR="003266FA" w:rsidRPr="006A21DE" w:rsidRDefault="0006363D" w:rsidP="0005220B">
            <w:pPr>
              <w:spacing w:after="0"/>
              <w:ind w:left="283" w:firstLine="210"/>
              <w:jc w:val="right"/>
              <w:rPr>
                <w:b/>
                <w:bCs/>
                <w:color w:val="000000"/>
              </w:rPr>
            </w:pPr>
            <w:r>
              <w:rPr>
                <w:b/>
                <w:bCs/>
                <w:color w:val="000000"/>
              </w:rPr>
              <w:t xml:space="preserve"> </w:t>
            </w:r>
            <w:r>
              <w:rPr>
                <w:b/>
                <w:bCs/>
                <w:color w:val="000000"/>
                <w:lang w:val="en-US"/>
              </w:rPr>
              <w:t xml:space="preserve">Max </w:t>
            </w:r>
            <w:r w:rsidR="0005220B">
              <w:rPr>
                <w:b/>
                <w:bCs/>
                <w:color w:val="000000"/>
              </w:rPr>
              <w:t>10</w:t>
            </w:r>
          </w:p>
        </w:tc>
      </w:tr>
      <w:tr w:rsidR="003266FA" w:rsidRPr="00E76E01" w:rsidTr="005E2B90">
        <w:trPr>
          <w:trHeight w:val="397"/>
        </w:trPr>
        <w:tc>
          <w:tcPr>
            <w:tcW w:w="12157" w:type="dxa"/>
            <w:shd w:val="clear" w:color="auto" w:fill="auto"/>
          </w:tcPr>
          <w:p w:rsidR="003266FA" w:rsidRPr="00E76E01" w:rsidRDefault="003266FA" w:rsidP="00A7655A">
            <w:pPr>
              <w:spacing w:after="0"/>
              <w:ind w:right="-108"/>
              <w:rPr>
                <w:b/>
                <w:bCs/>
                <w:color w:val="000000"/>
              </w:rPr>
            </w:pPr>
            <w:r w:rsidRPr="00E76E01">
              <w:rPr>
                <w:bCs/>
                <w:iCs/>
                <w:color w:val="000000"/>
              </w:rPr>
              <w:t>1.1. Наличие опыта реализации офисных проектов класса</w:t>
            </w:r>
            <w:proofErr w:type="gramStart"/>
            <w:r w:rsidRPr="00E76E01">
              <w:rPr>
                <w:bCs/>
                <w:iCs/>
                <w:color w:val="000000"/>
              </w:rPr>
              <w:t xml:space="preserve"> А</w:t>
            </w:r>
            <w:proofErr w:type="gramEnd"/>
            <w:r w:rsidRPr="00E76E01">
              <w:rPr>
                <w:bCs/>
                <w:iCs/>
                <w:color w:val="000000"/>
              </w:rPr>
              <w:t xml:space="preserve"> (по площади проектов)</w:t>
            </w:r>
          </w:p>
        </w:tc>
        <w:tc>
          <w:tcPr>
            <w:tcW w:w="2410" w:type="dxa"/>
            <w:shd w:val="clear" w:color="auto" w:fill="auto"/>
          </w:tcPr>
          <w:p w:rsidR="003266FA" w:rsidRPr="001F7888" w:rsidRDefault="0006363D" w:rsidP="001F7888">
            <w:pPr>
              <w:spacing w:after="0"/>
              <w:ind w:left="283" w:firstLine="210"/>
              <w:jc w:val="right"/>
              <w:rPr>
                <w:bCs/>
                <w:color w:val="000000"/>
                <w:lang w:val="en-US"/>
              </w:rPr>
            </w:pPr>
            <w:r w:rsidRPr="001F7888">
              <w:rPr>
                <w:bCs/>
                <w:color w:val="000000"/>
              </w:rPr>
              <w:t xml:space="preserve"> </w:t>
            </w:r>
            <w:r>
              <w:rPr>
                <w:bCs/>
                <w:color w:val="000000"/>
                <w:lang w:val="en-US"/>
              </w:rPr>
              <w:t xml:space="preserve">Max </w:t>
            </w:r>
            <w:r w:rsidR="001F7888">
              <w:rPr>
                <w:bCs/>
                <w:color w:val="000000"/>
                <w:lang w:val="en-US"/>
              </w:rPr>
              <w:t>3</w:t>
            </w:r>
          </w:p>
        </w:tc>
      </w:tr>
      <w:tr w:rsidR="003266FA" w:rsidRPr="00E76E01" w:rsidTr="005E2B90">
        <w:trPr>
          <w:trHeight w:val="397"/>
        </w:trPr>
        <w:tc>
          <w:tcPr>
            <w:tcW w:w="12157" w:type="dxa"/>
            <w:shd w:val="clear" w:color="auto" w:fill="auto"/>
          </w:tcPr>
          <w:p w:rsidR="003266FA" w:rsidRPr="00E76E01" w:rsidRDefault="003266FA" w:rsidP="00A7655A">
            <w:pPr>
              <w:spacing w:after="0"/>
              <w:ind w:right="-108"/>
              <w:rPr>
                <w:b/>
                <w:bCs/>
                <w:color w:val="000000"/>
              </w:rPr>
            </w:pPr>
            <w:r w:rsidRPr="00E76E01">
              <w:rPr>
                <w:bCs/>
                <w:i/>
                <w:iCs/>
                <w:color w:val="000000"/>
              </w:rPr>
              <w:t xml:space="preserve">А) </w:t>
            </w:r>
            <w:r w:rsidR="00686769">
              <w:rPr>
                <w:bCs/>
                <w:i/>
                <w:iCs/>
                <w:color w:val="000000"/>
              </w:rPr>
              <w:t xml:space="preserve">от 100 тыс. </w:t>
            </w:r>
            <w:r w:rsidRPr="00E76E01">
              <w:rPr>
                <w:bCs/>
                <w:i/>
                <w:iCs/>
                <w:color w:val="000000"/>
              </w:rPr>
              <w:t xml:space="preserve">до 500 тыс. </w:t>
            </w:r>
            <w:proofErr w:type="spellStart"/>
            <w:r w:rsidRPr="00E76E01">
              <w:rPr>
                <w:bCs/>
                <w:i/>
                <w:iCs/>
                <w:color w:val="000000"/>
              </w:rPr>
              <w:t>кв.м</w:t>
            </w:r>
            <w:proofErr w:type="spellEnd"/>
            <w:r w:rsidRPr="00E76E01">
              <w:rPr>
                <w:bCs/>
                <w:i/>
                <w:iCs/>
                <w:color w:val="000000"/>
              </w:rPr>
              <w:t>.</w:t>
            </w:r>
          </w:p>
        </w:tc>
        <w:tc>
          <w:tcPr>
            <w:tcW w:w="2410" w:type="dxa"/>
            <w:shd w:val="clear" w:color="auto" w:fill="auto"/>
          </w:tcPr>
          <w:p w:rsidR="003266FA" w:rsidRPr="0005220B" w:rsidRDefault="001F7888" w:rsidP="00B659A0">
            <w:pPr>
              <w:spacing w:after="0"/>
              <w:ind w:left="283" w:firstLine="210"/>
              <w:jc w:val="right"/>
              <w:rPr>
                <w:bCs/>
                <w:i/>
                <w:color w:val="000000"/>
              </w:rPr>
            </w:pPr>
            <w:r w:rsidRPr="0005220B">
              <w:rPr>
                <w:bCs/>
                <w:i/>
                <w:color w:val="000000"/>
              </w:rPr>
              <w:t>1</w:t>
            </w:r>
          </w:p>
        </w:tc>
      </w:tr>
      <w:tr w:rsidR="003266FA" w:rsidRPr="00E76E01" w:rsidTr="005E2B90">
        <w:trPr>
          <w:trHeight w:val="397"/>
        </w:trPr>
        <w:tc>
          <w:tcPr>
            <w:tcW w:w="12157" w:type="dxa"/>
            <w:shd w:val="clear" w:color="auto" w:fill="auto"/>
          </w:tcPr>
          <w:p w:rsidR="003266FA" w:rsidRPr="00E76E01" w:rsidRDefault="003266FA" w:rsidP="00A7655A">
            <w:pPr>
              <w:spacing w:after="0"/>
              <w:ind w:right="-108"/>
              <w:rPr>
                <w:bCs/>
                <w:i/>
                <w:iCs/>
                <w:color w:val="000000"/>
              </w:rPr>
            </w:pPr>
            <w:r w:rsidRPr="00E76E01">
              <w:rPr>
                <w:bCs/>
                <w:i/>
                <w:iCs/>
                <w:color w:val="000000"/>
              </w:rPr>
              <w:t xml:space="preserve">Б) от 500 тыс. до 1 млн. </w:t>
            </w:r>
            <w:proofErr w:type="spellStart"/>
            <w:r w:rsidRPr="00E76E01">
              <w:rPr>
                <w:bCs/>
                <w:i/>
                <w:iCs/>
                <w:color w:val="000000"/>
              </w:rPr>
              <w:t>кв.м</w:t>
            </w:r>
            <w:proofErr w:type="spellEnd"/>
            <w:r w:rsidRPr="00E76E01">
              <w:rPr>
                <w:bCs/>
                <w:i/>
                <w:iCs/>
                <w:color w:val="000000"/>
              </w:rPr>
              <w:t>.</w:t>
            </w:r>
          </w:p>
        </w:tc>
        <w:tc>
          <w:tcPr>
            <w:tcW w:w="2410" w:type="dxa"/>
            <w:shd w:val="clear" w:color="auto" w:fill="auto"/>
          </w:tcPr>
          <w:p w:rsidR="003266FA" w:rsidRPr="0005220B" w:rsidRDefault="001F7888" w:rsidP="00B659A0">
            <w:pPr>
              <w:spacing w:after="0"/>
              <w:ind w:left="283" w:firstLine="210"/>
              <w:jc w:val="right"/>
              <w:rPr>
                <w:bCs/>
                <w:i/>
                <w:color w:val="000000"/>
              </w:rPr>
            </w:pPr>
            <w:r w:rsidRPr="0005220B">
              <w:rPr>
                <w:bCs/>
                <w:i/>
                <w:color w:val="000000"/>
              </w:rPr>
              <w:t>2</w:t>
            </w:r>
          </w:p>
        </w:tc>
      </w:tr>
      <w:tr w:rsidR="003266FA" w:rsidRPr="00E76E01" w:rsidTr="005E2B90">
        <w:trPr>
          <w:trHeight w:val="397"/>
        </w:trPr>
        <w:tc>
          <w:tcPr>
            <w:tcW w:w="12157" w:type="dxa"/>
            <w:shd w:val="clear" w:color="auto" w:fill="auto"/>
          </w:tcPr>
          <w:p w:rsidR="003266FA" w:rsidRPr="00E76E01" w:rsidRDefault="003266FA" w:rsidP="00A7655A">
            <w:pPr>
              <w:spacing w:after="0"/>
              <w:ind w:right="-108"/>
              <w:rPr>
                <w:bCs/>
                <w:i/>
                <w:iCs/>
                <w:color w:val="000000"/>
              </w:rPr>
            </w:pPr>
            <w:r w:rsidRPr="00E76E01">
              <w:rPr>
                <w:bCs/>
                <w:i/>
                <w:iCs/>
                <w:color w:val="000000"/>
              </w:rPr>
              <w:t xml:space="preserve">В) свыше 1 млн. </w:t>
            </w:r>
            <w:proofErr w:type="spellStart"/>
            <w:r w:rsidRPr="00E76E01">
              <w:rPr>
                <w:bCs/>
                <w:i/>
                <w:iCs/>
                <w:color w:val="000000"/>
              </w:rPr>
              <w:t>кв.м</w:t>
            </w:r>
            <w:proofErr w:type="spellEnd"/>
            <w:r w:rsidRPr="00E76E01">
              <w:rPr>
                <w:bCs/>
                <w:i/>
                <w:iCs/>
                <w:color w:val="000000"/>
              </w:rPr>
              <w:t>.</w:t>
            </w:r>
          </w:p>
        </w:tc>
        <w:tc>
          <w:tcPr>
            <w:tcW w:w="2410" w:type="dxa"/>
            <w:shd w:val="clear" w:color="auto" w:fill="auto"/>
          </w:tcPr>
          <w:p w:rsidR="003266FA" w:rsidRPr="0005220B" w:rsidRDefault="001F7888" w:rsidP="00B659A0">
            <w:pPr>
              <w:spacing w:after="0"/>
              <w:ind w:left="283" w:firstLine="210"/>
              <w:jc w:val="right"/>
              <w:rPr>
                <w:bCs/>
                <w:i/>
                <w:color w:val="000000"/>
              </w:rPr>
            </w:pPr>
            <w:r w:rsidRPr="0005220B">
              <w:rPr>
                <w:bCs/>
                <w:i/>
                <w:color w:val="000000"/>
              </w:rPr>
              <w:t>3</w:t>
            </w:r>
          </w:p>
        </w:tc>
      </w:tr>
      <w:tr w:rsidR="003266FA" w:rsidRPr="00E76E01" w:rsidTr="005E2B90">
        <w:trPr>
          <w:trHeight w:val="397"/>
        </w:trPr>
        <w:tc>
          <w:tcPr>
            <w:tcW w:w="12157" w:type="dxa"/>
            <w:shd w:val="clear" w:color="auto" w:fill="auto"/>
          </w:tcPr>
          <w:p w:rsidR="003266FA" w:rsidRPr="00E76E01" w:rsidRDefault="003266FA" w:rsidP="001F7888">
            <w:pPr>
              <w:spacing w:after="0"/>
              <w:ind w:right="175"/>
              <w:rPr>
                <w:bCs/>
                <w:i/>
                <w:iCs/>
                <w:color w:val="000000"/>
              </w:rPr>
            </w:pPr>
            <w:r w:rsidRPr="00E76E01">
              <w:rPr>
                <w:bCs/>
                <w:iCs/>
                <w:color w:val="000000"/>
              </w:rPr>
              <w:t xml:space="preserve">1.2. Опыт работы с </w:t>
            </w:r>
            <w:proofErr w:type="gramStart"/>
            <w:r w:rsidRPr="00E76E01">
              <w:rPr>
                <w:bCs/>
                <w:iCs/>
                <w:color w:val="000000"/>
              </w:rPr>
              <w:t>м</w:t>
            </w:r>
            <w:proofErr w:type="gramEnd"/>
            <w:r w:rsidRPr="00E76E01">
              <w:rPr>
                <w:bCs/>
                <w:iCs/>
                <w:color w:val="000000"/>
              </w:rPr>
              <w:t>/н архитекторами и проектными организациями для реализации проектов (по площади проектов)</w:t>
            </w:r>
          </w:p>
        </w:tc>
        <w:tc>
          <w:tcPr>
            <w:tcW w:w="2410" w:type="dxa"/>
            <w:shd w:val="clear" w:color="auto" w:fill="auto"/>
          </w:tcPr>
          <w:p w:rsidR="003266FA" w:rsidRPr="003266FA" w:rsidRDefault="0006363D" w:rsidP="0005220B">
            <w:pPr>
              <w:spacing w:after="0"/>
              <w:ind w:left="283" w:firstLine="210"/>
              <w:jc w:val="right"/>
              <w:rPr>
                <w:bCs/>
                <w:color w:val="000000"/>
              </w:rPr>
            </w:pPr>
            <w:r>
              <w:rPr>
                <w:bCs/>
                <w:color w:val="000000"/>
                <w:lang w:val="en-US"/>
              </w:rPr>
              <w:t xml:space="preserve">Max </w:t>
            </w:r>
            <w:r w:rsidR="0005220B">
              <w:rPr>
                <w:bCs/>
                <w:color w:val="000000"/>
              </w:rPr>
              <w:t>3</w:t>
            </w:r>
          </w:p>
        </w:tc>
      </w:tr>
      <w:tr w:rsidR="003266FA" w:rsidRPr="00E76E01" w:rsidTr="005E2B90">
        <w:trPr>
          <w:trHeight w:val="397"/>
        </w:trPr>
        <w:tc>
          <w:tcPr>
            <w:tcW w:w="12157" w:type="dxa"/>
            <w:shd w:val="clear" w:color="auto" w:fill="auto"/>
          </w:tcPr>
          <w:p w:rsidR="003266FA" w:rsidRPr="00E76E01" w:rsidRDefault="003266FA" w:rsidP="00A7655A">
            <w:pPr>
              <w:spacing w:after="0"/>
              <w:ind w:right="-108"/>
              <w:rPr>
                <w:bCs/>
                <w:iCs/>
                <w:color w:val="000000"/>
              </w:rPr>
            </w:pPr>
            <w:r w:rsidRPr="00E76E01">
              <w:rPr>
                <w:bCs/>
                <w:i/>
                <w:iCs/>
                <w:color w:val="000000"/>
              </w:rPr>
              <w:t xml:space="preserve">А) </w:t>
            </w:r>
            <w:r w:rsidR="00686769">
              <w:rPr>
                <w:bCs/>
                <w:i/>
                <w:iCs/>
                <w:color w:val="000000"/>
              </w:rPr>
              <w:t xml:space="preserve">от 100 тыс. </w:t>
            </w:r>
            <w:r w:rsidRPr="00E76E01">
              <w:rPr>
                <w:bCs/>
                <w:i/>
                <w:iCs/>
                <w:color w:val="000000"/>
              </w:rPr>
              <w:t xml:space="preserve">до 500 тыс. </w:t>
            </w:r>
            <w:proofErr w:type="spellStart"/>
            <w:r w:rsidRPr="00E76E01">
              <w:rPr>
                <w:bCs/>
                <w:i/>
                <w:iCs/>
                <w:color w:val="000000"/>
              </w:rPr>
              <w:t>кв.м</w:t>
            </w:r>
            <w:proofErr w:type="spellEnd"/>
            <w:r w:rsidRPr="00E76E01">
              <w:rPr>
                <w:bCs/>
                <w:i/>
                <w:iCs/>
                <w:color w:val="000000"/>
              </w:rPr>
              <w:t>.</w:t>
            </w:r>
          </w:p>
        </w:tc>
        <w:tc>
          <w:tcPr>
            <w:tcW w:w="2410" w:type="dxa"/>
            <w:shd w:val="clear" w:color="auto" w:fill="auto"/>
          </w:tcPr>
          <w:p w:rsidR="003266FA" w:rsidRPr="0005220B" w:rsidRDefault="0005220B" w:rsidP="00B659A0">
            <w:pPr>
              <w:spacing w:after="0"/>
              <w:ind w:left="283" w:firstLine="210"/>
              <w:jc w:val="right"/>
              <w:rPr>
                <w:bCs/>
                <w:i/>
                <w:color w:val="000000"/>
              </w:rPr>
            </w:pPr>
            <w:r w:rsidRPr="0005220B">
              <w:rPr>
                <w:bCs/>
                <w:i/>
                <w:color w:val="000000"/>
              </w:rPr>
              <w:t>1</w:t>
            </w:r>
          </w:p>
        </w:tc>
      </w:tr>
      <w:tr w:rsidR="003266FA" w:rsidRPr="00E76E01" w:rsidTr="005E2B90">
        <w:trPr>
          <w:trHeight w:val="397"/>
        </w:trPr>
        <w:tc>
          <w:tcPr>
            <w:tcW w:w="12157" w:type="dxa"/>
            <w:shd w:val="clear" w:color="auto" w:fill="auto"/>
          </w:tcPr>
          <w:p w:rsidR="003266FA" w:rsidRPr="00E76E01" w:rsidRDefault="003266FA" w:rsidP="00A7655A">
            <w:pPr>
              <w:spacing w:after="0"/>
              <w:ind w:right="-108"/>
              <w:rPr>
                <w:bCs/>
                <w:iCs/>
                <w:color w:val="000000"/>
              </w:rPr>
            </w:pPr>
            <w:r w:rsidRPr="00E76E01">
              <w:rPr>
                <w:bCs/>
                <w:i/>
                <w:iCs/>
                <w:color w:val="000000"/>
              </w:rPr>
              <w:t xml:space="preserve">Б) от 500 тыс. до 1 млн. </w:t>
            </w:r>
            <w:proofErr w:type="spellStart"/>
            <w:r w:rsidRPr="00E76E01">
              <w:rPr>
                <w:bCs/>
                <w:i/>
                <w:iCs/>
                <w:color w:val="000000"/>
              </w:rPr>
              <w:t>кв.м</w:t>
            </w:r>
            <w:proofErr w:type="spellEnd"/>
            <w:r w:rsidRPr="00E76E01">
              <w:rPr>
                <w:bCs/>
                <w:i/>
                <w:iCs/>
                <w:color w:val="000000"/>
              </w:rPr>
              <w:t>.</w:t>
            </w:r>
          </w:p>
        </w:tc>
        <w:tc>
          <w:tcPr>
            <w:tcW w:w="2410" w:type="dxa"/>
            <w:shd w:val="clear" w:color="auto" w:fill="auto"/>
          </w:tcPr>
          <w:p w:rsidR="003266FA" w:rsidRPr="0005220B" w:rsidRDefault="0005220B" w:rsidP="00B659A0">
            <w:pPr>
              <w:spacing w:after="0"/>
              <w:ind w:left="283" w:firstLine="210"/>
              <w:jc w:val="right"/>
              <w:rPr>
                <w:bCs/>
                <w:i/>
                <w:color w:val="000000"/>
              </w:rPr>
            </w:pPr>
            <w:r w:rsidRPr="0005220B">
              <w:rPr>
                <w:bCs/>
                <w:i/>
                <w:color w:val="000000"/>
              </w:rPr>
              <w:t>2</w:t>
            </w:r>
          </w:p>
        </w:tc>
      </w:tr>
      <w:tr w:rsidR="003266FA" w:rsidRPr="0005220B" w:rsidTr="005E2B90">
        <w:trPr>
          <w:trHeight w:val="397"/>
        </w:trPr>
        <w:tc>
          <w:tcPr>
            <w:tcW w:w="12157" w:type="dxa"/>
            <w:shd w:val="clear" w:color="auto" w:fill="auto"/>
          </w:tcPr>
          <w:p w:rsidR="003266FA" w:rsidRPr="00E76E01" w:rsidRDefault="003266FA" w:rsidP="00A7655A">
            <w:pPr>
              <w:spacing w:after="0"/>
              <w:ind w:right="-108"/>
              <w:rPr>
                <w:bCs/>
                <w:iCs/>
                <w:color w:val="000000"/>
              </w:rPr>
            </w:pPr>
            <w:r w:rsidRPr="00E76E01">
              <w:rPr>
                <w:bCs/>
                <w:i/>
                <w:iCs/>
                <w:color w:val="000000"/>
              </w:rPr>
              <w:t xml:space="preserve">В) свыше 1 млн. </w:t>
            </w:r>
            <w:proofErr w:type="spellStart"/>
            <w:r w:rsidRPr="00E76E01">
              <w:rPr>
                <w:bCs/>
                <w:i/>
                <w:iCs/>
                <w:color w:val="000000"/>
              </w:rPr>
              <w:t>кв.м</w:t>
            </w:r>
            <w:proofErr w:type="spellEnd"/>
            <w:r w:rsidRPr="00E76E01">
              <w:rPr>
                <w:bCs/>
                <w:i/>
                <w:iCs/>
                <w:color w:val="000000"/>
              </w:rPr>
              <w:t>.</w:t>
            </w:r>
          </w:p>
        </w:tc>
        <w:tc>
          <w:tcPr>
            <w:tcW w:w="2410" w:type="dxa"/>
            <w:shd w:val="clear" w:color="auto" w:fill="auto"/>
          </w:tcPr>
          <w:p w:rsidR="003266FA" w:rsidRPr="0005220B" w:rsidRDefault="0005220B" w:rsidP="00B659A0">
            <w:pPr>
              <w:spacing w:after="0"/>
              <w:ind w:left="283" w:firstLine="210"/>
              <w:jc w:val="right"/>
              <w:rPr>
                <w:bCs/>
                <w:i/>
                <w:color w:val="000000"/>
              </w:rPr>
            </w:pPr>
            <w:r w:rsidRPr="0005220B">
              <w:rPr>
                <w:bCs/>
                <w:i/>
                <w:color w:val="000000"/>
              </w:rPr>
              <w:t>3</w:t>
            </w:r>
          </w:p>
        </w:tc>
      </w:tr>
      <w:tr w:rsidR="003266FA" w:rsidRPr="00E76E01" w:rsidTr="005E2B90">
        <w:trPr>
          <w:trHeight w:val="397"/>
        </w:trPr>
        <w:tc>
          <w:tcPr>
            <w:tcW w:w="12157" w:type="dxa"/>
            <w:shd w:val="clear" w:color="auto" w:fill="auto"/>
          </w:tcPr>
          <w:p w:rsidR="003266FA" w:rsidRPr="00E76E01" w:rsidRDefault="003266FA" w:rsidP="00E65EB7">
            <w:pPr>
              <w:spacing w:after="0"/>
              <w:ind w:right="-108"/>
              <w:rPr>
                <w:bCs/>
                <w:i/>
                <w:iCs/>
                <w:color w:val="000000"/>
              </w:rPr>
            </w:pPr>
            <w:r w:rsidRPr="00E76E01">
              <w:rPr>
                <w:bCs/>
                <w:iCs/>
                <w:color w:val="000000"/>
              </w:rPr>
              <w:t xml:space="preserve">1.3. Опыт работы с </w:t>
            </w:r>
            <w:proofErr w:type="gramStart"/>
            <w:r w:rsidRPr="00E76E01">
              <w:rPr>
                <w:bCs/>
                <w:iCs/>
                <w:color w:val="000000"/>
              </w:rPr>
              <w:t>м</w:t>
            </w:r>
            <w:proofErr w:type="gramEnd"/>
            <w:r w:rsidRPr="00E76E01">
              <w:rPr>
                <w:bCs/>
                <w:iCs/>
                <w:color w:val="000000"/>
              </w:rPr>
              <w:t>/н строительными компаниями (по площади проектов)</w:t>
            </w:r>
          </w:p>
        </w:tc>
        <w:tc>
          <w:tcPr>
            <w:tcW w:w="2410" w:type="dxa"/>
            <w:shd w:val="clear" w:color="auto" w:fill="auto"/>
          </w:tcPr>
          <w:p w:rsidR="003266FA" w:rsidRPr="003266FA" w:rsidRDefault="0006363D" w:rsidP="00E65EB7">
            <w:pPr>
              <w:spacing w:after="0"/>
              <w:ind w:left="283" w:firstLine="210"/>
              <w:jc w:val="right"/>
              <w:rPr>
                <w:bCs/>
                <w:color w:val="000000"/>
              </w:rPr>
            </w:pPr>
            <w:r>
              <w:rPr>
                <w:bCs/>
                <w:color w:val="000000"/>
                <w:lang w:val="en-US"/>
              </w:rPr>
              <w:t xml:space="preserve">Max </w:t>
            </w:r>
            <w:r w:rsidR="003266FA" w:rsidRPr="003266FA">
              <w:rPr>
                <w:bCs/>
                <w:color w:val="000000"/>
              </w:rPr>
              <w:t>2</w:t>
            </w:r>
          </w:p>
        </w:tc>
      </w:tr>
      <w:tr w:rsidR="003266FA" w:rsidRPr="00E76E01" w:rsidTr="005E2B90">
        <w:trPr>
          <w:trHeight w:val="397"/>
        </w:trPr>
        <w:tc>
          <w:tcPr>
            <w:tcW w:w="12157" w:type="dxa"/>
            <w:shd w:val="clear" w:color="auto" w:fill="auto"/>
          </w:tcPr>
          <w:p w:rsidR="003266FA" w:rsidRPr="00E76E01" w:rsidRDefault="003266FA" w:rsidP="00E65EB7">
            <w:pPr>
              <w:spacing w:after="0"/>
              <w:ind w:right="-108"/>
              <w:rPr>
                <w:bCs/>
                <w:iCs/>
                <w:color w:val="000000"/>
              </w:rPr>
            </w:pPr>
            <w:r w:rsidRPr="00E76E01">
              <w:rPr>
                <w:bCs/>
                <w:i/>
                <w:iCs/>
                <w:color w:val="000000"/>
              </w:rPr>
              <w:t xml:space="preserve">А) </w:t>
            </w:r>
            <w:r w:rsidR="00686769">
              <w:rPr>
                <w:bCs/>
                <w:i/>
                <w:iCs/>
                <w:color w:val="000000"/>
              </w:rPr>
              <w:t xml:space="preserve">от 100 тыс. </w:t>
            </w:r>
            <w:r w:rsidRPr="00E76E01">
              <w:rPr>
                <w:bCs/>
                <w:i/>
                <w:iCs/>
                <w:color w:val="000000"/>
              </w:rPr>
              <w:t xml:space="preserve">до 500 тыс. </w:t>
            </w:r>
            <w:proofErr w:type="spellStart"/>
            <w:r w:rsidRPr="00E76E01">
              <w:rPr>
                <w:bCs/>
                <w:i/>
                <w:iCs/>
                <w:color w:val="000000"/>
              </w:rPr>
              <w:t>кв.м</w:t>
            </w:r>
            <w:proofErr w:type="spellEnd"/>
            <w:r w:rsidRPr="00E76E01">
              <w:rPr>
                <w:bCs/>
                <w:i/>
                <w:iCs/>
                <w:color w:val="000000"/>
              </w:rPr>
              <w:t>.</w:t>
            </w:r>
          </w:p>
        </w:tc>
        <w:tc>
          <w:tcPr>
            <w:tcW w:w="2410" w:type="dxa"/>
            <w:shd w:val="clear" w:color="auto" w:fill="auto"/>
          </w:tcPr>
          <w:p w:rsidR="003266FA" w:rsidRPr="003266FA" w:rsidRDefault="003266FA" w:rsidP="00E65EB7">
            <w:pPr>
              <w:spacing w:after="0"/>
              <w:ind w:left="283" w:firstLine="210"/>
              <w:jc w:val="right"/>
              <w:rPr>
                <w:bCs/>
                <w:color w:val="000000"/>
              </w:rPr>
            </w:pPr>
            <w:r w:rsidRPr="003266FA">
              <w:rPr>
                <w:bCs/>
                <w:i/>
                <w:color w:val="000000"/>
              </w:rPr>
              <w:t>0</w:t>
            </w:r>
            <w:r w:rsidR="00686769">
              <w:rPr>
                <w:bCs/>
                <w:i/>
                <w:color w:val="000000"/>
              </w:rPr>
              <w:t>,5</w:t>
            </w:r>
          </w:p>
        </w:tc>
      </w:tr>
      <w:tr w:rsidR="003266FA" w:rsidRPr="00E76E01" w:rsidTr="005E2B90">
        <w:trPr>
          <w:trHeight w:val="397"/>
        </w:trPr>
        <w:tc>
          <w:tcPr>
            <w:tcW w:w="12157" w:type="dxa"/>
            <w:shd w:val="clear" w:color="auto" w:fill="auto"/>
          </w:tcPr>
          <w:p w:rsidR="003266FA" w:rsidRPr="00E76E01" w:rsidRDefault="003266FA" w:rsidP="00E65EB7">
            <w:pPr>
              <w:spacing w:after="0"/>
              <w:ind w:right="-108"/>
              <w:rPr>
                <w:bCs/>
                <w:iCs/>
                <w:color w:val="000000"/>
              </w:rPr>
            </w:pPr>
            <w:r w:rsidRPr="00E76E01">
              <w:rPr>
                <w:bCs/>
                <w:i/>
                <w:iCs/>
                <w:color w:val="000000"/>
              </w:rPr>
              <w:t xml:space="preserve">Б) от 500 тыс. до 1 млн. </w:t>
            </w:r>
            <w:proofErr w:type="spellStart"/>
            <w:r w:rsidRPr="00E76E01">
              <w:rPr>
                <w:bCs/>
                <w:i/>
                <w:iCs/>
                <w:color w:val="000000"/>
              </w:rPr>
              <w:t>кв.м</w:t>
            </w:r>
            <w:proofErr w:type="spellEnd"/>
            <w:r w:rsidRPr="00E76E01">
              <w:rPr>
                <w:bCs/>
                <w:i/>
                <w:iCs/>
                <w:color w:val="000000"/>
              </w:rPr>
              <w:t>.</w:t>
            </w:r>
          </w:p>
        </w:tc>
        <w:tc>
          <w:tcPr>
            <w:tcW w:w="2410" w:type="dxa"/>
            <w:shd w:val="clear" w:color="auto" w:fill="auto"/>
          </w:tcPr>
          <w:p w:rsidR="003266FA" w:rsidRPr="003266FA" w:rsidRDefault="003266FA" w:rsidP="00E65EB7">
            <w:pPr>
              <w:spacing w:after="0"/>
              <w:ind w:left="283" w:firstLine="210"/>
              <w:jc w:val="right"/>
              <w:rPr>
                <w:bCs/>
                <w:color w:val="000000"/>
              </w:rPr>
            </w:pPr>
            <w:r w:rsidRPr="003266FA">
              <w:rPr>
                <w:bCs/>
                <w:i/>
                <w:color w:val="000000"/>
              </w:rPr>
              <w:t>1</w:t>
            </w:r>
          </w:p>
        </w:tc>
      </w:tr>
      <w:tr w:rsidR="003266FA" w:rsidRPr="00E76E01" w:rsidTr="005E2B90">
        <w:trPr>
          <w:trHeight w:val="397"/>
        </w:trPr>
        <w:tc>
          <w:tcPr>
            <w:tcW w:w="12157" w:type="dxa"/>
            <w:shd w:val="clear" w:color="auto" w:fill="auto"/>
          </w:tcPr>
          <w:p w:rsidR="003266FA" w:rsidRPr="00E76E01" w:rsidRDefault="003266FA" w:rsidP="00E65EB7">
            <w:pPr>
              <w:spacing w:after="0"/>
              <w:ind w:right="-108"/>
              <w:rPr>
                <w:bCs/>
                <w:iCs/>
                <w:color w:val="000000"/>
              </w:rPr>
            </w:pPr>
            <w:r w:rsidRPr="00E76E01">
              <w:rPr>
                <w:bCs/>
                <w:i/>
                <w:iCs/>
                <w:color w:val="000000"/>
              </w:rPr>
              <w:t xml:space="preserve">В) свыше 1 млн. </w:t>
            </w:r>
            <w:proofErr w:type="spellStart"/>
            <w:r w:rsidRPr="00E76E01">
              <w:rPr>
                <w:bCs/>
                <w:i/>
                <w:iCs/>
                <w:color w:val="000000"/>
              </w:rPr>
              <w:t>кв.м</w:t>
            </w:r>
            <w:proofErr w:type="spellEnd"/>
            <w:r w:rsidRPr="00E76E01">
              <w:rPr>
                <w:bCs/>
                <w:i/>
                <w:iCs/>
                <w:color w:val="000000"/>
              </w:rPr>
              <w:t>.</w:t>
            </w:r>
          </w:p>
        </w:tc>
        <w:tc>
          <w:tcPr>
            <w:tcW w:w="2410" w:type="dxa"/>
            <w:shd w:val="clear" w:color="auto" w:fill="auto"/>
          </w:tcPr>
          <w:p w:rsidR="003266FA" w:rsidRPr="003266FA" w:rsidRDefault="003266FA" w:rsidP="00E65EB7">
            <w:pPr>
              <w:spacing w:after="0"/>
              <w:ind w:left="283" w:firstLine="210"/>
              <w:jc w:val="right"/>
              <w:rPr>
                <w:bCs/>
                <w:color w:val="000000"/>
              </w:rPr>
            </w:pPr>
            <w:r w:rsidRPr="003266FA">
              <w:rPr>
                <w:bCs/>
                <w:i/>
                <w:color w:val="000000"/>
              </w:rPr>
              <w:t>2</w:t>
            </w:r>
          </w:p>
        </w:tc>
      </w:tr>
      <w:tr w:rsidR="007F2DD2" w:rsidRPr="00E76E01" w:rsidTr="005E2B90">
        <w:trPr>
          <w:trHeight w:val="397"/>
        </w:trPr>
        <w:tc>
          <w:tcPr>
            <w:tcW w:w="12157" w:type="dxa"/>
            <w:shd w:val="clear" w:color="auto" w:fill="auto"/>
          </w:tcPr>
          <w:p w:rsidR="007F2DD2" w:rsidRPr="00E76E01" w:rsidRDefault="007F2DD2" w:rsidP="001F7888">
            <w:pPr>
              <w:spacing w:after="0"/>
              <w:ind w:right="175"/>
              <w:rPr>
                <w:bCs/>
                <w:i/>
                <w:iCs/>
                <w:color w:val="000000"/>
              </w:rPr>
            </w:pPr>
            <w:r w:rsidRPr="00E76E01">
              <w:rPr>
                <w:bCs/>
                <w:iCs/>
                <w:color w:val="000000"/>
              </w:rPr>
              <w:lastRenderedPageBreak/>
              <w:t>1.4. Опыт работы по привлечению и сдаче в аренду построенных объектов ведущим национальным и транснациональным компаниям (по площади сданных в аренду площадей)</w:t>
            </w:r>
          </w:p>
        </w:tc>
        <w:tc>
          <w:tcPr>
            <w:tcW w:w="2410" w:type="dxa"/>
            <w:shd w:val="clear" w:color="auto" w:fill="auto"/>
          </w:tcPr>
          <w:p w:rsidR="007F2DD2" w:rsidRPr="003266FA" w:rsidRDefault="007F2DD2" w:rsidP="00E65EB7">
            <w:pPr>
              <w:spacing w:after="0"/>
              <w:ind w:left="283" w:firstLine="210"/>
              <w:jc w:val="right"/>
              <w:rPr>
                <w:bCs/>
                <w:color w:val="000000"/>
              </w:rPr>
            </w:pPr>
            <w:r>
              <w:rPr>
                <w:bCs/>
                <w:color w:val="000000"/>
                <w:lang w:val="en-US"/>
              </w:rPr>
              <w:t xml:space="preserve">Max </w:t>
            </w:r>
            <w:r w:rsidRPr="003266FA">
              <w:rPr>
                <w:bCs/>
                <w:color w:val="000000"/>
              </w:rPr>
              <w:t>2</w:t>
            </w:r>
          </w:p>
        </w:tc>
      </w:tr>
      <w:tr w:rsidR="007F2DD2" w:rsidRPr="00E76E01" w:rsidTr="005E2B90">
        <w:trPr>
          <w:trHeight w:val="397"/>
        </w:trPr>
        <w:tc>
          <w:tcPr>
            <w:tcW w:w="12157" w:type="dxa"/>
            <w:shd w:val="clear" w:color="auto" w:fill="auto"/>
          </w:tcPr>
          <w:p w:rsidR="007F2DD2" w:rsidRPr="00E76E01" w:rsidRDefault="007F2DD2" w:rsidP="00E65EB7">
            <w:pPr>
              <w:spacing w:after="0"/>
              <w:ind w:right="-108"/>
              <w:rPr>
                <w:bCs/>
                <w:iCs/>
                <w:color w:val="000000"/>
              </w:rPr>
            </w:pPr>
            <w:r w:rsidRPr="00E76E01">
              <w:rPr>
                <w:bCs/>
                <w:i/>
                <w:iCs/>
                <w:color w:val="000000"/>
              </w:rPr>
              <w:t xml:space="preserve">А) </w:t>
            </w:r>
            <w:r w:rsidR="00686769">
              <w:rPr>
                <w:bCs/>
                <w:i/>
                <w:iCs/>
                <w:color w:val="000000"/>
              </w:rPr>
              <w:t xml:space="preserve">от 100 тыс. </w:t>
            </w:r>
            <w:r w:rsidRPr="00E76E01">
              <w:rPr>
                <w:bCs/>
                <w:i/>
                <w:iCs/>
                <w:color w:val="000000"/>
              </w:rPr>
              <w:t xml:space="preserve">до 500 тыс. </w:t>
            </w:r>
            <w:proofErr w:type="spellStart"/>
            <w:r w:rsidRPr="00E76E01">
              <w:rPr>
                <w:bCs/>
                <w:i/>
                <w:iCs/>
                <w:color w:val="000000"/>
              </w:rPr>
              <w:t>кв.м</w:t>
            </w:r>
            <w:proofErr w:type="spellEnd"/>
            <w:r w:rsidRPr="00E76E01">
              <w:rPr>
                <w:bCs/>
                <w:i/>
                <w:iCs/>
                <w:color w:val="000000"/>
              </w:rPr>
              <w:t>.</w:t>
            </w:r>
          </w:p>
        </w:tc>
        <w:tc>
          <w:tcPr>
            <w:tcW w:w="2410" w:type="dxa"/>
            <w:shd w:val="clear" w:color="auto" w:fill="auto"/>
          </w:tcPr>
          <w:p w:rsidR="007F2DD2" w:rsidRPr="003266FA" w:rsidRDefault="007F2DD2" w:rsidP="00E65EB7">
            <w:pPr>
              <w:spacing w:after="0"/>
              <w:ind w:left="283" w:firstLine="210"/>
              <w:jc w:val="right"/>
              <w:rPr>
                <w:bCs/>
                <w:color w:val="000000"/>
              </w:rPr>
            </w:pPr>
            <w:r w:rsidRPr="003266FA">
              <w:rPr>
                <w:bCs/>
                <w:i/>
                <w:color w:val="000000"/>
              </w:rPr>
              <w:t>0</w:t>
            </w:r>
            <w:r w:rsidR="00686769">
              <w:rPr>
                <w:bCs/>
                <w:i/>
                <w:color w:val="000000"/>
              </w:rPr>
              <w:t>,5</w:t>
            </w:r>
          </w:p>
        </w:tc>
      </w:tr>
      <w:tr w:rsidR="007F2DD2" w:rsidRPr="00E76E01" w:rsidTr="005E2B90">
        <w:trPr>
          <w:trHeight w:val="397"/>
        </w:trPr>
        <w:tc>
          <w:tcPr>
            <w:tcW w:w="12157" w:type="dxa"/>
            <w:shd w:val="clear" w:color="auto" w:fill="auto"/>
          </w:tcPr>
          <w:p w:rsidR="007F2DD2" w:rsidRPr="00E76E01" w:rsidRDefault="007F2DD2" w:rsidP="00E65EB7">
            <w:pPr>
              <w:spacing w:after="0"/>
              <w:ind w:right="-108"/>
              <w:rPr>
                <w:bCs/>
                <w:iCs/>
                <w:color w:val="000000"/>
              </w:rPr>
            </w:pPr>
            <w:r w:rsidRPr="00E76E01">
              <w:rPr>
                <w:bCs/>
                <w:i/>
                <w:iCs/>
                <w:color w:val="000000"/>
              </w:rPr>
              <w:t xml:space="preserve">Б) от 500 тыс. до 1 млн. </w:t>
            </w:r>
            <w:proofErr w:type="spellStart"/>
            <w:r w:rsidRPr="00E76E01">
              <w:rPr>
                <w:bCs/>
                <w:i/>
                <w:iCs/>
                <w:color w:val="000000"/>
              </w:rPr>
              <w:t>кв.м</w:t>
            </w:r>
            <w:proofErr w:type="spellEnd"/>
            <w:r w:rsidRPr="00E76E01">
              <w:rPr>
                <w:bCs/>
                <w:i/>
                <w:iCs/>
                <w:color w:val="000000"/>
              </w:rPr>
              <w:t>.</w:t>
            </w:r>
          </w:p>
        </w:tc>
        <w:tc>
          <w:tcPr>
            <w:tcW w:w="2410" w:type="dxa"/>
            <w:shd w:val="clear" w:color="auto" w:fill="auto"/>
          </w:tcPr>
          <w:p w:rsidR="007F2DD2" w:rsidRPr="003266FA" w:rsidRDefault="007F2DD2" w:rsidP="00E65EB7">
            <w:pPr>
              <w:spacing w:after="0"/>
              <w:ind w:left="283" w:firstLine="210"/>
              <w:jc w:val="right"/>
              <w:rPr>
                <w:bCs/>
                <w:color w:val="000000"/>
              </w:rPr>
            </w:pPr>
            <w:r w:rsidRPr="003266FA">
              <w:rPr>
                <w:bCs/>
                <w:i/>
                <w:color w:val="000000"/>
              </w:rPr>
              <w:t>1</w:t>
            </w:r>
          </w:p>
        </w:tc>
      </w:tr>
      <w:tr w:rsidR="007F2DD2" w:rsidRPr="00E76E01" w:rsidTr="005E2B90">
        <w:trPr>
          <w:trHeight w:val="397"/>
        </w:trPr>
        <w:tc>
          <w:tcPr>
            <w:tcW w:w="12157" w:type="dxa"/>
            <w:shd w:val="clear" w:color="auto" w:fill="auto"/>
          </w:tcPr>
          <w:p w:rsidR="007F2DD2" w:rsidRDefault="007F2DD2" w:rsidP="00E65EB7">
            <w:pPr>
              <w:spacing w:after="0"/>
              <w:ind w:right="-108"/>
              <w:rPr>
                <w:bCs/>
                <w:i/>
                <w:iCs/>
                <w:color w:val="000000"/>
              </w:rPr>
            </w:pPr>
            <w:r w:rsidRPr="00E76E01">
              <w:rPr>
                <w:bCs/>
                <w:i/>
                <w:iCs/>
                <w:color w:val="000000"/>
              </w:rPr>
              <w:t xml:space="preserve">В) свыше 1 млн. </w:t>
            </w:r>
            <w:proofErr w:type="spellStart"/>
            <w:r w:rsidRPr="00E76E01">
              <w:rPr>
                <w:bCs/>
                <w:i/>
                <w:iCs/>
                <w:color w:val="000000"/>
              </w:rPr>
              <w:t>кв.м</w:t>
            </w:r>
            <w:proofErr w:type="spellEnd"/>
            <w:r w:rsidRPr="00E76E01">
              <w:rPr>
                <w:bCs/>
                <w:i/>
                <w:iCs/>
                <w:color w:val="000000"/>
              </w:rPr>
              <w:t>.</w:t>
            </w:r>
          </w:p>
        </w:tc>
        <w:tc>
          <w:tcPr>
            <w:tcW w:w="2410" w:type="dxa"/>
            <w:shd w:val="clear" w:color="auto" w:fill="auto"/>
          </w:tcPr>
          <w:p w:rsidR="007F2DD2" w:rsidRPr="003266FA" w:rsidRDefault="007F2DD2" w:rsidP="00E65EB7">
            <w:pPr>
              <w:spacing w:after="0"/>
              <w:ind w:left="283" w:firstLine="210"/>
              <w:jc w:val="right"/>
              <w:rPr>
                <w:bCs/>
                <w:i/>
                <w:color w:val="000000"/>
              </w:rPr>
            </w:pPr>
            <w:r w:rsidRPr="003266FA">
              <w:rPr>
                <w:bCs/>
                <w:i/>
                <w:color w:val="000000"/>
              </w:rPr>
              <w:t>2</w:t>
            </w:r>
          </w:p>
        </w:tc>
      </w:tr>
      <w:tr w:rsidR="00B70B06" w:rsidRPr="00E76E01" w:rsidTr="005E2B90">
        <w:trPr>
          <w:trHeight w:val="397"/>
        </w:trPr>
        <w:tc>
          <w:tcPr>
            <w:tcW w:w="12157" w:type="dxa"/>
            <w:shd w:val="clear" w:color="auto" w:fill="auto"/>
          </w:tcPr>
          <w:p w:rsidR="00B70B06" w:rsidRPr="00E76E01" w:rsidRDefault="00B70B06" w:rsidP="001F7888">
            <w:pPr>
              <w:spacing w:after="0"/>
              <w:ind w:right="175"/>
              <w:rPr>
                <w:bCs/>
                <w:i/>
                <w:iCs/>
                <w:color w:val="000000"/>
              </w:rPr>
            </w:pPr>
            <w:r w:rsidRPr="00E76E01">
              <w:rPr>
                <w:b/>
                <w:bCs/>
                <w:color w:val="000000"/>
              </w:rPr>
              <w:t>2. Опыт реализации аналогичных качественных проектов – офисные объекты (класс</w:t>
            </w:r>
            <w:proofErr w:type="gramStart"/>
            <w:r w:rsidRPr="00E76E01">
              <w:rPr>
                <w:b/>
                <w:bCs/>
                <w:color w:val="000000"/>
              </w:rPr>
              <w:t xml:space="preserve"> А</w:t>
            </w:r>
            <w:proofErr w:type="gramEnd"/>
            <w:r w:rsidRPr="00E76E01">
              <w:rPr>
                <w:b/>
                <w:bCs/>
                <w:color w:val="000000"/>
              </w:rPr>
              <w:t xml:space="preserve">, В+) и/или </w:t>
            </w:r>
            <w:r w:rsidRPr="00E76E01">
              <w:rPr>
                <w:b/>
                <w:bCs/>
                <w:color w:val="000000"/>
                <w:lang w:val="en-US"/>
              </w:rPr>
              <w:t>R</w:t>
            </w:r>
            <w:r w:rsidRPr="00E76E01">
              <w:rPr>
                <w:b/>
                <w:bCs/>
                <w:color w:val="000000"/>
              </w:rPr>
              <w:t>&amp;</w:t>
            </w:r>
            <w:r w:rsidRPr="00E76E01">
              <w:rPr>
                <w:b/>
                <w:bCs/>
                <w:color w:val="000000"/>
                <w:lang w:val="en-US"/>
              </w:rPr>
              <w:t>D</w:t>
            </w:r>
            <w:r w:rsidRPr="00E76E01">
              <w:rPr>
                <w:b/>
                <w:bCs/>
                <w:color w:val="000000"/>
              </w:rPr>
              <w:t xml:space="preserve"> по реализации проектов на рынке </w:t>
            </w:r>
            <w:r w:rsidRPr="00E76E01">
              <w:rPr>
                <w:b/>
                <w:bCs/>
                <w:i/>
                <w:iCs/>
                <w:color w:val="000000"/>
              </w:rPr>
              <w:t>(по варианту)</w:t>
            </w:r>
            <w:r w:rsidRPr="00E76E01">
              <w:rPr>
                <w:b/>
                <w:bCs/>
                <w:i/>
                <w:iCs/>
                <w:color w:val="000000"/>
                <w:vertAlign w:val="superscript"/>
              </w:rPr>
              <w:t>1</w:t>
            </w:r>
          </w:p>
        </w:tc>
        <w:tc>
          <w:tcPr>
            <w:tcW w:w="2410" w:type="dxa"/>
            <w:shd w:val="clear" w:color="auto" w:fill="auto"/>
          </w:tcPr>
          <w:p w:rsidR="00B70B06" w:rsidRPr="009358AA" w:rsidRDefault="0006363D" w:rsidP="00374870">
            <w:pPr>
              <w:spacing w:after="0"/>
              <w:ind w:left="283" w:firstLine="210"/>
              <w:jc w:val="right"/>
              <w:rPr>
                <w:b/>
                <w:bCs/>
                <w:color w:val="000000"/>
              </w:rPr>
            </w:pPr>
            <w:r>
              <w:rPr>
                <w:b/>
                <w:bCs/>
                <w:color w:val="000000"/>
                <w:lang w:val="en-US"/>
              </w:rPr>
              <w:t xml:space="preserve">Max </w:t>
            </w:r>
            <w:r w:rsidR="009358AA">
              <w:rPr>
                <w:b/>
                <w:bCs/>
                <w:color w:val="000000"/>
              </w:rPr>
              <w:t>4</w:t>
            </w:r>
          </w:p>
        </w:tc>
      </w:tr>
      <w:tr w:rsidR="00B70B06" w:rsidRPr="00E76E01" w:rsidTr="005E2B90">
        <w:trPr>
          <w:trHeight w:val="397"/>
        </w:trPr>
        <w:tc>
          <w:tcPr>
            <w:tcW w:w="12157" w:type="dxa"/>
            <w:shd w:val="clear" w:color="auto" w:fill="auto"/>
          </w:tcPr>
          <w:p w:rsidR="00B70B06" w:rsidRPr="00E76E01" w:rsidRDefault="00B70B06" w:rsidP="00E65EB7">
            <w:pPr>
              <w:spacing w:after="0"/>
              <w:ind w:right="-108"/>
              <w:rPr>
                <w:bCs/>
                <w:iCs/>
                <w:color w:val="000000"/>
              </w:rPr>
            </w:pPr>
            <w:r w:rsidRPr="00E76E01">
              <w:rPr>
                <w:bCs/>
                <w:i/>
                <w:iCs/>
                <w:color w:val="000000"/>
              </w:rPr>
              <w:t xml:space="preserve">А) до </w:t>
            </w:r>
            <w:r>
              <w:rPr>
                <w:bCs/>
                <w:i/>
                <w:iCs/>
                <w:color w:val="000000"/>
              </w:rPr>
              <w:t>5 лет</w:t>
            </w:r>
          </w:p>
        </w:tc>
        <w:tc>
          <w:tcPr>
            <w:tcW w:w="2410" w:type="dxa"/>
            <w:shd w:val="clear" w:color="auto" w:fill="auto"/>
          </w:tcPr>
          <w:p w:rsidR="00B70B06" w:rsidRPr="00374870" w:rsidRDefault="00374870" w:rsidP="00E65EB7">
            <w:pPr>
              <w:spacing w:after="0"/>
              <w:ind w:left="283" w:firstLine="210"/>
              <w:jc w:val="right"/>
              <w:rPr>
                <w:bCs/>
                <w:color w:val="000000"/>
                <w:lang w:val="en-US"/>
              </w:rPr>
            </w:pPr>
            <w:r>
              <w:rPr>
                <w:bCs/>
                <w:i/>
                <w:color w:val="000000"/>
                <w:lang w:val="en-US"/>
              </w:rPr>
              <w:t>1</w:t>
            </w:r>
          </w:p>
        </w:tc>
      </w:tr>
      <w:tr w:rsidR="00B70B06" w:rsidRPr="00E76E01" w:rsidTr="005E2B90">
        <w:trPr>
          <w:trHeight w:val="397"/>
        </w:trPr>
        <w:tc>
          <w:tcPr>
            <w:tcW w:w="12157" w:type="dxa"/>
            <w:shd w:val="clear" w:color="auto" w:fill="auto"/>
          </w:tcPr>
          <w:p w:rsidR="00B70B06" w:rsidRPr="00E76E01" w:rsidRDefault="00B70B06" w:rsidP="00E65EB7">
            <w:pPr>
              <w:spacing w:after="0"/>
              <w:ind w:right="-108"/>
              <w:rPr>
                <w:bCs/>
                <w:iCs/>
                <w:color w:val="000000"/>
              </w:rPr>
            </w:pPr>
            <w:r w:rsidRPr="00E76E01">
              <w:rPr>
                <w:bCs/>
                <w:i/>
                <w:iCs/>
                <w:color w:val="000000"/>
              </w:rPr>
              <w:t xml:space="preserve">Б) </w:t>
            </w:r>
            <w:r>
              <w:rPr>
                <w:bCs/>
                <w:i/>
                <w:iCs/>
                <w:color w:val="000000"/>
              </w:rPr>
              <w:t>от 5 до 10 лет</w:t>
            </w:r>
          </w:p>
        </w:tc>
        <w:tc>
          <w:tcPr>
            <w:tcW w:w="2410" w:type="dxa"/>
            <w:shd w:val="clear" w:color="auto" w:fill="auto"/>
          </w:tcPr>
          <w:p w:rsidR="00B70B06" w:rsidRPr="00374870" w:rsidRDefault="00374870" w:rsidP="00E65EB7">
            <w:pPr>
              <w:spacing w:after="0"/>
              <w:ind w:left="283" w:firstLine="210"/>
              <w:jc w:val="right"/>
              <w:rPr>
                <w:bCs/>
                <w:color w:val="000000"/>
                <w:lang w:val="en-US"/>
              </w:rPr>
            </w:pPr>
            <w:r>
              <w:rPr>
                <w:bCs/>
                <w:i/>
                <w:color w:val="000000"/>
                <w:lang w:val="en-US"/>
              </w:rPr>
              <w:t>2</w:t>
            </w:r>
          </w:p>
        </w:tc>
      </w:tr>
      <w:tr w:rsidR="00B70B06" w:rsidRPr="00E76E01" w:rsidTr="005E2B90">
        <w:trPr>
          <w:trHeight w:val="397"/>
        </w:trPr>
        <w:tc>
          <w:tcPr>
            <w:tcW w:w="12157" w:type="dxa"/>
            <w:shd w:val="clear" w:color="auto" w:fill="auto"/>
          </w:tcPr>
          <w:p w:rsidR="00B70B06" w:rsidRPr="00E76E01" w:rsidRDefault="00B70B06" w:rsidP="00E65EB7">
            <w:pPr>
              <w:spacing w:after="0"/>
              <w:ind w:right="-108"/>
              <w:rPr>
                <w:bCs/>
                <w:iCs/>
                <w:color w:val="000000"/>
              </w:rPr>
            </w:pPr>
            <w:r w:rsidRPr="00E76E01">
              <w:rPr>
                <w:bCs/>
                <w:i/>
                <w:iCs/>
                <w:color w:val="000000"/>
              </w:rPr>
              <w:t>В) свыше 10 лет</w:t>
            </w:r>
          </w:p>
        </w:tc>
        <w:tc>
          <w:tcPr>
            <w:tcW w:w="2410" w:type="dxa"/>
            <w:shd w:val="clear" w:color="auto" w:fill="auto"/>
          </w:tcPr>
          <w:p w:rsidR="00B70B06" w:rsidRPr="009358AA" w:rsidRDefault="009358AA" w:rsidP="00E65EB7">
            <w:pPr>
              <w:spacing w:after="0"/>
              <w:ind w:left="283" w:firstLine="210"/>
              <w:jc w:val="right"/>
              <w:rPr>
                <w:bCs/>
                <w:color w:val="000000"/>
              </w:rPr>
            </w:pPr>
            <w:r>
              <w:rPr>
                <w:bCs/>
                <w:i/>
                <w:color w:val="000000"/>
              </w:rPr>
              <w:t>4</w:t>
            </w:r>
          </w:p>
        </w:tc>
      </w:tr>
      <w:tr w:rsidR="00302D26" w:rsidRPr="00E76E01" w:rsidTr="005E2B90">
        <w:trPr>
          <w:trHeight w:val="397"/>
        </w:trPr>
        <w:tc>
          <w:tcPr>
            <w:tcW w:w="12157" w:type="dxa"/>
            <w:shd w:val="clear" w:color="auto" w:fill="auto"/>
          </w:tcPr>
          <w:p w:rsidR="00302D26" w:rsidRPr="00E76E01" w:rsidRDefault="0005220B" w:rsidP="0005220B">
            <w:pPr>
              <w:spacing w:after="0"/>
              <w:ind w:right="-108"/>
              <w:rPr>
                <w:bCs/>
                <w:i/>
                <w:iCs/>
                <w:color w:val="000000"/>
              </w:rPr>
            </w:pPr>
            <w:r>
              <w:rPr>
                <w:b/>
                <w:bCs/>
                <w:color w:val="000000"/>
              </w:rPr>
              <w:t>3</w:t>
            </w:r>
            <w:r w:rsidR="00302D26" w:rsidRPr="00E76E01">
              <w:rPr>
                <w:b/>
                <w:bCs/>
                <w:color w:val="000000"/>
              </w:rPr>
              <w:t xml:space="preserve">. Финансовая состоятельность </w:t>
            </w:r>
            <w:r w:rsidR="00302D26" w:rsidRPr="00E76E01">
              <w:rPr>
                <w:b/>
                <w:bCs/>
                <w:i/>
                <w:iCs/>
                <w:color w:val="000000"/>
              </w:rPr>
              <w:t>(по сумме факторов, для ЧА – по одному из вариантов)</w:t>
            </w:r>
            <w:r w:rsidR="00302D26">
              <w:rPr>
                <w:b/>
                <w:bCs/>
                <w:i/>
                <w:vertAlign w:val="superscript"/>
              </w:rPr>
              <w:t>23</w:t>
            </w:r>
          </w:p>
        </w:tc>
        <w:tc>
          <w:tcPr>
            <w:tcW w:w="2410" w:type="dxa"/>
            <w:shd w:val="clear" w:color="auto" w:fill="auto"/>
          </w:tcPr>
          <w:p w:rsidR="00302D26" w:rsidRPr="009358AA" w:rsidRDefault="0006363D" w:rsidP="009358AA">
            <w:pPr>
              <w:spacing w:after="0"/>
              <w:ind w:left="283" w:firstLine="210"/>
              <w:jc w:val="right"/>
              <w:rPr>
                <w:b/>
                <w:bCs/>
                <w:color w:val="000000"/>
              </w:rPr>
            </w:pPr>
            <w:r>
              <w:rPr>
                <w:b/>
                <w:bCs/>
                <w:color w:val="000000"/>
                <w:lang w:val="en-US"/>
              </w:rPr>
              <w:t xml:space="preserve">Max </w:t>
            </w:r>
            <w:r w:rsidR="009358AA">
              <w:rPr>
                <w:b/>
                <w:bCs/>
                <w:color w:val="000000"/>
              </w:rPr>
              <w:t>6</w:t>
            </w:r>
          </w:p>
        </w:tc>
      </w:tr>
      <w:tr w:rsidR="00EB3FA2" w:rsidRPr="00E76E01" w:rsidTr="005E2B90">
        <w:trPr>
          <w:trHeight w:val="397"/>
        </w:trPr>
        <w:tc>
          <w:tcPr>
            <w:tcW w:w="12157" w:type="dxa"/>
            <w:shd w:val="clear" w:color="auto" w:fill="auto"/>
          </w:tcPr>
          <w:p w:rsidR="00EB3FA2" w:rsidRPr="00E76E01" w:rsidRDefault="0005220B" w:rsidP="00E65EB7">
            <w:pPr>
              <w:spacing w:after="0"/>
              <w:ind w:right="-108"/>
              <w:rPr>
                <w:bCs/>
                <w:i/>
                <w:iCs/>
                <w:color w:val="000000"/>
              </w:rPr>
            </w:pPr>
            <w:r>
              <w:rPr>
                <w:bCs/>
                <w:iCs/>
                <w:color w:val="000000"/>
              </w:rPr>
              <w:t>3</w:t>
            </w:r>
            <w:r w:rsidR="00EB3FA2" w:rsidRPr="00E76E01">
              <w:rPr>
                <w:bCs/>
                <w:iCs/>
                <w:color w:val="000000"/>
              </w:rPr>
              <w:t>.1. Стоимость чистых активов</w:t>
            </w:r>
          </w:p>
        </w:tc>
        <w:tc>
          <w:tcPr>
            <w:tcW w:w="2410" w:type="dxa"/>
            <w:shd w:val="clear" w:color="auto" w:fill="auto"/>
          </w:tcPr>
          <w:p w:rsidR="00EB3FA2" w:rsidRPr="00003E8C" w:rsidRDefault="0006363D" w:rsidP="00003E8C">
            <w:pPr>
              <w:spacing w:after="0"/>
              <w:ind w:left="283" w:firstLine="210"/>
              <w:jc w:val="right"/>
              <w:rPr>
                <w:bCs/>
                <w:color w:val="000000"/>
                <w:lang w:val="en-US"/>
              </w:rPr>
            </w:pPr>
            <w:r>
              <w:rPr>
                <w:bCs/>
                <w:color w:val="000000"/>
                <w:lang w:val="en-US"/>
              </w:rPr>
              <w:t xml:space="preserve">Max </w:t>
            </w:r>
            <w:r w:rsidR="00003E8C">
              <w:rPr>
                <w:bCs/>
                <w:color w:val="000000"/>
                <w:lang w:val="en-US"/>
              </w:rPr>
              <w:t>4</w:t>
            </w:r>
          </w:p>
        </w:tc>
      </w:tr>
      <w:tr w:rsidR="00EB3FA2" w:rsidRPr="00E76E01" w:rsidTr="005E2B90">
        <w:trPr>
          <w:trHeight w:val="397"/>
        </w:trPr>
        <w:tc>
          <w:tcPr>
            <w:tcW w:w="12157" w:type="dxa"/>
            <w:shd w:val="clear" w:color="auto" w:fill="auto"/>
          </w:tcPr>
          <w:p w:rsidR="00EB3FA2" w:rsidRPr="00E76E01" w:rsidRDefault="00EB3FA2" w:rsidP="00E65EB7">
            <w:pPr>
              <w:spacing w:after="0"/>
              <w:ind w:right="-108"/>
              <w:rPr>
                <w:bCs/>
                <w:iCs/>
                <w:color w:val="000000"/>
              </w:rPr>
            </w:pPr>
            <w:r w:rsidRPr="00E76E01">
              <w:rPr>
                <w:bCs/>
                <w:i/>
                <w:iCs/>
                <w:color w:val="000000"/>
              </w:rPr>
              <w:t xml:space="preserve"> А) от 0,2 до 1 млрд. руб.</w:t>
            </w:r>
          </w:p>
        </w:tc>
        <w:tc>
          <w:tcPr>
            <w:tcW w:w="2410" w:type="dxa"/>
            <w:shd w:val="clear" w:color="auto" w:fill="auto"/>
          </w:tcPr>
          <w:p w:rsidR="00EB3FA2" w:rsidRPr="003266FA" w:rsidRDefault="00EB3FA2" w:rsidP="00E65EB7">
            <w:pPr>
              <w:spacing w:after="0"/>
              <w:ind w:left="283" w:firstLine="210"/>
              <w:jc w:val="right"/>
              <w:rPr>
                <w:bCs/>
                <w:color w:val="000000"/>
              </w:rPr>
            </w:pPr>
            <w:r>
              <w:rPr>
                <w:bCs/>
                <w:i/>
                <w:color w:val="000000"/>
              </w:rPr>
              <w:t>1</w:t>
            </w:r>
          </w:p>
        </w:tc>
      </w:tr>
      <w:tr w:rsidR="00EB3FA2" w:rsidRPr="00E76E01" w:rsidTr="005E2B90">
        <w:trPr>
          <w:trHeight w:val="397"/>
        </w:trPr>
        <w:tc>
          <w:tcPr>
            <w:tcW w:w="12157" w:type="dxa"/>
            <w:shd w:val="clear" w:color="auto" w:fill="auto"/>
          </w:tcPr>
          <w:p w:rsidR="00EB3FA2" w:rsidRPr="00E76E01" w:rsidRDefault="00EB3FA2" w:rsidP="00E65EB7">
            <w:pPr>
              <w:spacing w:after="0"/>
              <w:ind w:right="-108"/>
              <w:rPr>
                <w:bCs/>
                <w:iCs/>
                <w:color w:val="000000"/>
              </w:rPr>
            </w:pPr>
            <w:r w:rsidRPr="00E76E01">
              <w:rPr>
                <w:bCs/>
                <w:i/>
                <w:iCs/>
                <w:color w:val="000000"/>
              </w:rPr>
              <w:t xml:space="preserve"> Б) от 1 до 2 млрд. руб.</w:t>
            </w:r>
          </w:p>
        </w:tc>
        <w:tc>
          <w:tcPr>
            <w:tcW w:w="2410" w:type="dxa"/>
            <w:shd w:val="clear" w:color="auto" w:fill="auto"/>
          </w:tcPr>
          <w:p w:rsidR="00EB3FA2" w:rsidRPr="003266FA" w:rsidRDefault="00EB3FA2" w:rsidP="00E65EB7">
            <w:pPr>
              <w:spacing w:after="0"/>
              <w:ind w:left="283" w:firstLine="210"/>
              <w:jc w:val="right"/>
              <w:rPr>
                <w:bCs/>
                <w:color w:val="000000"/>
              </w:rPr>
            </w:pPr>
            <w:r>
              <w:rPr>
                <w:bCs/>
                <w:i/>
                <w:color w:val="000000"/>
              </w:rPr>
              <w:t>2</w:t>
            </w:r>
          </w:p>
        </w:tc>
      </w:tr>
      <w:tr w:rsidR="00EB3FA2" w:rsidRPr="00E76E01" w:rsidTr="005E2B90">
        <w:trPr>
          <w:trHeight w:val="397"/>
        </w:trPr>
        <w:tc>
          <w:tcPr>
            <w:tcW w:w="12157" w:type="dxa"/>
            <w:shd w:val="clear" w:color="auto" w:fill="auto"/>
          </w:tcPr>
          <w:p w:rsidR="00EB3FA2" w:rsidRPr="00E76E01" w:rsidRDefault="00EB3FA2" w:rsidP="00E65EB7">
            <w:pPr>
              <w:spacing w:after="0"/>
              <w:ind w:right="-108"/>
              <w:rPr>
                <w:bCs/>
                <w:iCs/>
                <w:color w:val="000000"/>
              </w:rPr>
            </w:pPr>
            <w:r w:rsidRPr="00E76E01">
              <w:rPr>
                <w:bCs/>
                <w:i/>
                <w:iCs/>
                <w:color w:val="000000"/>
              </w:rPr>
              <w:t xml:space="preserve"> В) более 2 млрд. руб.</w:t>
            </w:r>
          </w:p>
        </w:tc>
        <w:tc>
          <w:tcPr>
            <w:tcW w:w="2410" w:type="dxa"/>
            <w:shd w:val="clear" w:color="auto" w:fill="auto"/>
          </w:tcPr>
          <w:p w:rsidR="00EB3FA2" w:rsidRPr="00003E8C" w:rsidRDefault="00003E8C" w:rsidP="00E65EB7">
            <w:pPr>
              <w:spacing w:after="0"/>
              <w:ind w:left="283" w:firstLine="210"/>
              <w:jc w:val="right"/>
              <w:rPr>
                <w:bCs/>
                <w:color w:val="000000"/>
                <w:lang w:val="en-US"/>
              </w:rPr>
            </w:pPr>
            <w:r>
              <w:rPr>
                <w:bCs/>
                <w:i/>
                <w:color w:val="000000"/>
                <w:lang w:val="en-US"/>
              </w:rPr>
              <w:t>4</w:t>
            </w:r>
          </w:p>
        </w:tc>
      </w:tr>
      <w:tr w:rsidR="00EB3FA2" w:rsidRPr="00E76E01" w:rsidTr="005E2B90">
        <w:trPr>
          <w:trHeight w:val="397"/>
        </w:trPr>
        <w:tc>
          <w:tcPr>
            <w:tcW w:w="12157" w:type="dxa"/>
            <w:shd w:val="clear" w:color="auto" w:fill="auto"/>
          </w:tcPr>
          <w:p w:rsidR="00EB3FA2" w:rsidRPr="00E76E01" w:rsidRDefault="0005220B" w:rsidP="00E65EB7">
            <w:pPr>
              <w:spacing w:after="0"/>
              <w:ind w:right="-108"/>
              <w:rPr>
                <w:bCs/>
                <w:i/>
                <w:iCs/>
                <w:color w:val="000000"/>
              </w:rPr>
            </w:pPr>
            <w:r>
              <w:rPr>
                <w:bCs/>
                <w:iCs/>
                <w:color w:val="000000"/>
              </w:rPr>
              <w:t>3</w:t>
            </w:r>
            <w:r w:rsidR="00EB3FA2" w:rsidRPr="00E76E01">
              <w:rPr>
                <w:bCs/>
                <w:iCs/>
                <w:color w:val="000000"/>
              </w:rPr>
              <w:t>.2. Бухгалтерская отчетность за последний отчетный год с аудиторским заключением</w:t>
            </w:r>
          </w:p>
        </w:tc>
        <w:tc>
          <w:tcPr>
            <w:tcW w:w="2410" w:type="dxa"/>
            <w:shd w:val="clear" w:color="auto" w:fill="auto"/>
          </w:tcPr>
          <w:p w:rsidR="00EB3FA2" w:rsidRPr="003266FA" w:rsidRDefault="009358AA" w:rsidP="00E65EB7">
            <w:pPr>
              <w:spacing w:after="0"/>
              <w:ind w:left="283" w:firstLine="210"/>
              <w:jc w:val="right"/>
              <w:rPr>
                <w:bCs/>
                <w:color w:val="000000"/>
              </w:rPr>
            </w:pPr>
            <w:r>
              <w:rPr>
                <w:bCs/>
                <w:color w:val="000000"/>
              </w:rPr>
              <w:t>2</w:t>
            </w:r>
          </w:p>
        </w:tc>
      </w:tr>
      <w:tr w:rsidR="00EB3FA2" w:rsidRPr="00E76E01" w:rsidTr="005E2B90">
        <w:trPr>
          <w:trHeight w:val="397"/>
        </w:trPr>
        <w:tc>
          <w:tcPr>
            <w:tcW w:w="12157" w:type="dxa"/>
            <w:shd w:val="clear" w:color="auto" w:fill="auto"/>
          </w:tcPr>
          <w:p w:rsidR="00EB3FA2" w:rsidRPr="00E76E01" w:rsidRDefault="00EB3FA2" w:rsidP="000D5AD6">
            <w:pPr>
              <w:spacing w:after="0"/>
              <w:rPr>
                <w:bCs/>
                <w:iCs/>
                <w:color w:val="000000"/>
              </w:rPr>
            </w:pPr>
            <w:r w:rsidRPr="00E76E01">
              <w:rPr>
                <w:b/>
                <w:bCs/>
                <w:color w:val="000000"/>
                <w:lang w:val="en-US"/>
              </w:rPr>
              <w:t>II</w:t>
            </w:r>
            <w:r w:rsidRPr="00E76E01">
              <w:rPr>
                <w:b/>
                <w:bCs/>
                <w:color w:val="000000"/>
              </w:rPr>
              <w:t xml:space="preserve">. </w:t>
            </w:r>
            <w:r w:rsidRPr="00E60712">
              <w:rPr>
                <w:b/>
                <w:bCs/>
                <w:color w:val="000000"/>
              </w:rPr>
              <w:t>Ключевые ресурсные и технические показатели плана реализации Проекта</w:t>
            </w:r>
          </w:p>
        </w:tc>
        <w:tc>
          <w:tcPr>
            <w:tcW w:w="2410" w:type="dxa"/>
            <w:shd w:val="clear" w:color="auto" w:fill="auto"/>
          </w:tcPr>
          <w:p w:rsidR="00EB3FA2" w:rsidRPr="00DC0E63" w:rsidRDefault="00003E8C" w:rsidP="00851E4A">
            <w:pPr>
              <w:spacing w:after="0"/>
              <w:ind w:left="283" w:firstLine="210"/>
              <w:jc w:val="right"/>
              <w:rPr>
                <w:b/>
                <w:bCs/>
                <w:color w:val="000000"/>
                <w:lang w:val="en-US"/>
              </w:rPr>
            </w:pPr>
            <w:r>
              <w:rPr>
                <w:b/>
                <w:bCs/>
                <w:color w:val="000000"/>
                <w:lang w:val="en-US"/>
              </w:rPr>
              <w:t xml:space="preserve">Max </w:t>
            </w:r>
            <w:r w:rsidR="00EB3FA2" w:rsidRPr="00E76E01">
              <w:rPr>
                <w:b/>
                <w:bCs/>
                <w:color w:val="000000"/>
              </w:rPr>
              <w:t>20</w:t>
            </w:r>
          </w:p>
        </w:tc>
      </w:tr>
      <w:tr w:rsidR="00EB3FA2" w:rsidRPr="00E76E01" w:rsidTr="005E2B90">
        <w:trPr>
          <w:trHeight w:val="397"/>
        </w:trPr>
        <w:tc>
          <w:tcPr>
            <w:tcW w:w="12157" w:type="dxa"/>
            <w:shd w:val="clear" w:color="auto" w:fill="auto"/>
          </w:tcPr>
          <w:p w:rsidR="00EB3FA2" w:rsidRPr="00E76E01" w:rsidRDefault="00EB3FA2" w:rsidP="000D5AD6">
            <w:pPr>
              <w:spacing w:after="0"/>
              <w:rPr>
                <w:bCs/>
                <w:iCs/>
                <w:color w:val="000000"/>
              </w:rPr>
            </w:pPr>
            <w:r w:rsidRPr="00E76E01">
              <w:rPr>
                <w:bCs/>
                <w:iCs/>
                <w:color w:val="000000"/>
              </w:rPr>
              <w:t>1. Состав Команды Проекта – заявленные ключевые подрядчики (архитекторы, проектировщики, генеральные подрядчики, управление проектированием и СМР,  управление объектом)</w:t>
            </w:r>
          </w:p>
        </w:tc>
        <w:tc>
          <w:tcPr>
            <w:tcW w:w="2410" w:type="dxa"/>
            <w:shd w:val="clear" w:color="auto" w:fill="auto"/>
          </w:tcPr>
          <w:p w:rsidR="00EB3FA2" w:rsidRPr="00E76E01" w:rsidRDefault="00EB3FA2" w:rsidP="000D5AD6">
            <w:pPr>
              <w:spacing w:after="0"/>
              <w:jc w:val="right"/>
              <w:rPr>
                <w:bCs/>
                <w:color w:val="000000"/>
              </w:rPr>
            </w:pPr>
            <w:r w:rsidRPr="00E76E01">
              <w:rPr>
                <w:bCs/>
                <w:color w:val="000000"/>
              </w:rPr>
              <w:t>От 0 до 5 баллов, по экспертной оценке</w:t>
            </w:r>
          </w:p>
        </w:tc>
      </w:tr>
      <w:tr w:rsidR="00EB3FA2" w:rsidRPr="00E76E01" w:rsidTr="005E2B90">
        <w:trPr>
          <w:trHeight w:val="397"/>
        </w:trPr>
        <w:tc>
          <w:tcPr>
            <w:tcW w:w="12157" w:type="dxa"/>
            <w:shd w:val="clear" w:color="auto" w:fill="auto"/>
          </w:tcPr>
          <w:p w:rsidR="00EB3FA2" w:rsidRPr="00E76E01" w:rsidRDefault="00EB3FA2" w:rsidP="000D5AD6">
            <w:pPr>
              <w:spacing w:after="0"/>
              <w:rPr>
                <w:bCs/>
                <w:iCs/>
                <w:color w:val="000000"/>
              </w:rPr>
            </w:pPr>
            <w:r w:rsidRPr="00E76E01">
              <w:rPr>
                <w:bCs/>
                <w:iCs/>
                <w:color w:val="000000"/>
              </w:rPr>
              <w:t xml:space="preserve">2. Состав Команды Проекта – топ-менеджмент  проектной команды Участника – опыт работы - реализация качественных объектов </w:t>
            </w:r>
          </w:p>
        </w:tc>
        <w:tc>
          <w:tcPr>
            <w:tcW w:w="2410" w:type="dxa"/>
            <w:shd w:val="clear" w:color="auto" w:fill="auto"/>
          </w:tcPr>
          <w:p w:rsidR="00EB3FA2" w:rsidRPr="00E76E01" w:rsidRDefault="00EB3FA2" w:rsidP="000D5AD6">
            <w:pPr>
              <w:spacing w:after="0"/>
              <w:jc w:val="right"/>
              <w:rPr>
                <w:bCs/>
                <w:color w:val="000000"/>
              </w:rPr>
            </w:pPr>
            <w:r w:rsidRPr="00E76E01">
              <w:rPr>
                <w:bCs/>
                <w:color w:val="000000"/>
              </w:rPr>
              <w:t>От 0 до 5 баллов, по экспертной оценке</w:t>
            </w:r>
          </w:p>
        </w:tc>
      </w:tr>
      <w:tr w:rsidR="00EB3FA2" w:rsidRPr="00E76E01" w:rsidTr="005E2B90">
        <w:trPr>
          <w:trHeight w:val="397"/>
        </w:trPr>
        <w:tc>
          <w:tcPr>
            <w:tcW w:w="12157" w:type="dxa"/>
            <w:shd w:val="clear" w:color="auto" w:fill="auto"/>
          </w:tcPr>
          <w:p w:rsidR="00EB3FA2" w:rsidRPr="00E76E01" w:rsidRDefault="00EB3FA2" w:rsidP="000D5AD6">
            <w:pPr>
              <w:spacing w:after="0"/>
              <w:rPr>
                <w:bCs/>
                <w:iCs/>
                <w:color w:val="000000"/>
              </w:rPr>
            </w:pPr>
            <w:r w:rsidRPr="00E76E01">
              <w:rPr>
                <w:bCs/>
                <w:iCs/>
                <w:color w:val="000000"/>
              </w:rPr>
              <w:lastRenderedPageBreak/>
              <w:t>3. Предварительные архитектурно-</w:t>
            </w:r>
            <w:proofErr w:type="gramStart"/>
            <w:r w:rsidRPr="00E76E01">
              <w:rPr>
                <w:bCs/>
                <w:iCs/>
                <w:color w:val="000000"/>
              </w:rPr>
              <w:t>планировочные решения</w:t>
            </w:r>
            <w:proofErr w:type="gramEnd"/>
            <w:r w:rsidRPr="00E76E01">
              <w:rPr>
                <w:bCs/>
                <w:iCs/>
                <w:color w:val="000000"/>
              </w:rPr>
              <w:t xml:space="preserve"> Объекта</w:t>
            </w:r>
          </w:p>
        </w:tc>
        <w:tc>
          <w:tcPr>
            <w:tcW w:w="2410" w:type="dxa"/>
            <w:shd w:val="clear" w:color="auto" w:fill="auto"/>
          </w:tcPr>
          <w:p w:rsidR="00EB3FA2" w:rsidRPr="00E76E01" w:rsidRDefault="00EB3FA2" w:rsidP="00851E4A">
            <w:pPr>
              <w:spacing w:after="0"/>
              <w:jc w:val="right"/>
              <w:rPr>
                <w:bCs/>
                <w:color w:val="000000"/>
              </w:rPr>
            </w:pPr>
            <w:r w:rsidRPr="00E76E01">
              <w:rPr>
                <w:bCs/>
                <w:color w:val="000000"/>
              </w:rPr>
              <w:t>От 0 до 10 баллов, по экспертной оценке</w:t>
            </w:r>
          </w:p>
        </w:tc>
      </w:tr>
      <w:tr w:rsidR="00EB3FA2" w:rsidRPr="00E76E01" w:rsidTr="005E2B90">
        <w:trPr>
          <w:trHeight w:val="397"/>
        </w:trPr>
        <w:tc>
          <w:tcPr>
            <w:tcW w:w="12157" w:type="dxa"/>
            <w:shd w:val="clear" w:color="auto" w:fill="auto"/>
          </w:tcPr>
          <w:p w:rsidR="00EB3FA2" w:rsidRPr="00E76E01" w:rsidRDefault="00EB3FA2" w:rsidP="000D5AD6">
            <w:pPr>
              <w:spacing w:after="0"/>
              <w:rPr>
                <w:bCs/>
                <w:iCs/>
                <w:color w:val="000000"/>
              </w:rPr>
            </w:pPr>
            <w:r w:rsidRPr="00E76E01">
              <w:rPr>
                <w:b/>
                <w:bCs/>
                <w:color w:val="000000"/>
                <w:lang w:val="en-US"/>
              </w:rPr>
              <w:t>III</w:t>
            </w:r>
            <w:r w:rsidRPr="00E76E01">
              <w:rPr>
                <w:b/>
                <w:bCs/>
                <w:color w:val="000000"/>
              </w:rPr>
              <w:t xml:space="preserve">. Размер платы за право аренды Земельного участка </w:t>
            </w:r>
          </w:p>
        </w:tc>
        <w:tc>
          <w:tcPr>
            <w:tcW w:w="2410" w:type="dxa"/>
            <w:shd w:val="clear" w:color="auto" w:fill="auto"/>
          </w:tcPr>
          <w:p w:rsidR="00EB3FA2" w:rsidRPr="00E76E01" w:rsidRDefault="000C0528" w:rsidP="000D5AD6">
            <w:pPr>
              <w:spacing w:after="0"/>
              <w:jc w:val="right"/>
              <w:rPr>
                <w:b/>
                <w:bCs/>
                <w:color w:val="000000"/>
              </w:rPr>
            </w:pPr>
            <w:r>
              <w:rPr>
                <w:b/>
                <w:bCs/>
                <w:color w:val="000000"/>
                <w:lang w:val="en-US"/>
              </w:rPr>
              <w:t xml:space="preserve">Max </w:t>
            </w:r>
            <w:r w:rsidR="00EB3FA2" w:rsidRPr="00E76E01">
              <w:rPr>
                <w:b/>
                <w:bCs/>
                <w:color w:val="000000"/>
              </w:rPr>
              <w:t>60</w:t>
            </w:r>
          </w:p>
        </w:tc>
      </w:tr>
      <w:tr w:rsidR="00EB3FA2" w:rsidRPr="00E76E01" w:rsidTr="005E2B90">
        <w:trPr>
          <w:trHeight w:val="397"/>
        </w:trPr>
        <w:tc>
          <w:tcPr>
            <w:tcW w:w="12157" w:type="dxa"/>
            <w:shd w:val="clear" w:color="auto" w:fill="auto"/>
          </w:tcPr>
          <w:p w:rsidR="00EB3FA2" w:rsidRPr="00E76E01" w:rsidRDefault="00EB3FA2" w:rsidP="000D5AD6">
            <w:pPr>
              <w:spacing w:after="0"/>
              <w:rPr>
                <w:i/>
                <w:iCs/>
                <w:color w:val="000000"/>
                <w:kern w:val="24"/>
              </w:rPr>
            </w:pPr>
            <w:r w:rsidRPr="00E76E01">
              <w:rPr>
                <w:i/>
                <w:iCs/>
                <w:color w:val="000000"/>
                <w:kern w:val="24"/>
              </w:rPr>
              <w:t xml:space="preserve">1.  Максимальная оплата, предложенная участниками инвестиционного конкурса (Мах предложение) </w:t>
            </w:r>
          </w:p>
        </w:tc>
        <w:tc>
          <w:tcPr>
            <w:tcW w:w="2410" w:type="dxa"/>
            <w:shd w:val="clear" w:color="auto" w:fill="auto"/>
          </w:tcPr>
          <w:p w:rsidR="00EB3FA2" w:rsidRPr="00E76E01" w:rsidRDefault="00EB3FA2" w:rsidP="000D5AD6">
            <w:pPr>
              <w:spacing w:after="0"/>
              <w:jc w:val="right"/>
              <w:rPr>
                <w:i/>
              </w:rPr>
            </w:pPr>
            <w:r w:rsidRPr="00E76E01">
              <w:rPr>
                <w:i/>
              </w:rPr>
              <w:t>60</w:t>
            </w:r>
          </w:p>
        </w:tc>
      </w:tr>
      <w:tr w:rsidR="00EB3FA2" w:rsidRPr="00E76E01" w:rsidTr="005E2B90">
        <w:trPr>
          <w:trHeight w:val="397"/>
        </w:trPr>
        <w:tc>
          <w:tcPr>
            <w:tcW w:w="12157" w:type="dxa"/>
            <w:shd w:val="clear" w:color="auto" w:fill="auto"/>
          </w:tcPr>
          <w:p w:rsidR="00EB3FA2" w:rsidRPr="00E76E01" w:rsidRDefault="00EB3FA2" w:rsidP="000D5AD6">
            <w:pPr>
              <w:spacing w:after="0"/>
              <w:rPr>
                <w:bCs/>
                <w:iCs/>
                <w:color w:val="000000"/>
              </w:rPr>
            </w:pPr>
            <w:r w:rsidRPr="00E76E01">
              <w:rPr>
                <w:i/>
                <w:iCs/>
                <w:color w:val="000000"/>
                <w:kern w:val="24"/>
              </w:rPr>
              <w:t xml:space="preserve">2.  </w:t>
            </w:r>
            <w:r w:rsidRPr="00E76E01">
              <w:rPr>
                <w:iCs/>
                <w:color w:val="000000"/>
                <w:kern w:val="24"/>
              </w:rPr>
              <w:t>Между минимальной и максимальной</w:t>
            </w:r>
          </w:p>
        </w:tc>
        <w:tc>
          <w:tcPr>
            <w:tcW w:w="2410" w:type="dxa"/>
            <w:vMerge w:val="restart"/>
            <w:shd w:val="clear" w:color="auto" w:fill="auto"/>
          </w:tcPr>
          <w:p w:rsidR="00EB3FA2" w:rsidRPr="00E76E01" w:rsidRDefault="00EB3FA2" w:rsidP="000D5AD6">
            <w:pPr>
              <w:spacing w:after="0"/>
              <w:jc w:val="center"/>
              <w:rPr>
                <w:bCs/>
                <w:color w:val="000000"/>
              </w:rPr>
            </w:pPr>
            <w:r w:rsidRPr="00E76E01">
              <w:rPr>
                <w:i/>
              </w:rPr>
              <w:t>(Предложение участника – Минимальный уровень +1) *60 / (</w:t>
            </w:r>
            <w:r w:rsidRPr="00E76E01">
              <w:rPr>
                <w:i/>
                <w:lang w:val="en-US"/>
              </w:rPr>
              <w:t>Max</w:t>
            </w:r>
            <w:r w:rsidRPr="00E76E01">
              <w:rPr>
                <w:i/>
              </w:rPr>
              <w:t xml:space="preserve"> предложение – Минимальный уровень +1)</w:t>
            </w:r>
            <w:r w:rsidRPr="00E76E01">
              <w:t>)</w:t>
            </w:r>
          </w:p>
        </w:tc>
      </w:tr>
      <w:tr w:rsidR="00EB3FA2" w:rsidRPr="00E76E01" w:rsidTr="005E2B90">
        <w:trPr>
          <w:trHeight w:val="397"/>
        </w:trPr>
        <w:tc>
          <w:tcPr>
            <w:tcW w:w="12157" w:type="dxa"/>
            <w:shd w:val="clear" w:color="auto" w:fill="auto"/>
          </w:tcPr>
          <w:p w:rsidR="00EB3FA2" w:rsidRPr="00E76E01" w:rsidRDefault="00EB3FA2" w:rsidP="000D5AD6">
            <w:pPr>
              <w:spacing w:after="0"/>
              <w:rPr>
                <w:i/>
                <w:iCs/>
                <w:color w:val="000000"/>
                <w:kern w:val="24"/>
              </w:rPr>
            </w:pPr>
            <w:r w:rsidRPr="00E76E01">
              <w:rPr>
                <w:i/>
                <w:iCs/>
                <w:color w:val="000000"/>
                <w:kern w:val="24"/>
              </w:rPr>
              <w:t xml:space="preserve">3. </w:t>
            </w:r>
            <w:r w:rsidRPr="00E76E01">
              <w:rPr>
                <w:iCs/>
                <w:color w:val="000000"/>
                <w:kern w:val="24"/>
              </w:rPr>
              <w:t>Минимальная</w:t>
            </w:r>
          </w:p>
        </w:tc>
        <w:tc>
          <w:tcPr>
            <w:tcW w:w="2410" w:type="dxa"/>
            <w:vMerge/>
            <w:shd w:val="clear" w:color="auto" w:fill="auto"/>
          </w:tcPr>
          <w:p w:rsidR="00EB3FA2" w:rsidRPr="00E76E01" w:rsidRDefault="00EB3FA2" w:rsidP="000D5AD6">
            <w:pPr>
              <w:spacing w:after="0"/>
              <w:jc w:val="center"/>
              <w:rPr>
                <w:i/>
              </w:rPr>
            </w:pPr>
          </w:p>
        </w:tc>
      </w:tr>
      <w:tr w:rsidR="00EB3FA2" w:rsidRPr="00E76E01" w:rsidTr="005E2B90">
        <w:trPr>
          <w:trHeight w:val="397"/>
        </w:trPr>
        <w:tc>
          <w:tcPr>
            <w:tcW w:w="12157" w:type="dxa"/>
            <w:shd w:val="clear" w:color="auto" w:fill="auto"/>
          </w:tcPr>
          <w:p w:rsidR="00EB3FA2" w:rsidRPr="00E76E01" w:rsidRDefault="00EB3FA2" w:rsidP="000D5AD6">
            <w:pPr>
              <w:spacing w:after="0"/>
              <w:rPr>
                <w:i/>
                <w:iCs/>
                <w:color w:val="000000"/>
                <w:kern w:val="24"/>
              </w:rPr>
            </w:pPr>
            <w:r w:rsidRPr="00E76E01">
              <w:rPr>
                <w:i/>
                <w:iCs/>
                <w:color w:val="000000"/>
                <w:kern w:val="24"/>
              </w:rPr>
              <w:t xml:space="preserve">4. </w:t>
            </w:r>
            <w:r w:rsidRPr="00E76E01">
              <w:rPr>
                <w:iCs/>
                <w:color w:val="000000"/>
                <w:kern w:val="24"/>
              </w:rPr>
              <w:t>Ниже минимальной</w:t>
            </w:r>
          </w:p>
        </w:tc>
        <w:tc>
          <w:tcPr>
            <w:tcW w:w="2410" w:type="dxa"/>
            <w:shd w:val="clear" w:color="auto" w:fill="auto"/>
          </w:tcPr>
          <w:p w:rsidR="00EB3FA2" w:rsidRPr="00E76E01" w:rsidRDefault="00EB3FA2" w:rsidP="000D5AD6">
            <w:pPr>
              <w:spacing w:after="0"/>
              <w:jc w:val="center"/>
              <w:rPr>
                <w:i/>
              </w:rPr>
            </w:pPr>
            <w:r w:rsidRPr="00E76E01">
              <w:rPr>
                <w:i/>
              </w:rPr>
              <w:t>Не квалифицируется</w:t>
            </w:r>
          </w:p>
        </w:tc>
      </w:tr>
    </w:tbl>
    <w:p w:rsidR="000D5AD6" w:rsidRPr="00E76E01" w:rsidRDefault="000D5AD6" w:rsidP="000D5AD6">
      <w:pPr>
        <w:rPr>
          <w:bCs/>
        </w:rPr>
      </w:pPr>
    </w:p>
    <w:p w:rsidR="000D5AD6" w:rsidRPr="00E76E01" w:rsidRDefault="000D5AD6" w:rsidP="000D5AD6">
      <w:pPr>
        <w:rPr>
          <w:bCs/>
        </w:rPr>
      </w:pPr>
    </w:p>
    <w:p w:rsidR="005E2B90" w:rsidRPr="00E76E01" w:rsidRDefault="005E2B90" w:rsidP="005E2B90">
      <w:pPr>
        <w:spacing w:after="0"/>
        <w:rPr>
          <w:bCs/>
        </w:rPr>
      </w:pPr>
      <w:r w:rsidRPr="00E76E01">
        <w:rPr>
          <w:bCs/>
        </w:rPr>
        <w:t>(1) Все заявленные проекты, сроки, объемы должны быть подтверждены документально</w:t>
      </w:r>
    </w:p>
    <w:p w:rsidR="005E2B90" w:rsidRDefault="005E2B90" w:rsidP="005E2B90">
      <w:pPr>
        <w:spacing w:after="0"/>
        <w:rPr>
          <w:bCs/>
        </w:rPr>
      </w:pPr>
      <w:r w:rsidRPr="00E76E01" w:rsidDel="007419A3">
        <w:rPr>
          <w:bCs/>
        </w:rPr>
        <w:t xml:space="preserve"> </w:t>
      </w:r>
      <w:r w:rsidRPr="00E76E01">
        <w:rPr>
          <w:bCs/>
        </w:rPr>
        <w:t>(</w:t>
      </w:r>
      <w:r>
        <w:rPr>
          <w:bCs/>
        </w:rPr>
        <w:t>2</w:t>
      </w:r>
      <w:r w:rsidRPr="00E76E01">
        <w:rPr>
          <w:bCs/>
        </w:rPr>
        <w:t>) В обязательном порядке предоставляется бухгалтерская отчетность Участника</w:t>
      </w:r>
      <w:r>
        <w:rPr>
          <w:bCs/>
        </w:rPr>
        <w:t xml:space="preserve"> за последний отчетный год, и на последнюю отчетную дату</w:t>
      </w:r>
      <w:r w:rsidRPr="00E76E01">
        <w:rPr>
          <w:bCs/>
        </w:rPr>
        <w:t xml:space="preserve">. </w:t>
      </w:r>
    </w:p>
    <w:p w:rsidR="005E2B90" w:rsidRDefault="005E2B90" w:rsidP="005E2B90">
      <w:pPr>
        <w:spacing w:after="0"/>
        <w:rPr>
          <w:bCs/>
        </w:rPr>
      </w:pPr>
      <w:r>
        <w:rPr>
          <w:bCs/>
        </w:rPr>
        <w:t>Стандарт</w:t>
      </w:r>
      <w:r w:rsidRPr="00E76E01">
        <w:rPr>
          <w:bCs/>
        </w:rPr>
        <w:t xml:space="preserve"> отчетности</w:t>
      </w:r>
      <w:r>
        <w:rPr>
          <w:bCs/>
        </w:rPr>
        <w:t>, в общем числе целей используемой также в качестве базы для</w:t>
      </w:r>
      <w:r w:rsidRPr="00E76E01">
        <w:rPr>
          <w:bCs/>
        </w:rPr>
        <w:t xml:space="preserve"> расчета</w:t>
      </w:r>
      <w:r>
        <w:rPr>
          <w:bCs/>
        </w:rPr>
        <w:t xml:space="preserve"> стоимости</w:t>
      </w:r>
      <w:r w:rsidRPr="00E76E01">
        <w:rPr>
          <w:bCs/>
        </w:rPr>
        <w:t xml:space="preserve"> чистых активов (российские (РСБУ) или международные стандарты, предпочтительно) выбираются Участником.</w:t>
      </w:r>
    </w:p>
    <w:p w:rsidR="005E2B90" w:rsidRPr="00E76E01" w:rsidRDefault="005E2B90" w:rsidP="005E2B90">
      <w:pPr>
        <w:spacing w:after="0"/>
        <w:rPr>
          <w:bCs/>
        </w:rPr>
      </w:pPr>
      <w:r>
        <w:rPr>
          <w:bCs/>
        </w:rPr>
        <w:t>П</w:t>
      </w:r>
      <w:r w:rsidRPr="00E76E01">
        <w:rPr>
          <w:bCs/>
        </w:rPr>
        <w:t>о выбору Участника с целью выполнения квалификационных критериев мо</w:t>
      </w:r>
      <w:r>
        <w:rPr>
          <w:bCs/>
        </w:rPr>
        <w:t>жет</w:t>
      </w:r>
      <w:r w:rsidRPr="00E76E01">
        <w:rPr>
          <w:bCs/>
        </w:rPr>
        <w:t xml:space="preserve"> быть предоставлена</w:t>
      </w:r>
      <w:r>
        <w:rPr>
          <w:bCs/>
        </w:rPr>
        <w:t xml:space="preserve"> </w:t>
      </w:r>
      <w:proofErr w:type="spellStart"/>
      <w:r>
        <w:rPr>
          <w:bCs/>
        </w:rPr>
        <w:t>аудированная</w:t>
      </w:r>
      <w:proofErr w:type="spellEnd"/>
      <w:r w:rsidRPr="00E76E01">
        <w:rPr>
          <w:bCs/>
        </w:rPr>
        <w:t xml:space="preserve"> консолидированная отчетность (включая расчет чистых активов) поручителя</w:t>
      </w:r>
      <w:r>
        <w:rPr>
          <w:bCs/>
        </w:rPr>
        <w:t xml:space="preserve"> за последний отчетный год, и на последнюю отчетную дату.</w:t>
      </w:r>
    </w:p>
    <w:p w:rsidR="005E2B90" w:rsidRPr="00E76E01" w:rsidRDefault="005E2B90" w:rsidP="005E2B90">
      <w:pPr>
        <w:spacing w:after="0"/>
        <w:rPr>
          <w:bCs/>
        </w:rPr>
      </w:pPr>
      <w:r w:rsidRPr="00E76E01">
        <w:rPr>
          <w:bCs/>
        </w:rPr>
        <w:t>(</w:t>
      </w:r>
      <w:r>
        <w:rPr>
          <w:bCs/>
        </w:rPr>
        <w:t>3</w:t>
      </w:r>
      <w:r w:rsidRPr="00E76E01">
        <w:rPr>
          <w:bCs/>
        </w:rPr>
        <w:t>)</w:t>
      </w:r>
      <w:r w:rsidRPr="00E76E01">
        <w:t xml:space="preserve"> </w:t>
      </w:r>
      <w:r w:rsidRPr="00E76E01">
        <w:rPr>
          <w:bCs/>
        </w:rPr>
        <w:t xml:space="preserve">Под поручителем подразумевается компания, которая в составе заявки Участника </w:t>
      </w:r>
      <w:r>
        <w:rPr>
          <w:bCs/>
        </w:rPr>
        <w:t xml:space="preserve">обязуется предоставить </w:t>
      </w:r>
      <w:r w:rsidRPr="00E76E01">
        <w:rPr>
          <w:bCs/>
        </w:rPr>
        <w:t>Фонду поручительство за Участника по всем его обязательствам перед Фондом</w:t>
      </w:r>
      <w:r>
        <w:rPr>
          <w:bCs/>
        </w:rPr>
        <w:t>,</w:t>
      </w:r>
      <w:r w:rsidRPr="00E76E01">
        <w:rPr>
          <w:bCs/>
        </w:rPr>
        <w:t xml:space="preserve"> возникающим </w:t>
      </w:r>
      <w:r>
        <w:rPr>
          <w:bCs/>
        </w:rPr>
        <w:t xml:space="preserve">на основании договора аренды земельного участка, </w:t>
      </w:r>
      <w:r w:rsidRPr="00E76E01">
        <w:rPr>
          <w:bCs/>
        </w:rPr>
        <w:t>которы</w:t>
      </w:r>
      <w:r>
        <w:rPr>
          <w:bCs/>
        </w:rPr>
        <w:t>й</w:t>
      </w:r>
      <w:r w:rsidRPr="00E76E01">
        <w:rPr>
          <w:bCs/>
        </w:rPr>
        <w:t xml:space="preserve"> буд</w:t>
      </w:r>
      <w:r>
        <w:rPr>
          <w:bCs/>
        </w:rPr>
        <w:t>е</w:t>
      </w:r>
      <w:r w:rsidRPr="00E76E01">
        <w:rPr>
          <w:bCs/>
        </w:rPr>
        <w:t>т заключен Участником в случае и как следствие победы в конкурсе</w:t>
      </w:r>
    </w:p>
    <w:p w:rsidR="00EF223F" w:rsidRDefault="00EF223F" w:rsidP="00C24D16">
      <w:pPr>
        <w:jc w:val="left"/>
        <w:rPr>
          <w:b/>
          <w:bCs/>
        </w:rPr>
      </w:pPr>
      <w:bookmarkStart w:id="4" w:name="_GoBack"/>
      <w:bookmarkEnd w:id="4"/>
    </w:p>
    <w:sectPr w:rsidR="00EF223F" w:rsidSect="00D46210">
      <w:pgSz w:w="16838" w:h="11906" w:orient="landscape" w:code="9"/>
      <w:pgMar w:top="709" w:right="1134" w:bottom="850" w:left="1134" w:header="709" w:footer="709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2370E6" w:rsidRDefault="002370E6">
      <w:r>
        <w:separator/>
      </w:r>
    </w:p>
    <w:p w:rsidR="002370E6" w:rsidRDefault="002370E6"/>
  </w:endnote>
  <w:endnote w:type="continuationSeparator" w:id="0">
    <w:p w:rsidR="002370E6" w:rsidRDefault="002370E6">
      <w:r>
        <w:continuationSeparator/>
      </w:r>
    </w:p>
    <w:p w:rsidR="002370E6" w:rsidRDefault="002370E6"/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Arial">
    <w:panose1 w:val="020B0604020202020204"/>
    <w:charset w:val="CC"/>
    <w:family w:val="swiss"/>
    <w:pitch w:val="variable"/>
    <w:sig w:usb0="E0002AFF" w:usb1="C0007843" w:usb2="00000009" w:usb3="00000000" w:csb0="000001FF" w:csb1="00000000"/>
  </w:font>
  <w:font w:name="Courier New">
    <w:panose1 w:val="02070309020205020404"/>
    <w:charset w:val="CC"/>
    <w:family w:val="modern"/>
    <w:pitch w:val="fixed"/>
    <w:sig w:usb0="E0002A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Arial Narrow">
    <w:panose1 w:val="020B0606020202030204"/>
    <w:charset w:val="CC"/>
    <w:family w:val="swiss"/>
    <w:pitch w:val="variable"/>
    <w:sig w:usb0="00000287" w:usb1="00000800" w:usb2="00000000" w:usb3="00000000" w:csb0="0000009F" w:csb1="00000000"/>
  </w:font>
  <w:font w:name="Courier">
    <w:panose1 w:val="02070409020205020404"/>
    <w:charset w:val="00"/>
    <w:family w:val="modern"/>
    <w:notTrueType/>
    <w:pitch w:val="fixed"/>
    <w:sig w:usb0="00000003" w:usb1="00000000" w:usb2="00000000" w:usb3="00000000" w:csb0="00000001" w:csb1="00000000"/>
  </w:font>
  <w:font w:name="TimesDL">
    <w:altName w:val="Times New Roman"/>
    <w:charset w:val="00"/>
    <w:family w:val="auto"/>
    <w:pitch w:val="variable"/>
    <w:sig w:usb0="00000003" w:usb1="00000000" w:usb2="00000000" w:usb3="00000000" w:csb0="00000001" w:csb1="00000000"/>
  </w:font>
  <w:font w:name="Tahoma">
    <w:panose1 w:val="020B0604030504040204"/>
    <w:charset w:val="CC"/>
    <w:family w:val="swiss"/>
    <w:pitch w:val="variable"/>
    <w:sig w:usb0="E1002EFF" w:usb1="C000605B" w:usb2="00000029" w:usb3="00000000" w:csb0="000101FF" w:csb1="00000000"/>
  </w:font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GaramondNarrowC">
    <w:altName w:val="Courier New"/>
    <w:panose1 w:val="00000000000000000000"/>
    <w:charset w:val="00"/>
    <w:family w:val="decorative"/>
    <w:notTrueType/>
    <w:pitch w:val="variable"/>
    <w:sig w:usb0="00000203" w:usb1="00000000" w:usb2="00000000" w:usb3="00000000" w:csb0="00000005" w:csb1="00000000"/>
  </w:font>
  <w:font w:name="SimSun">
    <w:altName w:val="宋体"/>
    <w:panose1 w:val="02010600030101010101"/>
    <w:charset w:val="86"/>
    <w:family w:val="auto"/>
    <w:notTrueType/>
    <w:pitch w:val="variable"/>
    <w:sig w:usb0="00000001" w:usb1="080E0000" w:usb2="00000010" w:usb3="00000000" w:csb0="00040000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  <w:font w:name="MS Mincho">
    <w:altName w:val="ＭＳ 明朝"/>
    <w:panose1 w:val="02020609040205080304"/>
    <w:charset w:val="80"/>
    <w:family w:val="modern"/>
    <w:pitch w:val="fixed"/>
    <w:sig w:usb0="E00002FF" w:usb1="6AC7FDFB" w:usb2="00000012" w:usb3="00000000" w:csb0="0002009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2370E6" w:rsidRDefault="002370E6">
    <w:pPr>
      <w:pStyle w:val="afa"/>
      <w:framePr w:wrap="around" w:vAnchor="text" w:hAnchor="margin" w:xAlign="right" w:y="1"/>
      <w:rPr>
        <w:rStyle w:val="af9"/>
      </w:rPr>
    </w:pPr>
    <w:r>
      <w:rPr>
        <w:rStyle w:val="af9"/>
      </w:rPr>
      <w:fldChar w:fldCharType="begin"/>
    </w:r>
    <w:r>
      <w:rPr>
        <w:rStyle w:val="af9"/>
      </w:rPr>
      <w:instrText xml:space="preserve">PAGE  </w:instrText>
    </w:r>
    <w:r>
      <w:rPr>
        <w:rStyle w:val="af9"/>
      </w:rPr>
      <w:fldChar w:fldCharType="end"/>
    </w:r>
  </w:p>
  <w:p w:rsidR="002370E6" w:rsidRDefault="002370E6">
    <w:pPr>
      <w:pStyle w:val="afa"/>
      <w:ind w:right="360"/>
    </w:pPr>
  </w:p>
</w:ftr>
</file>

<file path=word/footer2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2370E6" w:rsidRPr="00B23B5B" w:rsidRDefault="002370E6" w:rsidP="006D78DD">
    <w:pPr>
      <w:pStyle w:val="afa"/>
      <w:pBdr>
        <w:top w:val="thinThickSmallGap" w:sz="24" w:space="1" w:color="622423"/>
      </w:pBdr>
      <w:tabs>
        <w:tab w:val="right" w:pos="10063"/>
      </w:tabs>
      <w:rPr>
        <w:rFonts w:ascii="Cambria" w:hAnsi="Cambria"/>
      </w:rPr>
    </w:pPr>
    <w:r>
      <w:rPr>
        <w:rFonts w:ascii="Cambria" w:hAnsi="Cambria"/>
        <w:lang w:val="en-US"/>
      </w:rPr>
      <w:t>Term</w:t>
    </w:r>
    <w:r w:rsidRPr="002F3C56">
      <w:rPr>
        <w:rFonts w:ascii="Cambria" w:hAnsi="Cambria"/>
      </w:rPr>
      <w:t xml:space="preserve"> </w:t>
    </w:r>
    <w:r>
      <w:rPr>
        <w:rFonts w:ascii="Cambria" w:hAnsi="Cambria"/>
        <w:lang w:val="en-US"/>
      </w:rPr>
      <w:t>Sheet</w:t>
    </w:r>
    <w:r w:rsidRPr="002F3C56">
      <w:rPr>
        <w:rFonts w:ascii="Cambria" w:hAnsi="Cambria"/>
      </w:rPr>
      <w:t xml:space="preserve"> – </w:t>
    </w:r>
    <w:r>
      <w:rPr>
        <w:rFonts w:ascii="Cambria" w:hAnsi="Cambria"/>
      </w:rPr>
      <w:t xml:space="preserve">БЦ «Технотвин»                                </w:t>
    </w:r>
    <w:r>
      <w:rPr>
        <w:rFonts w:ascii="Cambria" w:hAnsi="Cambria"/>
      </w:rPr>
      <w:tab/>
    </w:r>
    <w:r w:rsidRPr="00B23B5B">
      <w:rPr>
        <w:rFonts w:ascii="Cambria" w:hAnsi="Cambria"/>
      </w:rPr>
      <w:t xml:space="preserve">Страница </w:t>
    </w:r>
    <w:r w:rsidRPr="00B23B5B">
      <w:rPr>
        <w:rFonts w:ascii="Calibri" w:hAnsi="Calibri"/>
      </w:rPr>
      <w:fldChar w:fldCharType="begin"/>
    </w:r>
    <w:r>
      <w:instrText>PAGE</w:instrText>
    </w:r>
    <w:r w:rsidRPr="00B23B5B">
      <w:instrText xml:space="preserve">   \* </w:instrText>
    </w:r>
    <w:r>
      <w:instrText>MERGEFORMAT</w:instrText>
    </w:r>
    <w:r w:rsidRPr="00B23B5B">
      <w:rPr>
        <w:rFonts w:ascii="Calibri" w:hAnsi="Calibri"/>
      </w:rPr>
      <w:fldChar w:fldCharType="separate"/>
    </w:r>
    <w:r w:rsidR="00CD25B9" w:rsidRPr="00CD25B9">
      <w:rPr>
        <w:rFonts w:ascii="Cambria" w:hAnsi="Cambria"/>
      </w:rPr>
      <w:t>19</w:t>
    </w:r>
    <w:r w:rsidRPr="00B23B5B">
      <w:rPr>
        <w:rFonts w:ascii="Cambria" w:hAnsi="Cambria"/>
      </w:rPr>
      <w:fldChar w:fldCharType="end"/>
    </w:r>
  </w:p>
  <w:p w:rsidR="002370E6" w:rsidRPr="00B23B5B" w:rsidRDefault="002370E6" w:rsidP="006D78DD">
    <w:pPr>
      <w:pStyle w:val="afa"/>
    </w:pPr>
  </w:p>
  <w:p w:rsidR="002370E6" w:rsidRPr="006D78DD" w:rsidRDefault="002370E6" w:rsidP="006D78DD">
    <w:pPr>
      <w:pStyle w:val="afa"/>
    </w:pP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2370E6" w:rsidRDefault="002370E6">
      <w:r>
        <w:separator/>
      </w:r>
    </w:p>
    <w:p w:rsidR="002370E6" w:rsidRDefault="002370E6"/>
  </w:footnote>
  <w:footnote w:type="continuationSeparator" w:id="0">
    <w:p w:rsidR="002370E6" w:rsidRDefault="002370E6">
      <w:r>
        <w:continuationSeparator/>
      </w:r>
    </w:p>
    <w:p w:rsidR="002370E6" w:rsidRDefault="002370E6"/>
  </w:footnote>
  <w:footnote w:id="1">
    <w:p w:rsidR="002370E6" w:rsidRDefault="002370E6">
      <w:pPr>
        <w:pStyle w:val="af7"/>
      </w:pPr>
      <w:r>
        <w:rPr>
          <w:rStyle w:val="af6"/>
        </w:rPr>
        <w:footnoteRef/>
      </w:r>
      <w:r>
        <w:t xml:space="preserve"> В соответствии с ФЗ № 244 «Об инновационном центре Сколково»</w:t>
      </w:r>
    </w:p>
  </w:footnote>
  <w:footnote w:id="2">
    <w:p w:rsidR="002370E6" w:rsidRDefault="002370E6" w:rsidP="009F3E3E">
      <w:pPr>
        <w:pStyle w:val="af7"/>
        <w:contextualSpacing/>
      </w:pPr>
      <w:r>
        <w:rPr>
          <w:rStyle w:val="af6"/>
        </w:rPr>
        <w:footnoteRef/>
      </w:r>
      <w:r>
        <w:t xml:space="preserve"> Площадь Участка будет уточнена на основном этапе конкурса</w:t>
      </w:r>
    </w:p>
  </w:footnote>
  <w:footnote w:id="3">
    <w:p w:rsidR="002370E6" w:rsidRDefault="002370E6">
      <w:pPr>
        <w:pStyle w:val="af7"/>
      </w:pPr>
      <w:r>
        <w:rPr>
          <w:rStyle w:val="af6"/>
        </w:rPr>
        <w:footnoteRef/>
      </w:r>
      <w:r>
        <w:t xml:space="preserve"> Используются для расчета платы за право заключения договора аренды земельного участка, а также предоставляются Участникам в качестве исходных данных</w:t>
      </w:r>
    </w:p>
  </w:footnote>
  <w:footnote w:id="4">
    <w:p w:rsidR="002370E6" w:rsidRPr="00D66C1A" w:rsidRDefault="002370E6">
      <w:pPr>
        <w:pStyle w:val="af7"/>
      </w:pPr>
      <w:r>
        <w:rPr>
          <w:rStyle w:val="af6"/>
        </w:rPr>
        <w:footnoteRef/>
      </w:r>
      <w:r>
        <w:t xml:space="preserve"> Предлагаемая форма договора аренды - </w:t>
      </w:r>
      <w:r>
        <w:rPr>
          <w:lang w:val="en-US"/>
        </w:rPr>
        <w:t>triple</w:t>
      </w:r>
      <w:r w:rsidRPr="00D44FED">
        <w:t>-</w:t>
      </w:r>
      <w:r>
        <w:rPr>
          <w:lang w:val="en-US"/>
        </w:rPr>
        <w:t>net</w:t>
      </w:r>
      <w:r>
        <w:t xml:space="preserve"> - </w:t>
      </w:r>
      <w:r w:rsidRPr="00D44FED">
        <w:t>арендатор платит</w:t>
      </w:r>
      <w:r>
        <w:t xml:space="preserve"> арендную плату, а также </w:t>
      </w:r>
      <w:r w:rsidRPr="00D44FED">
        <w:t>все расходы по эксплуатации собственности</w:t>
      </w:r>
      <w:r>
        <w:t xml:space="preserve"> (коммунальные и эксплуатационные)</w:t>
      </w:r>
      <w:r w:rsidRPr="00D44FED">
        <w:t>, налог</w:t>
      </w:r>
      <w:r>
        <w:t>и, страхование</w:t>
      </w:r>
    </w:p>
  </w:footnote>
  <w:footnote w:id="5">
    <w:p w:rsidR="002370E6" w:rsidRDefault="002370E6">
      <w:pPr>
        <w:pStyle w:val="af7"/>
      </w:pPr>
      <w:r>
        <w:rPr>
          <w:rStyle w:val="af6"/>
        </w:rPr>
        <w:footnoteRef/>
      </w:r>
      <w:r>
        <w:t xml:space="preserve"> Предварительный расчет площадей осуществлен по стандарту ВОМА</w:t>
      </w:r>
    </w:p>
  </w:footnote>
  <w:footnote w:id="6">
    <w:p w:rsidR="002370E6" w:rsidRDefault="002370E6">
      <w:pPr>
        <w:pStyle w:val="af7"/>
      </w:pPr>
      <w:r>
        <w:rPr>
          <w:rStyle w:val="af6"/>
        </w:rPr>
        <w:footnoteRef/>
      </w:r>
      <w:r>
        <w:t xml:space="preserve"> Площадь участка будет уточнена на основном этапе конкурса</w:t>
      </w:r>
    </w:p>
  </w:footnote>
</w:footnotes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111B0A" w:rsidRPr="00111B0A" w:rsidRDefault="00111B0A">
    <w:pPr>
      <w:pStyle w:val="af3"/>
      <w:rPr>
        <w:rFonts w:ascii="Times New Roman" w:hAnsi="Times New Roman"/>
        <w:b/>
        <w:i/>
      </w:rPr>
    </w:pPr>
    <w:r w:rsidRPr="00111B0A">
      <w:rPr>
        <w:rFonts w:ascii="Times New Roman" w:hAnsi="Times New Roman"/>
        <w:b/>
        <w:i/>
      </w:rPr>
      <w:t>Приложение № 5 к Извещению (№_________ от «___»______ 2013 г.)</w:t>
    </w:r>
  </w:p>
  <w:p w:rsidR="00111B0A" w:rsidRDefault="00111B0A">
    <w:pPr>
      <w:pStyle w:val="af3"/>
    </w:pPr>
  </w:p>
</w:hdr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FFFFFF7C"/>
    <w:multiLevelType w:val="singleLevel"/>
    <w:tmpl w:val="AC2CC68A"/>
    <w:lvl w:ilvl="0">
      <w:start w:val="1"/>
      <w:numFmt w:val="decimal"/>
      <w:pStyle w:val="5"/>
      <w:lvlText w:val="%1."/>
      <w:lvlJc w:val="left"/>
      <w:pPr>
        <w:tabs>
          <w:tab w:val="num" w:pos="1492"/>
        </w:tabs>
        <w:ind w:left="1492" w:hanging="360"/>
      </w:pPr>
    </w:lvl>
  </w:abstractNum>
  <w:abstractNum w:abstractNumId="1">
    <w:nsid w:val="FFFFFF7D"/>
    <w:multiLevelType w:val="singleLevel"/>
    <w:tmpl w:val="43883DE8"/>
    <w:lvl w:ilvl="0">
      <w:start w:val="1"/>
      <w:numFmt w:val="decimal"/>
      <w:pStyle w:val="4"/>
      <w:lvlText w:val="%1."/>
      <w:lvlJc w:val="left"/>
      <w:pPr>
        <w:tabs>
          <w:tab w:val="num" w:pos="1209"/>
        </w:tabs>
        <w:ind w:left="1209" w:hanging="360"/>
      </w:pPr>
    </w:lvl>
  </w:abstractNum>
  <w:abstractNum w:abstractNumId="2">
    <w:nsid w:val="FFFFFF7E"/>
    <w:multiLevelType w:val="singleLevel"/>
    <w:tmpl w:val="AE823A00"/>
    <w:lvl w:ilvl="0">
      <w:start w:val="1"/>
      <w:numFmt w:val="decimal"/>
      <w:pStyle w:val="3"/>
      <w:lvlText w:val="%1."/>
      <w:lvlJc w:val="left"/>
      <w:pPr>
        <w:tabs>
          <w:tab w:val="num" w:pos="926"/>
        </w:tabs>
        <w:ind w:left="926" w:hanging="360"/>
      </w:pPr>
    </w:lvl>
  </w:abstractNum>
  <w:abstractNum w:abstractNumId="3">
    <w:nsid w:val="FFFFFF7F"/>
    <w:multiLevelType w:val="singleLevel"/>
    <w:tmpl w:val="8CEEFCD4"/>
    <w:lvl w:ilvl="0">
      <w:start w:val="1"/>
      <w:numFmt w:val="decimal"/>
      <w:pStyle w:val="2"/>
      <w:lvlText w:val="%1."/>
      <w:lvlJc w:val="left"/>
      <w:pPr>
        <w:tabs>
          <w:tab w:val="num" w:pos="643"/>
        </w:tabs>
        <w:ind w:left="643" w:hanging="360"/>
      </w:pPr>
    </w:lvl>
  </w:abstractNum>
  <w:abstractNum w:abstractNumId="4">
    <w:nsid w:val="FFFFFF80"/>
    <w:multiLevelType w:val="singleLevel"/>
    <w:tmpl w:val="0F546B24"/>
    <w:lvl w:ilvl="0">
      <w:start w:val="1"/>
      <w:numFmt w:val="bullet"/>
      <w:pStyle w:val="50"/>
      <w:lvlText w:val=""/>
      <w:lvlJc w:val="left"/>
      <w:pPr>
        <w:tabs>
          <w:tab w:val="num" w:pos="1492"/>
        </w:tabs>
        <w:ind w:left="1492" w:hanging="360"/>
      </w:pPr>
      <w:rPr>
        <w:rFonts w:ascii="Symbol" w:hAnsi="Symbol" w:hint="default"/>
      </w:rPr>
    </w:lvl>
  </w:abstractNum>
  <w:abstractNum w:abstractNumId="5">
    <w:nsid w:val="FFFFFF81"/>
    <w:multiLevelType w:val="singleLevel"/>
    <w:tmpl w:val="02F826AC"/>
    <w:lvl w:ilvl="0">
      <w:start w:val="1"/>
      <w:numFmt w:val="bullet"/>
      <w:pStyle w:val="40"/>
      <w:lvlText w:val=""/>
      <w:lvlJc w:val="left"/>
      <w:pPr>
        <w:tabs>
          <w:tab w:val="num" w:pos="1209"/>
        </w:tabs>
        <w:ind w:left="1209" w:hanging="360"/>
      </w:pPr>
      <w:rPr>
        <w:rFonts w:ascii="Symbol" w:hAnsi="Symbol" w:hint="default"/>
      </w:rPr>
    </w:lvl>
  </w:abstractNum>
  <w:abstractNum w:abstractNumId="6">
    <w:nsid w:val="FFFFFF82"/>
    <w:multiLevelType w:val="singleLevel"/>
    <w:tmpl w:val="D78470F4"/>
    <w:lvl w:ilvl="0">
      <w:start w:val="1"/>
      <w:numFmt w:val="bullet"/>
      <w:pStyle w:val="30"/>
      <w:lvlText w:val=""/>
      <w:lvlJc w:val="left"/>
      <w:pPr>
        <w:tabs>
          <w:tab w:val="num" w:pos="926"/>
        </w:tabs>
        <w:ind w:left="926" w:hanging="360"/>
      </w:pPr>
      <w:rPr>
        <w:rFonts w:ascii="Symbol" w:hAnsi="Symbol" w:hint="default"/>
      </w:rPr>
    </w:lvl>
  </w:abstractNum>
  <w:abstractNum w:abstractNumId="7">
    <w:nsid w:val="FFFFFF83"/>
    <w:multiLevelType w:val="singleLevel"/>
    <w:tmpl w:val="491E9786"/>
    <w:lvl w:ilvl="0">
      <w:start w:val="1"/>
      <w:numFmt w:val="bullet"/>
      <w:pStyle w:val="20"/>
      <w:lvlText w:val=""/>
      <w:lvlJc w:val="left"/>
      <w:pPr>
        <w:tabs>
          <w:tab w:val="num" w:pos="643"/>
        </w:tabs>
        <w:ind w:left="643" w:hanging="360"/>
      </w:pPr>
      <w:rPr>
        <w:rFonts w:ascii="Symbol" w:hAnsi="Symbol" w:hint="default"/>
      </w:rPr>
    </w:lvl>
  </w:abstractNum>
  <w:abstractNum w:abstractNumId="8">
    <w:nsid w:val="FFFFFF88"/>
    <w:multiLevelType w:val="singleLevel"/>
    <w:tmpl w:val="92B815F8"/>
    <w:lvl w:ilvl="0">
      <w:start w:val="1"/>
      <w:numFmt w:val="decimal"/>
      <w:pStyle w:val="a"/>
      <w:lvlText w:val="%1."/>
      <w:lvlJc w:val="left"/>
      <w:pPr>
        <w:tabs>
          <w:tab w:val="num" w:pos="360"/>
        </w:tabs>
        <w:ind w:left="360" w:hanging="360"/>
      </w:pPr>
    </w:lvl>
  </w:abstractNum>
  <w:abstractNum w:abstractNumId="9">
    <w:nsid w:val="026B03EE"/>
    <w:multiLevelType w:val="multilevel"/>
    <w:tmpl w:val="EA509A64"/>
    <w:lvl w:ilvl="0">
      <w:start w:val="1"/>
      <w:numFmt w:val="decimal"/>
      <w:lvlText w:val="%1)"/>
      <w:lvlJc w:val="left"/>
      <w:pPr>
        <w:ind w:left="540" w:hanging="540"/>
      </w:pPr>
      <w:rPr>
        <w:rFonts w:hint="default"/>
      </w:rPr>
    </w:lvl>
    <w:lvl w:ilvl="1">
      <w:start w:val="1"/>
      <w:numFmt w:val="decimal"/>
      <w:lvlText w:val="%1.%2."/>
      <w:lvlJc w:val="left"/>
      <w:pPr>
        <w:ind w:left="540" w:hanging="540"/>
      </w:pPr>
      <w:rPr>
        <w:rFonts w:hint="default"/>
      </w:rPr>
    </w:lvl>
    <w:lvl w:ilvl="2">
      <w:start w:val="1"/>
      <w:numFmt w:val="decimal"/>
      <w:lvlText w:val="%1.%2.%3."/>
      <w:lvlJc w:val="left"/>
      <w:pPr>
        <w:ind w:left="720" w:hanging="720"/>
      </w:pPr>
      <w:rPr>
        <w:rFonts w:hint="default"/>
      </w:rPr>
    </w:lvl>
    <w:lvl w:ilvl="3">
      <w:start w:val="1"/>
      <w:numFmt w:val="lowerLetter"/>
      <w:lvlText w:val="%4."/>
      <w:lvlJc w:val="left"/>
      <w:pPr>
        <w:ind w:left="720" w:hanging="720"/>
      </w:pPr>
      <w:rPr>
        <w:rFonts w:hint="default"/>
      </w:rPr>
    </w:lvl>
    <w:lvl w:ilvl="4">
      <w:start w:val="1"/>
      <w:numFmt w:val="decimalZero"/>
      <w:lvlText w:val="%1.%2.%3.%4.%5."/>
      <w:lvlJc w:val="left"/>
      <w:pPr>
        <w:ind w:left="1080" w:hanging="1080"/>
      </w:pPr>
      <w:rPr>
        <w:rFonts w:hint="default"/>
      </w:rPr>
    </w:lvl>
    <w:lvl w:ilvl="5">
      <w:start w:val="1"/>
      <w:numFmt w:val="decimal"/>
      <w:lvlText w:val="%1.%2.%3.%4.%5.%6."/>
      <w:lvlJc w:val="left"/>
      <w:pPr>
        <w:ind w:left="1080" w:hanging="1080"/>
      </w:pPr>
      <w:rPr>
        <w:rFonts w:hint="default"/>
      </w:rPr>
    </w:lvl>
    <w:lvl w:ilvl="6">
      <w:start w:val="1"/>
      <w:numFmt w:val="decimal"/>
      <w:lvlText w:val="%1.%2.%3.%4.%5.%6.%7."/>
      <w:lvlJc w:val="left"/>
      <w:pPr>
        <w:ind w:left="1440" w:hanging="1440"/>
      </w:pPr>
      <w:rPr>
        <w:rFonts w:hint="default"/>
      </w:rPr>
    </w:lvl>
    <w:lvl w:ilvl="7">
      <w:start w:val="1"/>
      <w:numFmt w:val="decimal"/>
      <w:lvlText w:val="%1.%2.%3.%4.%5.%6.%7.%8."/>
      <w:lvlJc w:val="left"/>
      <w:pPr>
        <w:ind w:left="1440" w:hanging="1440"/>
      </w:pPr>
      <w:rPr>
        <w:rFonts w:hint="default"/>
      </w:rPr>
    </w:lvl>
    <w:lvl w:ilvl="8">
      <w:start w:val="1"/>
      <w:numFmt w:val="decimal"/>
      <w:lvlText w:val="%1.%2.%3.%4.%5.%6.%7.%8.%9."/>
      <w:lvlJc w:val="left"/>
      <w:pPr>
        <w:ind w:left="1800" w:hanging="1800"/>
      </w:pPr>
      <w:rPr>
        <w:rFonts w:hint="default"/>
      </w:rPr>
    </w:lvl>
  </w:abstractNum>
  <w:abstractNum w:abstractNumId="10">
    <w:nsid w:val="09DB4150"/>
    <w:multiLevelType w:val="multilevel"/>
    <w:tmpl w:val="0419001F"/>
    <w:styleLink w:val="111111"/>
    <w:lvl w:ilvl="0">
      <w:start w:val="1"/>
      <w:numFmt w:val="decimal"/>
      <w:lvlText w:val="%1."/>
      <w:lvlJc w:val="left"/>
      <w:pPr>
        <w:tabs>
          <w:tab w:val="num" w:pos="360"/>
        </w:tabs>
        <w:ind w:left="360" w:hanging="360"/>
      </w:pPr>
    </w:lvl>
    <w:lvl w:ilvl="1">
      <w:start w:val="1"/>
      <w:numFmt w:val="decimal"/>
      <w:lvlText w:val="%1.%2."/>
      <w:lvlJc w:val="left"/>
      <w:pPr>
        <w:tabs>
          <w:tab w:val="num" w:pos="792"/>
        </w:tabs>
        <w:ind w:left="792" w:hanging="432"/>
      </w:pPr>
    </w:lvl>
    <w:lvl w:ilvl="2">
      <w:start w:val="1"/>
      <w:numFmt w:val="decimal"/>
      <w:lvlText w:val="%1.%2.%3."/>
      <w:lvlJc w:val="left"/>
      <w:pPr>
        <w:tabs>
          <w:tab w:val="num" w:pos="1440"/>
        </w:tabs>
        <w:ind w:left="1224" w:hanging="504"/>
      </w:pPr>
    </w:lvl>
    <w:lvl w:ilvl="3">
      <w:start w:val="1"/>
      <w:numFmt w:val="decimal"/>
      <w:lvlText w:val="%1.%2.%3.%4."/>
      <w:lvlJc w:val="left"/>
      <w:pPr>
        <w:tabs>
          <w:tab w:val="num" w:pos="2160"/>
        </w:tabs>
        <w:ind w:left="1728" w:hanging="648"/>
      </w:pPr>
    </w:lvl>
    <w:lvl w:ilvl="4">
      <w:start w:val="1"/>
      <w:numFmt w:val="decimal"/>
      <w:lvlText w:val="%1.%2.%3.%4.%5."/>
      <w:lvlJc w:val="left"/>
      <w:pPr>
        <w:tabs>
          <w:tab w:val="num" w:pos="2520"/>
        </w:tabs>
        <w:ind w:left="2232" w:hanging="792"/>
      </w:pPr>
    </w:lvl>
    <w:lvl w:ilvl="5">
      <w:start w:val="1"/>
      <w:numFmt w:val="decimal"/>
      <w:lvlText w:val="%1.%2.%3.%4.%5.%6."/>
      <w:lvlJc w:val="left"/>
      <w:pPr>
        <w:tabs>
          <w:tab w:val="num" w:pos="3240"/>
        </w:tabs>
        <w:ind w:left="2736" w:hanging="936"/>
      </w:pPr>
    </w:lvl>
    <w:lvl w:ilvl="6">
      <w:start w:val="1"/>
      <w:numFmt w:val="decimal"/>
      <w:lvlText w:val="%1.%2.%3.%4.%5.%6.%7."/>
      <w:lvlJc w:val="left"/>
      <w:pPr>
        <w:tabs>
          <w:tab w:val="num" w:pos="3960"/>
        </w:tabs>
        <w:ind w:left="3240" w:hanging="1080"/>
      </w:pPr>
    </w:lvl>
    <w:lvl w:ilvl="7">
      <w:start w:val="1"/>
      <w:numFmt w:val="decimal"/>
      <w:lvlText w:val="%1.%2.%3.%4.%5.%6.%7.%8."/>
      <w:lvlJc w:val="left"/>
      <w:pPr>
        <w:tabs>
          <w:tab w:val="num" w:pos="4320"/>
        </w:tabs>
        <w:ind w:left="3744" w:hanging="1224"/>
      </w:pPr>
    </w:lvl>
    <w:lvl w:ilvl="8">
      <w:start w:val="1"/>
      <w:numFmt w:val="decimal"/>
      <w:lvlText w:val="%1.%2.%3.%4.%5.%6.%7.%8.%9."/>
      <w:lvlJc w:val="left"/>
      <w:pPr>
        <w:tabs>
          <w:tab w:val="num" w:pos="5040"/>
        </w:tabs>
        <w:ind w:left="4320" w:hanging="1440"/>
      </w:pPr>
    </w:lvl>
  </w:abstractNum>
  <w:abstractNum w:abstractNumId="11">
    <w:nsid w:val="0EF6360B"/>
    <w:multiLevelType w:val="hybridMultilevel"/>
    <w:tmpl w:val="241A81C0"/>
    <w:lvl w:ilvl="0" w:tplc="92681B2A">
      <w:start w:val="1"/>
      <w:numFmt w:val="bullet"/>
      <w:lvlText w:val="•"/>
      <w:lvlJc w:val="left"/>
      <w:pPr>
        <w:ind w:left="720" w:hanging="360"/>
      </w:pPr>
      <w:rPr>
        <w:rFonts w:ascii="Arial" w:hAnsi="Arial" w:cs="Times New Roman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">
    <w:nsid w:val="13A96EC7"/>
    <w:multiLevelType w:val="multilevel"/>
    <w:tmpl w:val="FF341950"/>
    <w:lvl w:ilvl="0">
      <w:start w:val="1"/>
      <w:numFmt w:val="decimal"/>
      <w:lvlText w:val="%1."/>
      <w:lvlJc w:val="left"/>
      <w:pPr>
        <w:ind w:left="540" w:hanging="540"/>
      </w:pPr>
      <w:rPr>
        <w:rFonts w:hint="default"/>
      </w:rPr>
    </w:lvl>
    <w:lvl w:ilvl="1">
      <w:start w:val="1"/>
      <w:numFmt w:val="decimal"/>
      <w:lvlText w:val="%1.%2."/>
      <w:lvlJc w:val="left"/>
      <w:pPr>
        <w:ind w:left="540" w:hanging="540"/>
      </w:pPr>
      <w:rPr>
        <w:rFonts w:hint="default"/>
      </w:rPr>
    </w:lvl>
    <w:lvl w:ilvl="2">
      <w:start w:val="1"/>
      <w:numFmt w:val="decimal"/>
      <w:lvlText w:val="%1.%2.%3."/>
      <w:lvlJc w:val="left"/>
      <w:pPr>
        <w:ind w:left="720" w:hanging="720"/>
      </w:pPr>
      <w:rPr>
        <w:rFonts w:hint="default"/>
      </w:rPr>
    </w:lvl>
    <w:lvl w:ilvl="3">
      <w:start w:val="1"/>
      <w:numFmt w:val="lowerLetter"/>
      <w:lvlText w:val="%4."/>
      <w:lvlJc w:val="left"/>
      <w:pPr>
        <w:ind w:left="720" w:hanging="720"/>
      </w:pPr>
      <w:rPr>
        <w:rFonts w:hint="default"/>
      </w:rPr>
    </w:lvl>
    <w:lvl w:ilvl="4">
      <w:start w:val="1"/>
      <w:numFmt w:val="decimalZero"/>
      <w:lvlText w:val="%1.%2.%3.%4.%5."/>
      <w:lvlJc w:val="left"/>
      <w:pPr>
        <w:ind w:left="1080" w:hanging="1080"/>
      </w:pPr>
      <w:rPr>
        <w:rFonts w:hint="default"/>
      </w:rPr>
    </w:lvl>
    <w:lvl w:ilvl="5">
      <w:start w:val="1"/>
      <w:numFmt w:val="decimal"/>
      <w:lvlText w:val="%1.%2.%3.%4.%5.%6."/>
      <w:lvlJc w:val="left"/>
      <w:pPr>
        <w:ind w:left="1080" w:hanging="1080"/>
      </w:pPr>
      <w:rPr>
        <w:rFonts w:hint="default"/>
      </w:rPr>
    </w:lvl>
    <w:lvl w:ilvl="6">
      <w:start w:val="1"/>
      <w:numFmt w:val="decimal"/>
      <w:lvlText w:val="%1.%2.%3.%4.%5.%6.%7."/>
      <w:lvlJc w:val="left"/>
      <w:pPr>
        <w:ind w:left="1440" w:hanging="1440"/>
      </w:pPr>
      <w:rPr>
        <w:rFonts w:hint="default"/>
      </w:rPr>
    </w:lvl>
    <w:lvl w:ilvl="7">
      <w:start w:val="1"/>
      <w:numFmt w:val="decimal"/>
      <w:lvlText w:val="%1.%2.%3.%4.%5.%6.%7.%8."/>
      <w:lvlJc w:val="left"/>
      <w:pPr>
        <w:ind w:left="1440" w:hanging="1440"/>
      </w:pPr>
      <w:rPr>
        <w:rFonts w:hint="default"/>
      </w:rPr>
    </w:lvl>
    <w:lvl w:ilvl="8">
      <w:start w:val="1"/>
      <w:numFmt w:val="decimal"/>
      <w:lvlText w:val="%1.%2.%3.%4.%5.%6.%7.%8.%9."/>
      <w:lvlJc w:val="left"/>
      <w:pPr>
        <w:ind w:left="1800" w:hanging="1800"/>
      </w:pPr>
      <w:rPr>
        <w:rFonts w:hint="default"/>
      </w:rPr>
    </w:lvl>
  </w:abstractNum>
  <w:abstractNum w:abstractNumId="13">
    <w:nsid w:val="14BC21ED"/>
    <w:multiLevelType w:val="hybridMultilevel"/>
    <w:tmpl w:val="B19C6020"/>
    <w:lvl w:ilvl="0" w:tplc="0B540374">
      <w:start w:val="1"/>
      <w:numFmt w:val="decimal"/>
      <w:lvlText w:val="%1."/>
      <w:lvlJc w:val="left"/>
      <w:pPr>
        <w:ind w:left="417" w:hanging="360"/>
      </w:pPr>
      <w:rPr>
        <w:rFonts w:hint="default"/>
      </w:rPr>
    </w:lvl>
    <w:lvl w:ilvl="1" w:tplc="04190019">
      <w:start w:val="1"/>
      <w:numFmt w:val="lowerLetter"/>
      <w:lvlText w:val="%2."/>
      <w:lvlJc w:val="left"/>
      <w:pPr>
        <w:ind w:left="1137" w:hanging="360"/>
      </w:pPr>
    </w:lvl>
    <w:lvl w:ilvl="2" w:tplc="0419001B" w:tentative="1">
      <w:start w:val="1"/>
      <w:numFmt w:val="lowerRoman"/>
      <w:lvlText w:val="%3."/>
      <w:lvlJc w:val="right"/>
      <w:pPr>
        <w:ind w:left="1857" w:hanging="180"/>
      </w:pPr>
    </w:lvl>
    <w:lvl w:ilvl="3" w:tplc="0419000F" w:tentative="1">
      <w:start w:val="1"/>
      <w:numFmt w:val="decimal"/>
      <w:lvlText w:val="%4."/>
      <w:lvlJc w:val="left"/>
      <w:pPr>
        <w:ind w:left="2577" w:hanging="360"/>
      </w:pPr>
    </w:lvl>
    <w:lvl w:ilvl="4" w:tplc="04190019" w:tentative="1">
      <w:start w:val="1"/>
      <w:numFmt w:val="lowerLetter"/>
      <w:lvlText w:val="%5."/>
      <w:lvlJc w:val="left"/>
      <w:pPr>
        <w:ind w:left="3297" w:hanging="360"/>
      </w:pPr>
    </w:lvl>
    <w:lvl w:ilvl="5" w:tplc="0419001B" w:tentative="1">
      <w:start w:val="1"/>
      <w:numFmt w:val="lowerRoman"/>
      <w:lvlText w:val="%6."/>
      <w:lvlJc w:val="right"/>
      <w:pPr>
        <w:ind w:left="4017" w:hanging="180"/>
      </w:pPr>
    </w:lvl>
    <w:lvl w:ilvl="6" w:tplc="0419000F" w:tentative="1">
      <w:start w:val="1"/>
      <w:numFmt w:val="decimal"/>
      <w:lvlText w:val="%7."/>
      <w:lvlJc w:val="left"/>
      <w:pPr>
        <w:ind w:left="4737" w:hanging="360"/>
      </w:pPr>
    </w:lvl>
    <w:lvl w:ilvl="7" w:tplc="04190019" w:tentative="1">
      <w:start w:val="1"/>
      <w:numFmt w:val="lowerLetter"/>
      <w:lvlText w:val="%8."/>
      <w:lvlJc w:val="left"/>
      <w:pPr>
        <w:ind w:left="5457" w:hanging="360"/>
      </w:pPr>
    </w:lvl>
    <w:lvl w:ilvl="8" w:tplc="0419001B" w:tentative="1">
      <w:start w:val="1"/>
      <w:numFmt w:val="lowerRoman"/>
      <w:lvlText w:val="%9."/>
      <w:lvlJc w:val="right"/>
      <w:pPr>
        <w:ind w:left="6177" w:hanging="180"/>
      </w:pPr>
    </w:lvl>
  </w:abstractNum>
  <w:abstractNum w:abstractNumId="14">
    <w:nsid w:val="15D12007"/>
    <w:multiLevelType w:val="hybridMultilevel"/>
    <w:tmpl w:val="C178B110"/>
    <w:lvl w:ilvl="0" w:tplc="041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92681B2A">
      <w:start w:val="1"/>
      <w:numFmt w:val="bullet"/>
      <w:lvlText w:val="•"/>
      <w:lvlJc w:val="left"/>
      <w:pPr>
        <w:ind w:left="5040" w:hanging="360"/>
      </w:pPr>
      <w:rPr>
        <w:rFonts w:ascii="Arial" w:hAnsi="Arial" w:cs="Times New Roman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">
    <w:nsid w:val="15FD3FDB"/>
    <w:multiLevelType w:val="multilevel"/>
    <w:tmpl w:val="21A03822"/>
    <w:styleLink w:val="1"/>
    <w:lvl w:ilvl="0">
      <w:start w:val="1"/>
      <w:numFmt w:val="decimal"/>
      <w:lvlText w:val="ЧАСТЬ I.%1"/>
      <w:lvlJc w:val="left"/>
      <w:pPr>
        <w:tabs>
          <w:tab w:val="num" w:pos="432"/>
        </w:tabs>
        <w:ind w:left="432" w:hanging="432"/>
      </w:pPr>
      <w:rPr>
        <w:rFonts w:hint="default"/>
      </w:rPr>
    </w:lvl>
    <w:lvl w:ilvl="1">
      <w:start w:val="1"/>
      <w:numFmt w:val="decimal"/>
      <w:lvlText w:val="%1.%2"/>
      <w:lvlJc w:val="left"/>
      <w:pPr>
        <w:tabs>
          <w:tab w:val="num" w:pos="567"/>
        </w:tabs>
        <w:ind w:left="567" w:hanging="567"/>
      </w:pPr>
      <w:rPr>
        <w:rFonts w:hint="default"/>
      </w:rPr>
    </w:lvl>
    <w:lvl w:ilvl="2">
      <w:start w:val="1"/>
      <w:numFmt w:val="none"/>
      <w:lvlText w:val="%1.%2.%3"/>
      <w:lvlJc w:val="left"/>
      <w:pPr>
        <w:tabs>
          <w:tab w:val="num" w:pos="720"/>
        </w:tabs>
        <w:ind w:left="720" w:hanging="720"/>
      </w:pPr>
      <w:rPr>
        <w:rFonts w:hint="default"/>
      </w:rPr>
    </w:lvl>
    <w:lvl w:ilvl="3">
      <w:start w:val="1"/>
      <w:numFmt w:val="decimal"/>
      <w:lvlText w:val="%1.%2.%3.%4"/>
      <w:lvlJc w:val="left"/>
      <w:pPr>
        <w:tabs>
          <w:tab w:val="num" w:pos="864"/>
        </w:tabs>
        <w:ind w:left="864" w:hanging="864"/>
      </w:pPr>
      <w:rPr>
        <w:rFonts w:hint="default"/>
      </w:rPr>
    </w:lvl>
    <w:lvl w:ilvl="4">
      <w:start w:val="1"/>
      <w:numFmt w:val="decimal"/>
      <w:lvlText w:val="%1.%2.%3.%4.%5"/>
      <w:lvlJc w:val="left"/>
      <w:pPr>
        <w:tabs>
          <w:tab w:val="num" w:pos="1008"/>
        </w:tabs>
        <w:ind w:left="1008" w:hanging="1008"/>
      </w:pPr>
      <w:rPr>
        <w:rFonts w:hint="default"/>
      </w:rPr>
    </w:lvl>
    <w:lvl w:ilvl="5">
      <w:start w:val="1"/>
      <w:numFmt w:val="decimal"/>
      <w:lvlText w:val="%1.%2.%3.%4.%5.%6"/>
      <w:lvlJc w:val="left"/>
      <w:pPr>
        <w:tabs>
          <w:tab w:val="num" w:pos="1152"/>
        </w:tabs>
        <w:ind w:left="1152" w:hanging="1152"/>
      </w:pPr>
      <w:rPr>
        <w:rFonts w:hint="default"/>
      </w:rPr>
    </w:lvl>
    <w:lvl w:ilvl="6">
      <w:start w:val="1"/>
      <w:numFmt w:val="decimal"/>
      <w:lvlText w:val="%1.%2.%3.%4.%5.%6.%7"/>
      <w:lvlJc w:val="left"/>
      <w:pPr>
        <w:tabs>
          <w:tab w:val="num" w:pos="1296"/>
        </w:tabs>
        <w:ind w:left="1296" w:hanging="1296"/>
      </w:pPr>
      <w:rPr>
        <w:rFonts w:hint="default"/>
      </w:rPr>
    </w:lvl>
    <w:lvl w:ilvl="7">
      <w:start w:val="1"/>
      <w:numFmt w:val="decimal"/>
      <w:lvlText w:val="%1.%2.%3.%4.%5.%6.%7.%8"/>
      <w:lvlJc w:val="left"/>
      <w:pPr>
        <w:tabs>
          <w:tab w:val="num" w:pos="1440"/>
        </w:tabs>
        <w:ind w:left="1440" w:hanging="1440"/>
      </w:pPr>
      <w:rPr>
        <w:rFonts w:hint="default"/>
      </w:rPr>
    </w:lvl>
    <w:lvl w:ilvl="8">
      <w:start w:val="1"/>
      <w:numFmt w:val="decimal"/>
      <w:lvlText w:val="%1.%2.%3.%4.%5.%6.%7.%8.%9"/>
      <w:lvlJc w:val="left"/>
      <w:pPr>
        <w:tabs>
          <w:tab w:val="num" w:pos="1584"/>
        </w:tabs>
        <w:ind w:left="1584" w:hanging="1584"/>
      </w:pPr>
      <w:rPr>
        <w:rFonts w:hint="default"/>
      </w:rPr>
    </w:lvl>
  </w:abstractNum>
  <w:abstractNum w:abstractNumId="16">
    <w:nsid w:val="16667F66"/>
    <w:multiLevelType w:val="hybridMultilevel"/>
    <w:tmpl w:val="44783108"/>
    <w:lvl w:ilvl="0" w:tplc="041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">
    <w:nsid w:val="1E0967C9"/>
    <w:multiLevelType w:val="multilevel"/>
    <w:tmpl w:val="6BF2AC06"/>
    <w:lvl w:ilvl="0">
      <w:start w:val="1"/>
      <w:numFmt w:val="decimal"/>
      <w:pStyle w:val="a0"/>
      <w:lvlText w:val="%1."/>
      <w:lvlJc w:val="left"/>
      <w:pPr>
        <w:tabs>
          <w:tab w:val="num" w:pos="567"/>
        </w:tabs>
        <w:ind w:left="567" w:hanging="567"/>
      </w:pPr>
    </w:lvl>
    <w:lvl w:ilvl="1">
      <w:start w:val="1"/>
      <w:numFmt w:val="decimal"/>
      <w:pStyle w:val="21"/>
      <w:lvlText w:val="%1.%2"/>
      <w:lvlJc w:val="left"/>
      <w:pPr>
        <w:tabs>
          <w:tab w:val="num" w:pos="567"/>
        </w:tabs>
        <w:ind w:left="567" w:hanging="567"/>
      </w:pPr>
    </w:lvl>
    <w:lvl w:ilvl="2">
      <w:start w:val="1"/>
      <w:numFmt w:val="none"/>
      <w:lvlText w:val="%1.%2.%3"/>
      <w:lvlJc w:val="left"/>
      <w:pPr>
        <w:tabs>
          <w:tab w:val="num" w:pos="720"/>
        </w:tabs>
        <w:ind w:left="720" w:hanging="720"/>
      </w:pPr>
    </w:lvl>
    <w:lvl w:ilvl="3">
      <w:start w:val="1"/>
      <w:numFmt w:val="decimal"/>
      <w:lvlText w:val="%1.%2.%3.%4"/>
      <w:lvlJc w:val="left"/>
      <w:pPr>
        <w:tabs>
          <w:tab w:val="num" w:pos="864"/>
        </w:tabs>
        <w:ind w:left="864" w:hanging="864"/>
      </w:pPr>
    </w:lvl>
    <w:lvl w:ilvl="4">
      <w:start w:val="1"/>
      <w:numFmt w:val="decimal"/>
      <w:lvlText w:val="%1.%2.%3.%4.%5"/>
      <w:lvlJc w:val="left"/>
      <w:pPr>
        <w:tabs>
          <w:tab w:val="num" w:pos="1008"/>
        </w:tabs>
        <w:ind w:left="1008" w:hanging="1008"/>
      </w:pPr>
    </w:lvl>
    <w:lvl w:ilvl="5">
      <w:start w:val="1"/>
      <w:numFmt w:val="decimal"/>
      <w:lvlText w:val="%1.%2.%3.%4.%5.%6"/>
      <w:lvlJc w:val="left"/>
      <w:pPr>
        <w:tabs>
          <w:tab w:val="num" w:pos="1152"/>
        </w:tabs>
        <w:ind w:left="1152" w:hanging="1152"/>
      </w:pPr>
    </w:lvl>
    <w:lvl w:ilvl="6">
      <w:start w:val="1"/>
      <w:numFmt w:val="decimal"/>
      <w:lvlText w:val="%1.%2.%3.%4.%5.%6.%7"/>
      <w:lvlJc w:val="left"/>
      <w:pPr>
        <w:tabs>
          <w:tab w:val="num" w:pos="1296"/>
        </w:tabs>
        <w:ind w:left="1296" w:hanging="1296"/>
      </w:pPr>
    </w:lvl>
    <w:lvl w:ilvl="7">
      <w:start w:val="1"/>
      <w:numFmt w:val="decimal"/>
      <w:lvlText w:val="%1.%2.%3.%4.%5.%6.%7.%8"/>
      <w:lvlJc w:val="left"/>
      <w:pPr>
        <w:tabs>
          <w:tab w:val="num" w:pos="1440"/>
        </w:tabs>
        <w:ind w:left="1440" w:hanging="1440"/>
      </w:pPr>
    </w:lvl>
    <w:lvl w:ilvl="8">
      <w:start w:val="1"/>
      <w:numFmt w:val="decimal"/>
      <w:lvlText w:val="%1.%2.%3.%4.%5.%6.%7.%8.%9"/>
      <w:lvlJc w:val="left"/>
      <w:pPr>
        <w:tabs>
          <w:tab w:val="num" w:pos="1584"/>
        </w:tabs>
        <w:ind w:left="1584" w:hanging="1584"/>
      </w:pPr>
    </w:lvl>
  </w:abstractNum>
  <w:abstractNum w:abstractNumId="18">
    <w:nsid w:val="1E7E04D5"/>
    <w:multiLevelType w:val="singleLevel"/>
    <w:tmpl w:val="D34A6FD8"/>
    <w:lvl w:ilvl="0">
      <w:start w:val="1"/>
      <w:numFmt w:val="decimal"/>
      <w:pStyle w:val="31"/>
      <w:lvlText w:val="%1."/>
      <w:lvlJc w:val="left"/>
      <w:pPr>
        <w:tabs>
          <w:tab w:val="num" w:pos="360"/>
        </w:tabs>
        <w:ind w:left="360" w:hanging="360"/>
      </w:pPr>
    </w:lvl>
  </w:abstractNum>
  <w:abstractNum w:abstractNumId="19">
    <w:nsid w:val="22722369"/>
    <w:multiLevelType w:val="multilevel"/>
    <w:tmpl w:val="79EA79B2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720"/>
      </w:pPr>
    </w:lvl>
    <w:lvl w:ilvl="1">
      <w:start w:val="1"/>
      <w:numFmt w:val="decimal"/>
      <w:lvlText w:val="%2."/>
      <w:lvlJc w:val="left"/>
      <w:pPr>
        <w:tabs>
          <w:tab w:val="num" w:pos="1440"/>
        </w:tabs>
        <w:ind w:left="1440" w:hanging="720"/>
      </w:pPr>
    </w:lvl>
    <w:lvl w:ilvl="2">
      <w:start w:val="1"/>
      <w:numFmt w:val="decimal"/>
      <w:lvlText w:val="%3."/>
      <w:lvlJc w:val="left"/>
      <w:pPr>
        <w:tabs>
          <w:tab w:val="num" w:pos="2160"/>
        </w:tabs>
        <w:ind w:left="2160" w:hanging="720"/>
      </w:pPr>
    </w:lvl>
    <w:lvl w:ilvl="3">
      <w:start w:val="1"/>
      <w:numFmt w:val="decimal"/>
      <w:lvlText w:val="%4."/>
      <w:lvlJc w:val="left"/>
      <w:pPr>
        <w:tabs>
          <w:tab w:val="num" w:pos="2880"/>
        </w:tabs>
        <w:ind w:left="2880" w:hanging="720"/>
      </w:pPr>
    </w:lvl>
    <w:lvl w:ilvl="4">
      <w:start w:val="1"/>
      <w:numFmt w:val="decimal"/>
      <w:lvlText w:val="%5."/>
      <w:lvlJc w:val="left"/>
      <w:pPr>
        <w:tabs>
          <w:tab w:val="num" w:pos="3600"/>
        </w:tabs>
        <w:ind w:left="3600" w:hanging="720"/>
      </w:pPr>
    </w:lvl>
    <w:lvl w:ilvl="5">
      <w:start w:val="1"/>
      <w:numFmt w:val="decimal"/>
      <w:lvlText w:val="%6."/>
      <w:lvlJc w:val="left"/>
      <w:pPr>
        <w:tabs>
          <w:tab w:val="num" w:pos="4320"/>
        </w:tabs>
        <w:ind w:left="4320" w:hanging="720"/>
      </w:pPr>
    </w:lvl>
    <w:lvl w:ilvl="6">
      <w:start w:val="1"/>
      <w:numFmt w:val="decimal"/>
      <w:lvlText w:val="%7."/>
      <w:lvlJc w:val="left"/>
      <w:pPr>
        <w:tabs>
          <w:tab w:val="num" w:pos="5040"/>
        </w:tabs>
        <w:ind w:left="5040" w:hanging="720"/>
      </w:pPr>
    </w:lvl>
    <w:lvl w:ilvl="7">
      <w:start w:val="1"/>
      <w:numFmt w:val="decimal"/>
      <w:lvlText w:val="%8."/>
      <w:lvlJc w:val="left"/>
      <w:pPr>
        <w:tabs>
          <w:tab w:val="num" w:pos="5760"/>
        </w:tabs>
        <w:ind w:left="5760" w:hanging="720"/>
      </w:pPr>
    </w:lvl>
    <w:lvl w:ilvl="8">
      <w:start w:val="1"/>
      <w:numFmt w:val="decimal"/>
      <w:lvlText w:val="%9."/>
      <w:lvlJc w:val="left"/>
      <w:pPr>
        <w:tabs>
          <w:tab w:val="num" w:pos="6480"/>
        </w:tabs>
        <w:ind w:left="6480" w:hanging="720"/>
      </w:pPr>
    </w:lvl>
  </w:abstractNum>
  <w:abstractNum w:abstractNumId="20">
    <w:nsid w:val="25C41AB5"/>
    <w:multiLevelType w:val="hybridMultilevel"/>
    <w:tmpl w:val="778229A2"/>
    <w:lvl w:ilvl="0" w:tplc="04190011">
      <w:start w:val="1"/>
      <w:numFmt w:val="decimal"/>
      <w:lvlText w:val="%1)"/>
      <w:lvlJc w:val="left"/>
      <w:pPr>
        <w:ind w:left="720" w:hanging="360"/>
      </w:pPr>
    </w:lvl>
    <w:lvl w:ilvl="1" w:tplc="04190019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1">
    <w:nsid w:val="26037708"/>
    <w:multiLevelType w:val="hybridMultilevel"/>
    <w:tmpl w:val="A4AA81D6"/>
    <w:lvl w:ilvl="0" w:tplc="6096C608">
      <w:numFmt w:val="bullet"/>
      <w:lvlText w:val="-"/>
      <w:lvlJc w:val="left"/>
      <w:pPr>
        <w:ind w:left="-123" w:hanging="360"/>
      </w:pPr>
      <w:rPr>
        <w:rFonts w:ascii="Times New Roman" w:eastAsia="Times New Roman" w:hAnsi="Times New Roman" w:cs="Times New Roman" w:hint="default"/>
      </w:rPr>
    </w:lvl>
    <w:lvl w:ilvl="1" w:tplc="04190003" w:tentative="1">
      <w:start w:val="1"/>
      <w:numFmt w:val="bullet"/>
      <w:lvlText w:val="o"/>
      <w:lvlJc w:val="left"/>
      <w:pPr>
        <w:ind w:left="597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1317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037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2757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3477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4197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4917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5637" w:hanging="360"/>
      </w:pPr>
      <w:rPr>
        <w:rFonts w:ascii="Wingdings" w:hAnsi="Wingdings" w:hint="default"/>
      </w:rPr>
    </w:lvl>
  </w:abstractNum>
  <w:abstractNum w:abstractNumId="22">
    <w:nsid w:val="40AD6D07"/>
    <w:multiLevelType w:val="hybridMultilevel"/>
    <w:tmpl w:val="06D68108"/>
    <w:lvl w:ilvl="0" w:tplc="041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">
    <w:nsid w:val="4E4B4E3E"/>
    <w:multiLevelType w:val="multilevel"/>
    <w:tmpl w:val="1D105B78"/>
    <w:lvl w:ilvl="0">
      <w:start w:val="1"/>
      <w:numFmt w:val="decimal"/>
      <w:pStyle w:val="AOHead1"/>
      <w:lvlText w:val="%1."/>
      <w:lvlJc w:val="left"/>
      <w:pPr>
        <w:tabs>
          <w:tab w:val="num" w:pos="720"/>
        </w:tabs>
        <w:ind w:left="720" w:hanging="720"/>
      </w:pPr>
    </w:lvl>
    <w:lvl w:ilvl="1">
      <w:start w:val="1"/>
      <w:numFmt w:val="decimal"/>
      <w:pStyle w:val="AOHead2"/>
      <w:lvlText w:val="%1.%2"/>
      <w:lvlJc w:val="left"/>
      <w:pPr>
        <w:tabs>
          <w:tab w:val="num" w:pos="720"/>
        </w:tabs>
        <w:ind w:left="720" w:hanging="720"/>
      </w:pPr>
    </w:lvl>
    <w:lvl w:ilvl="2">
      <w:start w:val="1"/>
      <w:numFmt w:val="lowerLetter"/>
      <w:pStyle w:val="AOHead3"/>
      <w:lvlText w:val="(%3)"/>
      <w:lvlJc w:val="left"/>
      <w:pPr>
        <w:tabs>
          <w:tab w:val="num" w:pos="1440"/>
        </w:tabs>
        <w:ind w:left="1440" w:hanging="720"/>
      </w:pPr>
      <w:rPr>
        <w:sz w:val="22"/>
        <w:szCs w:val="22"/>
      </w:rPr>
    </w:lvl>
    <w:lvl w:ilvl="3">
      <w:start w:val="1"/>
      <w:numFmt w:val="lowerRoman"/>
      <w:pStyle w:val="AOHead4"/>
      <w:lvlText w:val="(%4)"/>
      <w:lvlJc w:val="left"/>
      <w:pPr>
        <w:tabs>
          <w:tab w:val="num" w:pos="2160"/>
        </w:tabs>
        <w:ind w:left="2160" w:hanging="720"/>
      </w:pPr>
    </w:lvl>
    <w:lvl w:ilvl="4">
      <w:start w:val="1"/>
      <w:numFmt w:val="upperLetter"/>
      <w:pStyle w:val="AOHead5"/>
      <w:lvlText w:val="(%5)"/>
      <w:lvlJc w:val="left"/>
      <w:pPr>
        <w:tabs>
          <w:tab w:val="num" w:pos="2880"/>
        </w:tabs>
        <w:ind w:left="2880" w:hanging="720"/>
      </w:pPr>
    </w:lvl>
    <w:lvl w:ilvl="5">
      <w:start w:val="1"/>
      <w:numFmt w:val="upperRoman"/>
      <w:pStyle w:val="AOHead6"/>
      <w:lvlText w:val="%6."/>
      <w:lvlJc w:val="left"/>
      <w:pPr>
        <w:tabs>
          <w:tab w:val="num" w:pos="3600"/>
        </w:tabs>
        <w:ind w:left="3600" w:hanging="720"/>
      </w:pPr>
    </w:lvl>
    <w:lvl w:ilvl="6">
      <w:start w:val="1"/>
      <w:numFmt w:val="none"/>
      <w:lvlRestart w:val="0"/>
      <w:suff w:val="nothing"/>
      <w:lvlText w:val=""/>
      <w:lvlJc w:val="left"/>
      <w:pPr>
        <w:ind w:left="0" w:firstLine="0"/>
      </w:pPr>
    </w:lvl>
    <w:lvl w:ilvl="7">
      <w:start w:val="1"/>
      <w:numFmt w:val="none"/>
      <w:lvlRestart w:val="0"/>
      <w:suff w:val="nothing"/>
      <w:lvlText w:val=""/>
      <w:lvlJc w:val="left"/>
      <w:pPr>
        <w:ind w:left="0" w:firstLine="0"/>
      </w:pPr>
    </w:lvl>
    <w:lvl w:ilvl="8">
      <w:start w:val="1"/>
      <w:numFmt w:val="none"/>
      <w:lvlRestart w:val="0"/>
      <w:suff w:val="nothing"/>
      <w:lvlText w:val=""/>
      <w:lvlJc w:val="left"/>
      <w:pPr>
        <w:ind w:left="0" w:firstLine="0"/>
      </w:pPr>
    </w:lvl>
  </w:abstractNum>
  <w:abstractNum w:abstractNumId="24">
    <w:nsid w:val="4FA073E1"/>
    <w:multiLevelType w:val="hybridMultilevel"/>
    <w:tmpl w:val="A9A809AA"/>
    <w:lvl w:ilvl="0" w:tplc="041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">
    <w:nsid w:val="50395034"/>
    <w:multiLevelType w:val="multilevel"/>
    <w:tmpl w:val="C0A047E0"/>
    <w:lvl w:ilvl="0">
      <w:start w:val="1"/>
      <w:numFmt w:val="decimal"/>
      <w:lvlText w:val="%1."/>
      <w:lvlJc w:val="left"/>
      <w:pPr>
        <w:tabs>
          <w:tab w:val="num" w:pos="432"/>
        </w:tabs>
        <w:ind w:left="432" w:hanging="432"/>
      </w:pPr>
      <w:rPr>
        <w:rFonts w:hint="default"/>
      </w:rPr>
    </w:lvl>
    <w:lvl w:ilvl="1">
      <w:start w:val="1"/>
      <w:numFmt w:val="decimal"/>
      <w:lvlText w:val="%1.%2"/>
      <w:lvlJc w:val="left"/>
      <w:pPr>
        <w:tabs>
          <w:tab w:val="num" w:pos="576"/>
        </w:tabs>
        <w:ind w:left="576" w:hanging="576"/>
      </w:pPr>
      <w:rPr>
        <w:rFonts w:hint="default"/>
      </w:rPr>
    </w:lvl>
    <w:lvl w:ilvl="2">
      <w:start w:val="1"/>
      <w:numFmt w:val="decimal"/>
      <w:pStyle w:val="32"/>
      <w:lvlText w:val="%1.%2.%3"/>
      <w:lvlJc w:val="left"/>
      <w:pPr>
        <w:tabs>
          <w:tab w:val="num" w:pos="720"/>
        </w:tabs>
        <w:ind w:left="720" w:hanging="720"/>
      </w:pPr>
      <w:rPr>
        <w:rFonts w:hint="default"/>
      </w:rPr>
    </w:lvl>
    <w:lvl w:ilvl="3">
      <w:start w:val="1"/>
      <w:numFmt w:val="decimal"/>
      <w:pStyle w:val="41"/>
      <w:lvlText w:val="%1.%2.%3.%4"/>
      <w:lvlJc w:val="left"/>
      <w:pPr>
        <w:tabs>
          <w:tab w:val="num" w:pos="864"/>
        </w:tabs>
        <w:ind w:left="864" w:hanging="864"/>
      </w:pPr>
      <w:rPr>
        <w:rFonts w:hint="default"/>
      </w:rPr>
    </w:lvl>
    <w:lvl w:ilvl="4">
      <w:start w:val="1"/>
      <w:numFmt w:val="decimal"/>
      <w:pStyle w:val="51"/>
      <w:lvlText w:val="%1.%2.%3.%4.%5"/>
      <w:lvlJc w:val="left"/>
      <w:pPr>
        <w:tabs>
          <w:tab w:val="num" w:pos="1008"/>
        </w:tabs>
        <w:ind w:left="1008" w:hanging="1008"/>
      </w:pPr>
      <w:rPr>
        <w:rFonts w:hint="default"/>
      </w:rPr>
    </w:lvl>
    <w:lvl w:ilvl="5">
      <w:start w:val="1"/>
      <w:numFmt w:val="decimal"/>
      <w:pStyle w:val="6"/>
      <w:lvlText w:val="%1.%2.%3.%4.%5.%6"/>
      <w:lvlJc w:val="left"/>
      <w:pPr>
        <w:tabs>
          <w:tab w:val="num" w:pos="1152"/>
        </w:tabs>
        <w:ind w:left="1152" w:hanging="1152"/>
      </w:pPr>
      <w:rPr>
        <w:rFonts w:hint="default"/>
      </w:rPr>
    </w:lvl>
    <w:lvl w:ilvl="6">
      <w:start w:val="1"/>
      <w:numFmt w:val="decimal"/>
      <w:pStyle w:val="7"/>
      <w:lvlText w:val="%1.%2.%3.%4.%5.%6.%7"/>
      <w:lvlJc w:val="left"/>
      <w:pPr>
        <w:tabs>
          <w:tab w:val="num" w:pos="1296"/>
        </w:tabs>
        <w:ind w:left="1296" w:hanging="1296"/>
      </w:pPr>
      <w:rPr>
        <w:rFonts w:hint="default"/>
      </w:rPr>
    </w:lvl>
    <w:lvl w:ilvl="7">
      <w:start w:val="1"/>
      <w:numFmt w:val="decimal"/>
      <w:pStyle w:val="8"/>
      <w:lvlText w:val="%1.%2.%3.%4.%5.%6.%7.%8"/>
      <w:lvlJc w:val="left"/>
      <w:pPr>
        <w:tabs>
          <w:tab w:val="num" w:pos="1440"/>
        </w:tabs>
        <w:ind w:left="1440" w:hanging="1440"/>
      </w:pPr>
      <w:rPr>
        <w:rFonts w:hint="default"/>
      </w:rPr>
    </w:lvl>
    <w:lvl w:ilvl="8">
      <w:start w:val="1"/>
      <w:numFmt w:val="decimal"/>
      <w:pStyle w:val="9"/>
      <w:lvlText w:val="%1.%2.%3.%4.%5.%6.%7.%8.%9"/>
      <w:lvlJc w:val="left"/>
      <w:pPr>
        <w:tabs>
          <w:tab w:val="num" w:pos="1584"/>
        </w:tabs>
        <w:ind w:left="1584" w:hanging="1584"/>
      </w:pPr>
      <w:rPr>
        <w:rFonts w:hint="default"/>
      </w:rPr>
    </w:lvl>
  </w:abstractNum>
  <w:abstractNum w:abstractNumId="26">
    <w:nsid w:val="514E5AB6"/>
    <w:multiLevelType w:val="hybridMultilevel"/>
    <w:tmpl w:val="6BC615CC"/>
    <w:lvl w:ilvl="0" w:tplc="04190019">
      <w:start w:val="1"/>
      <w:numFmt w:val="lowerLetter"/>
      <w:lvlText w:val="%1."/>
      <w:lvlJc w:val="left"/>
      <w:pPr>
        <w:ind w:left="720" w:hanging="360"/>
      </w:p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7">
    <w:nsid w:val="53DE3534"/>
    <w:multiLevelType w:val="multilevel"/>
    <w:tmpl w:val="04190023"/>
    <w:styleLink w:val="a1"/>
    <w:lvl w:ilvl="0">
      <w:start w:val="1"/>
      <w:numFmt w:val="upperRoman"/>
      <w:lvlText w:val="Статья %1."/>
      <w:lvlJc w:val="left"/>
      <w:pPr>
        <w:tabs>
          <w:tab w:val="num" w:pos="1800"/>
        </w:tabs>
        <w:ind w:left="0" w:firstLine="0"/>
      </w:pPr>
    </w:lvl>
    <w:lvl w:ilvl="1">
      <w:start w:val="1"/>
      <w:numFmt w:val="decimalZero"/>
      <w:isLgl/>
      <w:lvlText w:val="Раздел %1.%2"/>
      <w:lvlJc w:val="left"/>
      <w:pPr>
        <w:tabs>
          <w:tab w:val="num" w:pos="1440"/>
        </w:tabs>
        <w:ind w:left="0" w:firstLine="0"/>
      </w:pPr>
    </w:lvl>
    <w:lvl w:ilvl="2">
      <w:start w:val="1"/>
      <w:numFmt w:val="lowerLetter"/>
      <w:lvlText w:val="(%3)"/>
      <w:lvlJc w:val="left"/>
      <w:pPr>
        <w:tabs>
          <w:tab w:val="num" w:pos="720"/>
        </w:tabs>
        <w:ind w:left="720" w:hanging="432"/>
      </w:pPr>
    </w:lvl>
    <w:lvl w:ilvl="3">
      <w:start w:val="1"/>
      <w:numFmt w:val="lowerRoman"/>
      <w:lvlText w:val="(%4)"/>
      <w:lvlJc w:val="right"/>
      <w:pPr>
        <w:tabs>
          <w:tab w:val="num" w:pos="864"/>
        </w:tabs>
        <w:ind w:left="864" w:hanging="144"/>
      </w:pPr>
    </w:lvl>
    <w:lvl w:ilvl="4">
      <w:start w:val="1"/>
      <w:numFmt w:val="decimal"/>
      <w:lvlText w:val="%5)"/>
      <w:lvlJc w:val="left"/>
      <w:pPr>
        <w:tabs>
          <w:tab w:val="num" w:pos="1008"/>
        </w:tabs>
        <w:ind w:left="1008" w:hanging="432"/>
      </w:pPr>
    </w:lvl>
    <w:lvl w:ilvl="5">
      <w:start w:val="1"/>
      <w:numFmt w:val="lowerLetter"/>
      <w:lvlText w:val="%6)"/>
      <w:lvlJc w:val="left"/>
      <w:pPr>
        <w:tabs>
          <w:tab w:val="num" w:pos="1152"/>
        </w:tabs>
        <w:ind w:left="1152" w:hanging="432"/>
      </w:pPr>
    </w:lvl>
    <w:lvl w:ilvl="6">
      <w:start w:val="1"/>
      <w:numFmt w:val="lowerRoman"/>
      <w:lvlText w:val="%7)"/>
      <w:lvlJc w:val="right"/>
      <w:pPr>
        <w:tabs>
          <w:tab w:val="num" w:pos="1296"/>
        </w:tabs>
        <w:ind w:left="1296" w:hanging="288"/>
      </w:pPr>
    </w:lvl>
    <w:lvl w:ilvl="7">
      <w:start w:val="1"/>
      <w:numFmt w:val="lowerLetter"/>
      <w:lvlText w:val="%8."/>
      <w:lvlJc w:val="left"/>
      <w:pPr>
        <w:tabs>
          <w:tab w:val="num" w:pos="1440"/>
        </w:tabs>
        <w:ind w:left="1440" w:hanging="432"/>
      </w:pPr>
    </w:lvl>
    <w:lvl w:ilvl="8">
      <w:start w:val="1"/>
      <w:numFmt w:val="lowerRoman"/>
      <w:lvlText w:val="%9."/>
      <w:lvlJc w:val="right"/>
      <w:pPr>
        <w:tabs>
          <w:tab w:val="num" w:pos="1584"/>
        </w:tabs>
        <w:ind w:left="1584" w:hanging="144"/>
      </w:pPr>
    </w:lvl>
  </w:abstractNum>
  <w:abstractNum w:abstractNumId="28">
    <w:nsid w:val="540800A5"/>
    <w:multiLevelType w:val="hybridMultilevel"/>
    <w:tmpl w:val="D9B21C94"/>
    <w:lvl w:ilvl="0" w:tplc="04190011">
      <w:start w:val="1"/>
      <w:numFmt w:val="decimal"/>
      <w:lvlText w:val="%1)"/>
      <w:lvlJc w:val="left"/>
      <w:pPr>
        <w:ind w:left="720" w:hanging="360"/>
      </w:pPr>
    </w:lvl>
    <w:lvl w:ilvl="1" w:tplc="92681B2A">
      <w:start w:val="1"/>
      <w:numFmt w:val="bullet"/>
      <w:lvlText w:val="•"/>
      <w:lvlJc w:val="left"/>
      <w:pPr>
        <w:ind w:left="1440" w:hanging="360"/>
      </w:pPr>
      <w:rPr>
        <w:rFonts w:ascii="Arial" w:hAnsi="Arial" w:cs="Times New Roman" w:hint="default"/>
      </w:rPr>
    </w:lvl>
    <w:lvl w:ilvl="2" w:tplc="0419001B">
      <w:start w:val="1"/>
      <w:numFmt w:val="lowerRoman"/>
      <w:lvlText w:val="%3."/>
      <w:lvlJc w:val="right"/>
      <w:pPr>
        <w:ind w:left="2160" w:hanging="180"/>
      </w:pPr>
    </w:lvl>
    <w:lvl w:ilvl="3" w:tplc="DBBC542C">
      <w:start w:val="1"/>
      <w:numFmt w:val="decimal"/>
      <w:lvlText w:val="%4."/>
      <w:lvlJc w:val="left"/>
      <w:pPr>
        <w:ind w:left="2880" w:hanging="360"/>
      </w:pPr>
      <w:rPr>
        <w:rFonts w:hint="default"/>
      </w:r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9">
    <w:nsid w:val="575D5C35"/>
    <w:multiLevelType w:val="multilevel"/>
    <w:tmpl w:val="0419001F"/>
    <w:lvl w:ilvl="0">
      <w:start w:val="1"/>
      <w:numFmt w:val="decimal"/>
      <w:lvlText w:val="%1."/>
      <w:lvlJc w:val="left"/>
      <w:pPr>
        <w:ind w:left="360" w:hanging="360"/>
      </w:pPr>
    </w:lvl>
    <w:lvl w:ilvl="1">
      <w:start w:val="1"/>
      <w:numFmt w:val="decimal"/>
      <w:lvlText w:val="%1.%2."/>
      <w:lvlJc w:val="left"/>
      <w:pPr>
        <w:ind w:left="792" w:hanging="432"/>
      </w:pPr>
    </w:lvl>
    <w:lvl w:ilvl="2">
      <w:start w:val="1"/>
      <w:numFmt w:val="decimal"/>
      <w:lvlText w:val="%1.%2.%3."/>
      <w:lvlJc w:val="left"/>
      <w:pPr>
        <w:ind w:left="1224" w:hanging="504"/>
      </w:pPr>
    </w:lvl>
    <w:lvl w:ilvl="3">
      <w:start w:val="1"/>
      <w:numFmt w:val="decimal"/>
      <w:lvlText w:val="%1.%2.%3.%4."/>
      <w:lvlJc w:val="left"/>
      <w:pPr>
        <w:ind w:left="1728" w:hanging="648"/>
      </w:pPr>
    </w:lvl>
    <w:lvl w:ilvl="4">
      <w:start w:val="1"/>
      <w:numFmt w:val="decimal"/>
      <w:lvlText w:val="%1.%2.%3.%4.%5."/>
      <w:lvlJc w:val="left"/>
      <w:pPr>
        <w:ind w:left="2232" w:hanging="792"/>
      </w:pPr>
    </w:lvl>
    <w:lvl w:ilvl="5">
      <w:start w:val="1"/>
      <w:numFmt w:val="decimal"/>
      <w:lvlText w:val="%1.%2.%3.%4.%5.%6."/>
      <w:lvlJc w:val="left"/>
      <w:pPr>
        <w:ind w:left="2736" w:hanging="936"/>
      </w:pPr>
    </w:lvl>
    <w:lvl w:ilvl="6">
      <w:start w:val="1"/>
      <w:numFmt w:val="decimal"/>
      <w:lvlText w:val="%1.%2.%3.%4.%5.%6.%7."/>
      <w:lvlJc w:val="left"/>
      <w:pPr>
        <w:ind w:left="3240" w:hanging="1080"/>
      </w:pPr>
    </w:lvl>
    <w:lvl w:ilvl="7">
      <w:start w:val="1"/>
      <w:numFmt w:val="decimal"/>
      <w:lvlText w:val="%1.%2.%3.%4.%5.%6.%7.%8."/>
      <w:lvlJc w:val="left"/>
      <w:pPr>
        <w:ind w:left="3744" w:hanging="1224"/>
      </w:pPr>
    </w:lvl>
    <w:lvl w:ilvl="8">
      <w:start w:val="1"/>
      <w:numFmt w:val="decimal"/>
      <w:lvlText w:val="%1.%2.%3.%4.%5.%6.%7.%8.%9."/>
      <w:lvlJc w:val="left"/>
      <w:pPr>
        <w:ind w:left="4320" w:hanging="1440"/>
      </w:pPr>
    </w:lvl>
  </w:abstractNum>
  <w:abstractNum w:abstractNumId="30">
    <w:nsid w:val="59764259"/>
    <w:multiLevelType w:val="multilevel"/>
    <w:tmpl w:val="B4E894A0"/>
    <w:lvl w:ilvl="0">
      <w:start w:val="1"/>
      <w:numFmt w:val="lowerLetter"/>
      <w:lvlText w:val="%1."/>
      <w:lvlJc w:val="left"/>
      <w:pPr>
        <w:ind w:left="540" w:hanging="540"/>
      </w:pPr>
      <w:rPr>
        <w:rFonts w:hint="default"/>
      </w:rPr>
    </w:lvl>
    <w:lvl w:ilvl="1">
      <w:start w:val="1"/>
      <w:numFmt w:val="decimal"/>
      <w:lvlText w:val="%1.%2."/>
      <w:lvlJc w:val="left"/>
      <w:pPr>
        <w:ind w:left="540" w:hanging="540"/>
      </w:pPr>
      <w:rPr>
        <w:rFonts w:hint="default"/>
      </w:rPr>
    </w:lvl>
    <w:lvl w:ilvl="2">
      <w:start w:val="1"/>
      <w:numFmt w:val="decimal"/>
      <w:lvlText w:val="%1.%2.%3."/>
      <w:lvlJc w:val="left"/>
      <w:pPr>
        <w:ind w:left="720" w:hanging="720"/>
      </w:pPr>
      <w:rPr>
        <w:rFonts w:hint="default"/>
      </w:rPr>
    </w:lvl>
    <w:lvl w:ilvl="3">
      <w:start w:val="1"/>
      <w:numFmt w:val="lowerLetter"/>
      <w:lvlText w:val="%4."/>
      <w:lvlJc w:val="left"/>
      <w:pPr>
        <w:ind w:left="720" w:hanging="720"/>
      </w:pPr>
      <w:rPr>
        <w:rFonts w:hint="default"/>
      </w:rPr>
    </w:lvl>
    <w:lvl w:ilvl="4">
      <w:start w:val="1"/>
      <w:numFmt w:val="decimal"/>
      <w:lvlText w:val="%5."/>
      <w:lvlJc w:val="left"/>
      <w:pPr>
        <w:ind w:left="1080" w:hanging="1080"/>
      </w:pPr>
      <w:rPr>
        <w:rFonts w:hint="default"/>
      </w:rPr>
    </w:lvl>
    <w:lvl w:ilvl="5">
      <w:start w:val="1"/>
      <w:numFmt w:val="decimal"/>
      <w:lvlText w:val="%1.%2.%3.%4.%5.%6."/>
      <w:lvlJc w:val="left"/>
      <w:pPr>
        <w:ind w:left="1080" w:hanging="1080"/>
      </w:pPr>
      <w:rPr>
        <w:rFonts w:hint="default"/>
      </w:rPr>
    </w:lvl>
    <w:lvl w:ilvl="6">
      <w:start w:val="1"/>
      <w:numFmt w:val="decimal"/>
      <w:lvlText w:val="%1.%2.%3.%4.%5.%6.%7."/>
      <w:lvlJc w:val="left"/>
      <w:pPr>
        <w:ind w:left="1440" w:hanging="1440"/>
      </w:pPr>
      <w:rPr>
        <w:rFonts w:hint="default"/>
      </w:rPr>
    </w:lvl>
    <w:lvl w:ilvl="7">
      <w:start w:val="1"/>
      <w:numFmt w:val="decimal"/>
      <w:lvlText w:val="%1.%2.%3.%4.%5.%6.%7.%8."/>
      <w:lvlJc w:val="left"/>
      <w:pPr>
        <w:ind w:left="1440" w:hanging="1440"/>
      </w:pPr>
      <w:rPr>
        <w:rFonts w:hint="default"/>
      </w:rPr>
    </w:lvl>
    <w:lvl w:ilvl="8">
      <w:start w:val="1"/>
      <w:numFmt w:val="decimal"/>
      <w:lvlText w:val="%1.%2.%3.%4.%5.%6.%7.%8.%9."/>
      <w:lvlJc w:val="left"/>
      <w:pPr>
        <w:ind w:left="1800" w:hanging="1800"/>
      </w:pPr>
      <w:rPr>
        <w:rFonts w:hint="default"/>
      </w:rPr>
    </w:lvl>
  </w:abstractNum>
  <w:abstractNum w:abstractNumId="31">
    <w:nsid w:val="59E90606"/>
    <w:multiLevelType w:val="hybridMultilevel"/>
    <w:tmpl w:val="69568B4C"/>
    <w:lvl w:ilvl="0" w:tplc="92681B2A">
      <w:start w:val="1"/>
      <w:numFmt w:val="bullet"/>
      <w:lvlText w:val="•"/>
      <w:lvlJc w:val="left"/>
      <w:pPr>
        <w:ind w:left="720" w:hanging="360"/>
      </w:pPr>
      <w:rPr>
        <w:rFonts w:ascii="Arial" w:hAnsi="Arial" w:cs="Times New Roman" w:hint="default"/>
      </w:rPr>
    </w:lvl>
    <w:lvl w:ilvl="1" w:tplc="041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">
    <w:nsid w:val="5FBE3BC8"/>
    <w:multiLevelType w:val="multilevel"/>
    <w:tmpl w:val="C0A047E0"/>
    <w:styleLink w:val="22"/>
    <w:lvl w:ilvl="0">
      <w:start w:val="1"/>
      <w:numFmt w:val="decimal"/>
      <w:lvlText w:val="%1."/>
      <w:lvlJc w:val="left"/>
      <w:pPr>
        <w:tabs>
          <w:tab w:val="num" w:pos="432"/>
        </w:tabs>
        <w:ind w:left="432" w:hanging="432"/>
      </w:pPr>
      <w:rPr>
        <w:rFonts w:hint="default"/>
      </w:rPr>
    </w:lvl>
    <w:lvl w:ilvl="1">
      <w:start w:val="1"/>
      <w:numFmt w:val="decimal"/>
      <w:lvlText w:val="%1.%2"/>
      <w:lvlJc w:val="left"/>
      <w:pPr>
        <w:tabs>
          <w:tab w:val="num" w:pos="576"/>
        </w:tabs>
        <w:ind w:left="576" w:hanging="576"/>
      </w:pPr>
      <w:rPr>
        <w:rFonts w:hint="default"/>
      </w:rPr>
    </w:lvl>
    <w:lvl w:ilvl="2">
      <w:start w:val="1"/>
      <w:numFmt w:val="decimal"/>
      <w:lvlText w:val="%1.%2.%3"/>
      <w:lvlJc w:val="left"/>
      <w:pPr>
        <w:tabs>
          <w:tab w:val="num" w:pos="720"/>
        </w:tabs>
        <w:ind w:left="720" w:hanging="720"/>
      </w:pPr>
      <w:rPr>
        <w:rFonts w:hint="default"/>
      </w:rPr>
    </w:lvl>
    <w:lvl w:ilvl="3">
      <w:start w:val="1"/>
      <w:numFmt w:val="decimal"/>
      <w:lvlText w:val="%1.%2.%3.%4"/>
      <w:lvlJc w:val="left"/>
      <w:pPr>
        <w:tabs>
          <w:tab w:val="num" w:pos="864"/>
        </w:tabs>
        <w:ind w:left="864" w:hanging="864"/>
      </w:pPr>
      <w:rPr>
        <w:rFonts w:hint="default"/>
      </w:rPr>
    </w:lvl>
    <w:lvl w:ilvl="4">
      <w:start w:val="1"/>
      <w:numFmt w:val="decimal"/>
      <w:lvlText w:val="%1.%2.%3.%4.%5"/>
      <w:lvlJc w:val="left"/>
      <w:pPr>
        <w:tabs>
          <w:tab w:val="num" w:pos="1008"/>
        </w:tabs>
        <w:ind w:left="1008" w:hanging="1008"/>
      </w:pPr>
      <w:rPr>
        <w:rFonts w:hint="default"/>
      </w:rPr>
    </w:lvl>
    <w:lvl w:ilvl="5">
      <w:start w:val="1"/>
      <w:numFmt w:val="decimal"/>
      <w:lvlText w:val="%1.%2.%3.%4.%5.%6"/>
      <w:lvlJc w:val="left"/>
      <w:pPr>
        <w:tabs>
          <w:tab w:val="num" w:pos="1152"/>
        </w:tabs>
        <w:ind w:left="1152" w:hanging="1152"/>
      </w:pPr>
      <w:rPr>
        <w:rFonts w:hint="default"/>
      </w:rPr>
    </w:lvl>
    <w:lvl w:ilvl="6">
      <w:start w:val="1"/>
      <w:numFmt w:val="decimal"/>
      <w:lvlText w:val="%1.%2.%3.%4.%5.%6.%7"/>
      <w:lvlJc w:val="left"/>
      <w:pPr>
        <w:tabs>
          <w:tab w:val="num" w:pos="1296"/>
        </w:tabs>
        <w:ind w:left="1296" w:hanging="1296"/>
      </w:pPr>
      <w:rPr>
        <w:rFonts w:hint="default"/>
      </w:rPr>
    </w:lvl>
    <w:lvl w:ilvl="7">
      <w:start w:val="1"/>
      <w:numFmt w:val="decimal"/>
      <w:lvlText w:val="%1.%2.%3.%4.%5.%6.%7.%8"/>
      <w:lvlJc w:val="left"/>
      <w:pPr>
        <w:tabs>
          <w:tab w:val="num" w:pos="1440"/>
        </w:tabs>
        <w:ind w:left="1440" w:hanging="1440"/>
      </w:pPr>
      <w:rPr>
        <w:rFonts w:hint="default"/>
      </w:rPr>
    </w:lvl>
    <w:lvl w:ilvl="8">
      <w:start w:val="1"/>
      <w:numFmt w:val="decimal"/>
      <w:lvlText w:val="%1.%2.%3.%4.%5.%6.%7.%8.%9"/>
      <w:lvlJc w:val="left"/>
      <w:pPr>
        <w:tabs>
          <w:tab w:val="num" w:pos="1584"/>
        </w:tabs>
        <w:ind w:left="1584" w:hanging="1584"/>
      </w:pPr>
      <w:rPr>
        <w:rFonts w:hint="default"/>
      </w:rPr>
    </w:lvl>
  </w:abstractNum>
  <w:abstractNum w:abstractNumId="33">
    <w:nsid w:val="68D45E04"/>
    <w:multiLevelType w:val="hybridMultilevel"/>
    <w:tmpl w:val="F0385542"/>
    <w:lvl w:ilvl="0" w:tplc="0419000F">
      <w:start w:val="1"/>
      <w:numFmt w:val="decimal"/>
      <w:lvlText w:val="%1."/>
      <w:lvlJc w:val="left"/>
      <w:pPr>
        <w:ind w:left="1200" w:hanging="360"/>
      </w:pPr>
    </w:lvl>
    <w:lvl w:ilvl="1" w:tplc="04190019" w:tentative="1">
      <w:start w:val="1"/>
      <w:numFmt w:val="lowerLetter"/>
      <w:lvlText w:val="%2."/>
      <w:lvlJc w:val="left"/>
      <w:pPr>
        <w:ind w:left="1920" w:hanging="360"/>
      </w:pPr>
    </w:lvl>
    <w:lvl w:ilvl="2" w:tplc="0419001B" w:tentative="1">
      <w:start w:val="1"/>
      <w:numFmt w:val="lowerRoman"/>
      <w:lvlText w:val="%3."/>
      <w:lvlJc w:val="right"/>
      <w:pPr>
        <w:ind w:left="2640" w:hanging="180"/>
      </w:pPr>
    </w:lvl>
    <w:lvl w:ilvl="3" w:tplc="0419000F" w:tentative="1">
      <w:start w:val="1"/>
      <w:numFmt w:val="decimal"/>
      <w:lvlText w:val="%4."/>
      <w:lvlJc w:val="left"/>
      <w:pPr>
        <w:ind w:left="3360" w:hanging="360"/>
      </w:pPr>
    </w:lvl>
    <w:lvl w:ilvl="4" w:tplc="04190019" w:tentative="1">
      <w:start w:val="1"/>
      <w:numFmt w:val="lowerLetter"/>
      <w:lvlText w:val="%5."/>
      <w:lvlJc w:val="left"/>
      <w:pPr>
        <w:ind w:left="4080" w:hanging="360"/>
      </w:pPr>
    </w:lvl>
    <w:lvl w:ilvl="5" w:tplc="0419001B" w:tentative="1">
      <w:start w:val="1"/>
      <w:numFmt w:val="lowerRoman"/>
      <w:lvlText w:val="%6."/>
      <w:lvlJc w:val="right"/>
      <w:pPr>
        <w:ind w:left="4800" w:hanging="180"/>
      </w:pPr>
    </w:lvl>
    <w:lvl w:ilvl="6" w:tplc="0419000F" w:tentative="1">
      <w:start w:val="1"/>
      <w:numFmt w:val="decimal"/>
      <w:lvlText w:val="%7."/>
      <w:lvlJc w:val="left"/>
      <w:pPr>
        <w:ind w:left="5520" w:hanging="360"/>
      </w:pPr>
    </w:lvl>
    <w:lvl w:ilvl="7" w:tplc="04190019" w:tentative="1">
      <w:start w:val="1"/>
      <w:numFmt w:val="lowerLetter"/>
      <w:lvlText w:val="%8."/>
      <w:lvlJc w:val="left"/>
      <w:pPr>
        <w:ind w:left="6240" w:hanging="360"/>
      </w:pPr>
    </w:lvl>
    <w:lvl w:ilvl="8" w:tplc="0419001B" w:tentative="1">
      <w:start w:val="1"/>
      <w:numFmt w:val="lowerRoman"/>
      <w:lvlText w:val="%9."/>
      <w:lvlJc w:val="right"/>
      <w:pPr>
        <w:ind w:left="6960" w:hanging="180"/>
      </w:pPr>
    </w:lvl>
  </w:abstractNum>
  <w:abstractNum w:abstractNumId="34">
    <w:nsid w:val="6A297CD0"/>
    <w:multiLevelType w:val="multilevel"/>
    <w:tmpl w:val="2194791C"/>
    <w:lvl w:ilvl="0">
      <w:start w:val="1"/>
      <w:numFmt w:val="lowerLetter"/>
      <w:lvlText w:val="%1."/>
      <w:lvlJc w:val="left"/>
      <w:pPr>
        <w:ind w:left="540" w:hanging="540"/>
      </w:pPr>
      <w:rPr>
        <w:rFonts w:hint="default"/>
      </w:rPr>
    </w:lvl>
    <w:lvl w:ilvl="1">
      <w:start w:val="1"/>
      <w:numFmt w:val="decimal"/>
      <w:lvlText w:val="%1.%2."/>
      <w:lvlJc w:val="left"/>
      <w:pPr>
        <w:ind w:left="540" w:hanging="540"/>
      </w:pPr>
      <w:rPr>
        <w:rFonts w:hint="default"/>
      </w:rPr>
    </w:lvl>
    <w:lvl w:ilvl="2">
      <w:start w:val="1"/>
      <w:numFmt w:val="decimal"/>
      <w:lvlText w:val="%1.%2.%3."/>
      <w:lvlJc w:val="left"/>
      <w:pPr>
        <w:ind w:left="720" w:hanging="720"/>
      </w:pPr>
      <w:rPr>
        <w:rFonts w:hint="default"/>
      </w:rPr>
    </w:lvl>
    <w:lvl w:ilvl="3">
      <w:start w:val="1"/>
      <w:numFmt w:val="lowerLetter"/>
      <w:lvlText w:val="%4."/>
      <w:lvlJc w:val="left"/>
      <w:pPr>
        <w:ind w:left="720" w:hanging="720"/>
      </w:pPr>
      <w:rPr>
        <w:rFonts w:hint="default"/>
      </w:rPr>
    </w:lvl>
    <w:lvl w:ilvl="4">
      <w:start w:val="1"/>
      <w:numFmt w:val="decimalZero"/>
      <w:lvlText w:val="%1.%2.%3.%4.%5."/>
      <w:lvlJc w:val="left"/>
      <w:pPr>
        <w:ind w:left="1080" w:hanging="1080"/>
      </w:pPr>
      <w:rPr>
        <w:rFonts w:hint="default"/>
      </w:rPr>
    </w:lvl>
    <w:lvl w:ilvl="5">
      <w:start w:val="1"/>
      <w:numFmt w:val="decimal"/>
      <w:lvlText w:val="%1.%2.%3.%4.%5.%6."/>
      <w:lvlJc w:val="left"/>
      <w:pPr>
        <w:ind w:left="1080" w:hanging="1080"/>
      </w:pPr>
      <w:rPr>
        <w:rFonts w:hint="default"/>
      </w:rPr>
    </w:lvl>
    <w:lvl w:ilvl="6">
      <w:start w:val="1"/>
      <w:numFmt w:val="decimal"/>
      <w:lvlText w:val="%1.%2.%3.%4.%5.%6.%7."/>
      <w:lvlJc w:val="left"/>
      <w:pPr>
        <w:ind w:left="1440" w:hanging="1440"/>
      </w:pPr>
      <w:rPr>
        <w:rFonts w:hint="default"/>
      </w:rPr>
    </w:lvl>
    <w:lvl w:ilvl="7">
      <w:start w:val="1"/>
      <w:numFmt w:val="decimal"/>
      <w:lvlText w:val="%1.%2.%3.%4.%5.%6.%7.%8."/>
      <w:lvlJc w:val="left"/>
      <w:pPr>
        <w:ind w:left="1440" w:hanging="1440"/>
      </w:pPr>
      <w:rPr>
        <w:rFonts w:hint="default"/>
      </w:rPr>
    </w:lvl>
    <w:lvl w:ilvl="8">
      <w:start w:val="1"/>
      <w:numFmt w:val="decimal"/>
      <w:lvlText w:val="%1.%2.%3.%4.%5.%6.%7.%8.%9."/>
      <w:lvlJc w:val="left"/>
      <w:pPr>
        <w:ind w:left="1800" w:hanging="1800"/>
      </w:pPr>
      <w:rPr>
        <w:rFonts w:hint="default"/>
      </w:rPr>
    </w:lvl>
  </w:abstractNum>
  <w:abstractNum w:abstractNumId="35">
    <w:nsid w:val="6CDF653C"/>
    <w:multiLevelType w:val="multilevel"/>
    <w:tmpl w:val="80AA94AC"/>
    <w:styleLink w:val="a2"/>
    <w:lvl w:ilvl="0">
      <w:start w:val="1"/>
      <w:numFmt w:val="upperRoman"/>
      <w:lvlText w:val="%1."/>
      <w:lvlJc w:val="left"/>
      <w:pPr>
        <w:ind w:left="360" w:hanging="360"/>
      </w:pPr>
    </w:lvl>
    <w:lvl w:ilvl="1">
      <w:start w:val="1"/>
      <w:numFmt w:val="decimal"/>
      <w:lvlText w:val="%2)"/>
      <w:lvlJc w:val="left"/>
      <w:pPr>
        <w:ind w:left="720" w:hanging="360"/>
      </w:pPr>
    </w:lvl>
    <w:lvl w:ilvl="2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  <w:color w:val="auto"/>
      </w:rPr>
    </w:lvl>
    <w:lvl w:ilvl="3">
      <w:start w:val="1"/>
      <w:numFmt w:val="decimal"/>
      <w:lvlText w:val="(%4)"/>
      <w:lvlJc w:val="left"/>
      <w:pPr>
        <w:ind w:left="1440" w:hanging="360"/>
      </w:pPr>
    </w:lvl>
    <w:lvl w:ilvl="4">
      <w:start w:val="1"/>
      <w:numFmt w:val="lowerLetter"/>
      <w:lvlText w:val="(%5)"/>
      <w:lvlJc w:val="left"/>
      <w:pPr>
        <w:ind w:left="1800" w:hanging="360"/>
      </w:pPr>
    </w:lvl>
    <w:lvl w:ilvl="5">
      <w:start w:val="1"/>
      <w:numFmt w:val="lowerRoman"/>
      <w:lvlText w:val="(%6)"/>
      <w:lvlJc w:val="left"/>
      <w:pPr>
        <w:ind w:left="2160" w:hanging="360"/>
      </w:pPr>
    </w:lvl>
    <w:lvl w:ilvl="6">
      <w:start w:val="1"/>
      <w:numFmt w:val="decimal"/>
      <w:lvlText w:val="%7."/>
      <w:lvlJc w:val="left"/>
      <w:pPr>
        <w:ind w:left="2520" w:hanging="360"/>
      </w:pPr>
    </w:lvl>
    <w:lvl w:ilvl="7">
      <w:start w:val="1"/>
      <w:numFmt w:val="lowerLetter"/>
      <w:lvlText w:val="%8."/>
      <w:lvlJc w:val="left"/>
      <w:pPr>
        <w:ind w:left="2880" w:hanging="360"/>
      </w:pPr>
    </w:lvl>
    <w:lvl w:ilvl="8">
      <w:start w:val="1"/>
      <w:numFmt w:val="lowerRoman"/>
      <w:lvlText w:val="%9."/>
      <w:lvlJc w:val="left"/>
      <w:pPr>
        <w:ind w:left="3240" w:hanging="360"/>
      </w:pPr>
    </w:lvl>
  </w:abstractNum>
  <w:abstractNum w:abstractNumId="36">
    <w:nsid w:val="6CF70BC1"/>
    <w:multiLevelType w:val="multilevel"/>
    <w:tmpl w:val="B116062E"/>
    <w:lvl w:ilvl="0">
      <w:start w:val="1"/>
      <w:numFmt w:val="decimal"/>
      <w:pStyle w:val="10"/>
      <w:lvlText w:val="%1."/>
      <w:lvlJc w:val="left"/>
      <w:pPr>
        <w:tabs>
          <w:tab w:val="num" w:pos="432"/>
        </w:tabs>
        <w:ind w:left="432" w:hanging="432"/>
      </w:pPr>
      <w:rPr>
        <w:rFonts w:hint="default"/>
        <w:sz w:val="24"/>
        <w:szCs w:val="24"/>
      </w:rPr>
    </w:lvl>
    <w:lvl w:ilvl="1">
      <w:start w:val="1"/>
      <w:numFmt w:val="decimal"/>
      <w:pStyle w:val="23"/>
      <w:lvlText w:val="%2."/>
      <w:lvlJc w:val="left"/>
      <w:pPr>
        <w:tabs>
          <w:tab w:val="num" w:pos="576"/>
        </w:tabs>
        <w:ind w:left="576" w:hanging="576"/>
      </w:pPr>
      <w:rPr>
        <w:rFonts w:hint="default"/>
      </w:rPr>
    </w:lvl>
    <w:lvl w:ilvl="2">
      <w:start w:val="1"/>
      <w:numFmt w:val="decimal"/>
      <w:pStyle w:val="33"/>
      <w:lvlText w:val="%1.%2.%3"/>
      <w:lvlJc w:val="left"/>
      <w:pPr>
        <w:tabs>
          <w:tab w:val="num" w:pos="5047"/>
        </w:tabs>
        <w:ind w:left="4820" w:firstLine="0"/>
      </w:pPr>
      <w:rPr>
        <w:rFonts w:hint="default"/>
      </w:rPr>
    </w:lvl>
    <w:lvl w:ilvl="3">
      <w:start w:val="1"/>
      <w:numFmt w:val="decimal"/>
      <w:lvlText w:val="%1.%2.%3.%4"/>
      <w:lvlJc w:val="left"/>
      <w:pPr>
        <w:tabs>
          <w:tab w:val="num" w:pos="864"/>
        </w:tabs>
        <w:ind w:left="864" w:hanging="864"/>
      </w:pPr>
      <w:rPr>
        <w:rFonts w:hint="default"/>
      </w:rPr>
    </w:lvl>
    <w:lvl w:ilvl="4">
      <w:start w:val="1"/>
      <w:numFmt w:val="decimal"/>
      <w:lvlText w:val="%1.%2.%3.%4.%5"/>
      <w:lvlJc w:val="left"/>
      <w:pPr>
        <w:tabs>
          <w:tab w:val="num" w:pos="1008"/>
        </w:tabs>
        <w:ind w:left="1008" w:hanging="1008"/>
      </w:pPr>
      <w:rPr>
        <w:rFonts w:hint="default"/>
      </w:rPr>
    </w:lvl>
    <w:lvl w:ilvl="5">
      <w:start w:val="1"/>
      <w:numFmt w:val="decimal"/>
      <w:lvlText w:val="%1.%2.%3.%4.%5.%6"/>
      <w:lvlJc w:val="left"/>
      <w:pPr>
        <w:tabs>
          <w:tab w:val="num" w:pos="1152"/>
        </w:tabs>
        <w:ind w:left="1152" w:hanging="1152"/>
      </w:pPr>
      <w:rPr>
        <w:rFonts w:hint="default"/>
      </w:rPr>
    </w:lvl>
    <w:lvl w:ilvl="6">
      <w:start w:val="1"/>
      <w:numFmt w:val="decimal"/>
      <w:lvlText w:val="%1.%2.%3.%4.%5.%6.%7"/>
      <w:lvlJc w:val="left"/>
      <w:pPr>
        <w:tabs>
          <w:tab w:val="num" w:pos="1296"/>
        </w:tabs>
        <w:ind w:left="1296" w:hanging="1296"/>
      </w:pPr>
      <w:rPr>
        <w:rFonts w:hint="default"/>
      </w:rPr>
    </w:lvl>
    <w:lvl w:ilvl="7">
      <w:start w:val="1"/>
      <w:numFmt w:val="decimal"/>
      <w:lvlText w:val="%1.%2.%3.%4.%5.%6.%7.%8"/>
      <w:lvlJc w:val="left"/>
      <w:pPr>
        <w:tabs>
          <w:tab w:val="num" w:pos="1440"/>
        </w:tabs>
        <w:ind w:left="1440" w:hanging="1440"/>
      </w:pPr>
      <w:rPr>
        <w:rFonts w:hint="default"/>
      </w:rPr>
    </w:lvl>
    <w:lvl w:ilvl="8">
      <w:start w:val="1"/>
      <w:numFmt w:val="decimal"/>
      <w:lvlText w:val="%1.%2.%3.%4.%5.%6.%7.%8.%9"/>
      <w:lvlJc w:val="left"/>
      <w:pPr>
        <w:tabs>
          <w:tab w:val="num" w:pos="1584"/>
        </w:tabs>
        <w:ind w:left="1584" w:hanging="1584"/>
      </w:pPr>
      <w:rPr>
        <w:rFonts w:hint="default"/>
      </w:rPr>
    </w:lvl>
  </w:abstractNum>
  <w:abstractNum w:abstractNumId="37">
    <w:nsid w:val="6D912FCF"/>
    <w:multiLevelType w:val="multilevel"/>
    <w:tmpl w:val="0419001D"/>
    <w:styleLink w:val="1ai"/>
    <w:lvl w:ilvl="0">
      <w:start w:val="1"/>
      <w:numFmt w:val="decimal"/>
      <w:lvlText w:val="%1)"/>
      <w:lvlJc w:val="left"/>
      <w:pPr>
        <w:tabs>
          <w:tab w:val="num" w:pos="360"/>
        </w:tabs>
        <w:ind w:left="360" w:hanging="360"/>
      </w:pPr>
    </w:lvl>
    <w:lvl w:ilvl="1">
      <w:start w:val="1"/>
      <w:numFmt w:val="lowerLetter"/>
      <w:lvlText w:val="%2)"/>
      <w:lvlJc w:val="left"/>
      <w:pPr>
        <w:tabs>
          <w:tab w:val="num" w:pos="720"/>
        </w:tabs>
        <w:ind w:left="720" w:hanging="360"/>
      </w:pPr>
    </w:lvl>
    <w:lvl w:ilvl="2">
      <w:start w:val="1"/>
      <w:numFmt w:val="lowerRoman"/>
      <w:lvlText w:val="%3)"/>
      <w:lvlJc w:val="left"/>
      <w:pPr>
        <w:tabs>
          <w:tab w:val="num" w:pos="1080"/>
        </w:tabs>
        <w:ind w:left="1080" w:hanging="360"/>
      </w:pPr>
    </w:lvl>
    <w:lvl w:ilvl="3">
      <w:start w:val="1"/>
      <w:numFmt w:val="decimal"/>
      <w:lvlText w:val="(%4)"/>
      <w:lvlJc w:val="left"/>
      <w:pPr>
        <w:tabs>
          <w:tab w:val="num" w:pos="1440"/>
        </w:tabs>
        <w:ind w:left="1440" w:hanging="360"/>
      </w:pPr>
    </w:lvl>
    <w:lvl w:ilvl="4">
      <w:start w:val="1"/>
      <w:numFmt w:val="lowerLetter"/>
      <w:lvlText w:val="(%5)"/>
      <w:lvlJc w:val="left"/>
      <w:pPr>
        <w:tabs>
          <w:tab w:val="num" w:pos="1800"/>
        </w:tabs>
        <w:ind w:left="1800" w:hanging="360"/>
      </w:pPr>
    </w:lvl>
    <w:lvl w:ilvl="5">
      <w:start w:val="1"/>
      <w:numFmt w:val="lowerRoman"/>
      <w:lvlText w:val="(%6)"/>
      <w:lvlJc w:val="left"/>
      <w:pPr>
        <w:tabs>
          <w:tab w:val="num" w:pos="2160"/>
        </w:tabs>
        <w:ind w:left="2160" w:hanging="360"/>
      </w:pPr>
    </w:lvl>
    <w:lvl w:ilvl="6">
      <w:start w:val="1"/>
      <w:numFmt w:val="decimal"/>
      <w:lvlText w:val="%7."/>
      <w:lvlJc w:val="left"/>
      <w:pPr>
        <w:tabs>
          <w:tab w:val="num" w:pos="2520"/>
        </w:tabs>
        <w:ind w:left="2520" w:hanging="360"/>
      </w:pPr>
    </w:lvl>
    <w:lvl w:ilvl="7">
      <w:start w:val="1"/>
      <w:numFmt w:val="lowerLetter"/>
      <w:lvlText w:val="%8."/>
      <w:lvlJc w:val="left"/>
      <w:pPr>
        <w:tabs>
          <w:tab w:val="num" w:pos="2880"/>
        </w:tabs>
        <w:ind w:left="2880" w:hanging="360"/>
      </w:pPr>
    </w:lvl>
    <w:lvl w:ilvl="8">
      <w:start w:val="1"/>
      <w:numFmt w:val="lowerRoman"/>
      <w:lvlText w:val="%9."/>
      <w:lvlJc w:val="left"/>
      <w:pPr>
        <w:tabs>
          <w:tab w:val="num" w:pos="3240"/>
        </w:tabs>
        <w:ind w:left="3240" w:hanging="360"/>
      </w:pPr>
    </w:lvl>
  </w:abstractNum>
  <w:abstractNum w:abstractNumId="38">
    <w:nsid w:val="73B950D7"/>
    <w:multiLevelType w:val="hybridMultilevel"/>
    <w:tmpl w:val="15662850"/>
    <w:lvl w:ilvl="0" w:tplc="04190011">
      <w:start w:val="1"/>
      <w:numFmt w:val="decimal"/>
      <w:lvlText w:val="%1)"/>
      <w:lvlJc w:val="left"/>
      <w:pPr>
        <w:ind w:left="720" w:hanging="360"/>
      </w:p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9">
    <w:nsid w:val="741B7194"/>
    <w:multiLevelType w:val="multilevel"/>
    <w:tmpl w:val="0B5C0434"/>
    <w:lvl w:ilvl="0">
      <w:start w:val="1"/>
      <w:numFmt w:val="upperRoman"/>
      <w:lvlText w:val="ЧАСТЬ %1."/>
      <w:lvlJc w:val="left"/>
      <w:pPr>
        <w:tabs>
          <w:tab w:val="num" w:pos="2160"/>
        </w:tabs>
        <w:ind w:left="720" w:hanging="720"/>
      </w:pPr>
      <w:rPr>
        <w:rFonts w:hint="default"/>
        <w:sz w:val="40"/>
        <w:szCs w:val="40"/>
      </w:rPr>
    </w:lvl>
    <w:lvl w:ilvl="1">
      <w:start w:val="1"/>
      <w:numFmt w:val="decimal"/>
      <w:pStyle w:val="a3"/>
      <w:lvlText w:val="РАЗДЕЛ %1.%2"/>
      <w:lvlJc w:val="left"/>
      <w:pPr>
        <w:tabs>
          <w:tab w:val="num" w:pos="1440"/>
        </w:tabs>
        <w:ind w:left="720" w:hanging="720"/>
      </w:pPr>
      <w:rPr>
        <w:rFonts w:hint="default"/>
      </w:rPr>
    </w:lvl>
    <w:lvl w:ilvl="2">
      <w:start w:val="1"/>
      <w:numFmt w:val="decimal"/>
      <w:lvlText w:val="%1.%2.%3"/>
      <w:lvlJc w:val="left"/>
      <w:pPr>
        <w:tabs>
          <w:tab w:val="num" w:pos="720"/>
        </w:tabs>
        <w:ind w:left="720" w:hanging="720"/>
      </w:pPr>
      <w:rPr>
        <w:rFonts w:hint="default"/>
      </w:rPr>
    </w:lvl>
    <w:lvl w:ilvl="3">
      <w:start w:val="1"/>
      <w:numFmt w:val="decimal"/>
      <w:lvlText w:val="%1.%2.%3.%4"/>
      <w:lvlJc w:val="left"/>
      <w:pPr>
        <w:tabs>
          <w:tab w:val="num" w:pos="720"/>
        </w:tabs>
        <w:ind w:left="720" w:hanging="720"/>
      </w:pPr>
      <w:rPr>
        <w:rFonts w:hint="default"/>
      </w:rPr>
    </w:lvl>
    <w:lvl w:ilvl="4">
      <w:start w:val="1"/>
      <w:numFmt w:val="decimal"/>
      <w:lvlText w:val="%1.%2.%3.%4.%5"/>
      <w:lvlJc w:val="left"/>
      <w:pPr>
        <w:tabs>
          <w:tab w:val="num" w:pos="1080"/>
        </w:tabs>
        <w:ind w:left="1080" w:hanging="1080"/>
      </w:pPr>
      <w:rPr>
        <w:rFonts w:hint="default"/>
      </w:rPr>
    </w:lvl>
    <w:lvl w:ilvl="5">
      <w:start w:val="1"/>
      <w:numFmt w:val="decimal"/>
      <w:lvlText w:val="%1.%2.%3.%4.%5.%6"/>
      <w:lvlJc w:val="left"/>
      <w:pPr>
        <w:tabs>
          <w:tab w:val="num" w:pos="1080"/>
        </w:tabs>
        <w:ind w:left="1080" w:hanging="1080"/>
      </w:pPr>
      <w:rPr>
        <w:rFonts w:hint="default"/>
      </w:rPr>
    </w:lvl>
    <w:lvl w:ilvl="6">
      <w:start w:val="1"/>
      <w:numFmt w:val="decimal"/>
      <w:lvlText w:val="%1.%2.%3.%4.%5.%6.%7"/>
      <w:lvlJc w:val="left"/>
      <w:pPr>
        <w:tabs>
          <w:tab w:val="num" w:pos="1440"/>
        </w:tabs>
        <w:ind w:left="1440" w:hanging="1440"/>
      </w:pPr>
      <w:rPr>
        <w:rFonts w:hint="default"/>
      </w:rPr>
    </w:lvl>
    <w:lvl w:ilvl="7">
      <w:start w:val="1"/>
      <w:numFmt w:val="decimal"/>
      <w:lvlText w:val="%1.%2.%3.%4.%5.%6.%7.%8"/>
      <w:lvlJc w:val="left"/>
      <w:pPr>
        <w:tabs>
          <w:tab w:val="num" w:pos="1440"/>
        </w:tabs>
        <w:ind w:left="1440" w:hanging="1440"/>
      </w:pPr>
      <w:rPr>
        <w:rFonts w:hint="default"/>
      </w:rPr>
    </w:lvl>
    <w:lvl w:ilvl="8">
      <w:start w:val="1"/>
      <w:numFmt w:val="decimal"/>
      <w:lvlText w:val="%1.%2.%3.%4.%5.%6.%7.%8.%9"/>
      <w:lvlJc w:val="left"/>
      <w:pPr>
        <w:tabs>
          <w:tab w:val="num" w:pos="1800"/>
        </w:tabs>
        <w:ind w:left="1800" w:hanging="1800"/>
      </w:pPr>
      <w:rPr>
        <w:rFonts w:hint="default"/>
      </w:rPr>
    </w:lvl>
  </w:abstractNum>
  <w:abstractNum w:abstractNumId="40">
    <w:nsid w:val="7D3109C9"/>
    <w:multiLevelType w:val="hybridMultilevel"/>
    <w:tmpl w:val="9CCA76E2"/>
    <w:lvl w:ilvl="0" w:tplc="041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1">
    <w:nsid w:val="7DC6770B"/>
    <w:multiLevelType w:val="hybridMultilevel"/>
    <w:tmpl w:val="ADA8AB52"/>
    <w:lvl w:ilvl="0" w:tplc="B0A06986">
      <w:start w:val="1"/>
      <w:numFmt w:val="decimal"/>
      <w:pStyle w:val="Arabic1"/>
      <w:lvlText w:val="(%1)"/>
      <w:lvlJc w:val="left"/>
      <w:pPr>
        <w:tabs>
          <w:tab w:val="num" w:pos="720"/>
        </w:tabs>
        <w:ind w:left="720" w:hanging="720"/>
      </w:pPr>
      <w:rPr>
        <w:rFonts w:hint="default"/>
      </w:rPr>
    </w:lvl>
    <w:lvl w:ilvl="1" w:tplc="04190019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num w:numId="1">
    <w:abstractNumId w:val="7"/>
  </w:num>
  <w:num w:numId="2">
    <w:abstractNumId w:val="6"/>
  </w:num>
  <w:num w:numId="3">
    <w:abstractNumId w:val="5"/>
  </w:num>
  <w:num w:numId="4">
    <w:abstractNumId w:val="4"/>
  </w:num>
  <w:num w:numId="5">
    <w:abstractNumId w:val="8"/>
  </w:num>
  <w:num w:numId="6">
    <w:abstractNumId w:val="3"/>
  </w:num>
  <w:num w:numId="7">
    <w:abstractNumId w:val="2"/>
  </w:num>
  <w:num w:numId="8">
    <w:abstractNumId w:val="1"/>
  </w:num>
  <w:num w:numId="9">
    <w:abstractNumId w:val="0"/>
  </w:num>
  <w:num w:numId="10">
    <w:abstractNumId w:val="25"/>
  </w:num>
  <w:num w:numId="11">
    <w:abstractNumId w:val="39"/>
  </w:num>
  <w:num w:numId="12">
    <w:abstractNumId w:val="18"/>
  </w:num>
  <w:num w:numId="13">
    <w:abstractNumId w:val="17"/>
  </w:num>
  <w:num w:numId="14">
    <w:abstractNumId w:val="10"/>
  </w:num>
  <w:num w:numId="15">
    <w:abstractNumId w:val="37"/>
  </w:num>
  <w:num w:numId="16">
    <w:abstractNumId w:val="27"/>
  </w:num>
  <w:num w:numId="17">
    <w:abstractNumId w:val="15"/>
  </w:num>
  <w:num w:numId="18">
    <w:abstractNumId w:val="32"/>
  </w:num>
  <w:num w:numId="19">
    <w:abstractNumId w:val="36"/>
  </w:num>
  <w:num w:numId="20">
    <w:abstractNumId w:val="12"/>
  </w:num>
  <w:num w:numId="21">
    <w:abstractNumId w:val="23"/>
  </w:num>
  <w:num w:numId="22">
    <w:abstractNumId w:val="40"/>
  </w:num>
  <w:num w:numId="23">
    <w:abstractNumId w:val="31"/>
  </w:num>
  <w:num w:numId="24">
    <w:abstractNumId w:val="24"/>
  </w:num>
  <w:num w:numId="25">
    <w:abstractNumId w:val="41"/>
  </w:num>
  <w:num w:numId="26">
    <w:abstractNumId w:val="13"/>
  </w:num>
  <w:num w:numId="27">
    <w:abstractNumId w:val="38"/>
  </w:num>
  <w:num w:numId="28">
    <w:abstractNumId w:val="20"/>
  </w:num>
  <w:num w:numId="29">
    <w:abstractNumId w:val="28"/>
  </w:num>
  <w:num w:numId="30">
    <w:abstractNumId w:val="11"/>
  </w:num>
  <w:num w:numId="31">
    <w:abstractNumId w:val="22"/>
  </w:num>
  <w:num w:numId="32">
    <w:abstractNumId w:val="34"/>
  </w:num>
  <w:num w:numId="33">
    <w:abstractNumId w:val="26"/>
  </w:num>
  <w:num w:numId="34">
    <w:abstractNumId w:val="30"/>
  </w:num>
  <w:num w:numId="35">
    <w:abstractNumId w:val="16"/>
  </w:num>
  <w:num w:numId="36">
    <w:abstractNumId w:val="35"/>
  </w:num>
  <w:num w:numId="37">
    <w:abstractNumId w:val="14"/>
  </w:num>
  <w:num w:numId="38">
    <w:abstractNumId w:val="33"/>
  </w:num>
  <w:num w:numId="39">
    <w:abstractNumId w:val="19"/>
  </w:num>
  <w:num w:numId="40">
    <w:abstractNumId w:val="19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41">
    <w:abstractNumId w:val="19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42">
    <w:abstractNumId w:val="19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43">
    <w:abstractNumId w:val="19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44">
    <w:abstractNumId w:val="19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45">
    <w:abstractNumId w:val="19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46">
    <w:abstractNumId w:val="29"/>
  </w:num>
  <w:num w:numId="47">
    <w:abstractNumId w:val="9"/>
  </w:num>
  <w:num w:numId="48">
    <w:abstractNumId w:val="40"/>
  </w:num>
  <w:num w:numId="49">
    <w:abstractNumId w:val="36"/>
  </w:num>
  <w:num w:numId="50">
    <w:abstractNumId w:val="21"/>
  </w:num>
  <w:numIdMacAtCleanup w:val="38"/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23"/>
  <w:embedSystemFonts/>
  <w:proofState w:spelling="clean" w:grammar="clean"/>
  <w:stylePaneFormatFilter w:val="1804" w:allStyles="0" w:customStyles="0" w:latentStyles="1" w:stylesInUse="0" w:headingStyles="0" w:numberingStyles="0" w:tableStyles="0" w:directFormattingOnRuns="0" w:directFormattingOnParagraphs="0" w:directFormattingOnNumbering="0" w:directFormattingOnTables="1" w:clearFormatting="1" w:top3HeadingStyles="0" w:visibleStyles="0" w:alternateStyleNames="0"/>
  <w:mailMerge>
    <w:mainDocumentType w:val="formLetters"/>
    <w:dataType w:val="textFile"/>
    <w:activeRecord w:val="-1"/>
    <w:odso/>
  </w:mailMerge>
  <w:defaultTabStop w:val="709"/>
  <w:noPunctuationKerning/>
  <w:characterSpacingControl w:val="doNotCompress"/>
  <w:hdrShapeDefaults>
    <o:shapedefaults v:ext="edit" spidmax="28673">
      <o:colormru v:ext="edit" colors="#9bbb59"/>
    </o:shapedefaults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B63DCB"/>
    <w:rsid w:val="00001245"/>
    <w:rsid w:val="00003E8C"/>
    <w:rsid w:val="0000436F"/>
    <w:rsid w:val="0000778E"/>
    <w:rsid w:val="00012E42"/>
    <w:rsid w:val="00013CD5"/>
    <w:rsid w:val="0002033C"/>
    <w:rsid w:val="000217D6"/>
    <w:rsid w:val="000229F4"/>
    <w:rsid w:val="00023425"/>
    <w:rsid w:val="00023EF5"/>
    <w:rsid w:val="00024C9B"/>
    <w:rsid w:val="00025128"/>
    <w:rsid w:val="00026EAD"/>
    <w:rsid w:val="00027EDC"/>
    <w:rsid w:val="000311F0"/>
    <w:rsid w:val="00031F9D"/>
    <w:rsid w:val="00032630"/>
    <w:rsid w:val="00032CD0"/>
    <w:rsid w:val="0003331B"/>
    <w:rsid w:val="00033BB8"/>
    <w:rsid w:val="00035463"/>
    <w:rsid w:val="00035A84"/>
    <w:rsid w:val="00036339"/>
    <w:rsid w:val="00036BA9"/>
    <w:rsid w:val="000451FD"/>
    <w:rsid w:val="00046E6F"/>
    <w:rsid w:val="000478C2"/>
    <w:rsid w:val="00047EEE"/>
    <w:rsid w:val="00050798"/>
    <w:rsid w:val="00050F1A"/>
    <w:rsid w:val="0005220B"/>
    <w:rsid w:val="00052E73"/>
    <w:rsid w:val="0005447A"/>
    <w:rsid w:val="00054E9A"/>
    <w:rsid w:val="0005703E"/>
    <w:rsid w:val="00060FC8"/>
    <w:rsid w:val="00061DB0"/>
    <w:rsid w:val="000623BF"/>
    <w:rsid w:val="00062EF8"/>
    <w:rsid w:val="00062F77"/>
    <w:rsid w:val="0006363D"/>
    <w:rsid w:val="00064D7C"/>
    <w:rsid w:val="00065118"/>
    <w:rsid w:val="00065446"/>
    <w:rsid w:val="000659F4"/>
    <w:rsid w:val="00065C6D"/>
    <w:rsid w:val="0006662A"/>
    <w:rsid w:val="000675AF"/>
    <w:rsid w:val="00071BA6"/>
    <w:rsid w:val="00072795"/>
    <w:rsid w:val="00072B03"/>
    <w:rsid w:val="0007333D"/>
    <w:rsid w:val="000747C9"/>
    <w:rsid w:val="000751A1"/>
    <w:rsid w:val="00075217"/>
    <w:rsid w:val="00076F8E"/>
    <w:rsid w:val="00080855"/>
    <w:rsid w:val="00081BA2"/>
    <w:rsid w:val="00084243"/>
    <w:rsid w:val="00084AFD"/>
    <w:rsid w:val="00085934"/>
    <w:rsid w:val="00085ABF"/>
    <w:rsid w:val="0008616B"/>
    <w:rsid w:val="000869EE"/>
    <w:rsid w:val="00086F65"/>
    <w:rsid w:val="0008763B"/>
    <w:rsid w:val="00087F32"/>
    <w:rsid w:val="0009222E"/>
    <w:rsid w:val="00096C9A"/>
    <w:rsid w:val="00096D52"/>
    <w:rsid w:val="000A164C"/>
    <w:rsid w:val="000A1EC6"/>
    <w:rsid w:val="000A5731"/>
    <w:rsid w:val="000A5974"/>
    <w:rsid w:val="000A5FCA"/>
    <w:rsid w:val="000A6308"/>
    <w:rsid w:val="000A63E6"/>
    <w:rsid w:val="000A750D"/>
    <w:rsid w:val="000A7BA8"/>
    <w:rsid w:val="000B0A47"/>
    <w:rsid w:val="000B165F"/>
    <w:rsid w:val="000B3A83"/>
    <w:rsid w:val="000B5EAA"/>
    <w:rsid w:val="000B6D94"/>
    <w:rsid w:val="000C0528"/>
    <w:rsid w:val="000C0CF7"/>
    <w:rsid w:val="000C1EDE"/>
    <w:rsid w:val="000C3FD1"/>
    <w:rsid w:val="000C4C48"/>
    <w:rsid w:val="000C62A8"/>
    <w:rsid w:val="000C7D84"/>
    <w:rsid w:val="000D0A5B"/>
    <w:rsid w:val="000D339B"/>
    <w:rsid w:val="000D34D8"/>
    <w:rsid w:val="000D47F7"/>
    <w:rsid w:val="000D4A5A"/>
    <w:rsid w:val="000D5553"/>
    <w:rsid w:val="000D5692"/>
    <w:rsid w:val="000D5AD6"/>
    <w:rsid w:val="000D62DC"/>
    <w:rsid w:val="000E1815"/>
    <w:rsid w:val="000E2657"/>
    <w:rsid w:val="000E5F7B"/>
    <w:rsid w:val="000E6673"/>
    <w:rsid w:val="000F03EA"/>
    <w:rsid w:val="000F2520"/>
    <w:rsid w:val="000F3D80"/>
    <w:rsid w:val="000F66FC"/>
    <w:rsid w:val="000F6D90"/>
    <w:rsid w:val="000F7011"/>
    <w:rsid w:val="000F7DD6"/>
    <w:rsid w:val="001008B0"/>
    <w:rsid w:val="00100E02"/>
    <w:rsid w:val="00102D30"/>
    <w:rsid w:val="0010535B"/>
    <w:rsid w:val="001076DF"/>
    <w:rsid w:val="00107FC3"/>
    <w:rsid w:val="001104DF"/>
    <w:rsid w:val="00111338"/>
    <w:rsid w:val="00111662"/>
    <w:rsid w:val="00111B0A"/>
    <w:rsid w:val="0011281C"/>
    <w:rsid w:val="00116DBB"/>
    <w:rsid w:val="001173F9"/>
    <w:rsid w:val="001176AD"/>
    <w:rsid w:val="001218DE"/>
    <w:rsid w:val="00123D8B"/>
    <w:rsid w:val="00124BD9"/>
    <w:rsid w:val="00126AF5"/>
    <w:rsid w:val="001300B5"/>
    <w:rsid w:val="00134C7C"/>
    <w:rsid w:val="001357E1"/>
    <w:rsid w:val="001358B5"/>
    <w:rsid w:val="0013728D"/>
    <w:rsid w:val="001402AB"/>
    <w:rsid w:val="00140EFD"/>
    <w:rsid w:val="001422EC"/>
    <w:rsid w:val="00143A1E"/>
    <w:rsid w:val="001446D2"/>
    <w:rsid w:val="00145963"/>
    <w:rsid w:val="00145CE9"/>
    <w:rsid w:val="001464F0"/>
    <w:rsid w:val="00150C16"/>
    <w:rsid w:val="0015193D"/>
    <w:rsid w:val="00151E0C"/>
    <w:rsid w:val="00152B60"/>
    <w:rsid w:val="00155FFD"/>
    <w:rsid w:val="001603C4"/>
    <w:rsid w:val="00160824"/>
    <w:rsid w:val="00161DEC"/>
    <w:rsid w:val="00165562"/>
    <w:rsid w:val="00165BE1"/>
    <w:rsid w:val="001668CC"/>
    <w:rsid w:val="001669B6"/>
    <w:rsid w:val="00166EC1"/>
    <w:rsid w:val="001716B3"/>
    <w:rsid w:val="00171D42"/>
    <w:rsid w:val="00174114"/>
    <w:rsid w:val="00175289"/>
    <w:rsid w:val="0017555C"/>
    <w:rsid w:val="00175621"/>
    <w:rsid w:val="00176183"/>
    <w:rsid w:val="001808CC"/>
    <w:rsid w:val="00181E5A"/>
    <w:rsid w:val="001822C0"/>
    <w:rsid w:val="00183DD5"/>
    <w:rsid w:val="00183E20"/>
    <w:rsid w:val="00184440"/>
    <w:rsid w:val="00184AF1"/>
    <w:rsid w:val="00185E81"/>
    <w:rsid w:val="00186103"/>
    <w:rsid w:val="001874E8"/>
    <w:rsid w:val="001918F7"/>
    <w:rsid w:val="00192408"/>
    <w:rsid w:val="00192B3A"/>
    <w:rsid w:val="00193EDA"/>
    <w:rsid w:val="0019475C"/>
    <w:rsid w:val="00194766"/>
    <w:rsid w:val="001959F8"/>
    <w:rsid w:val="00195ABC"/>
    <w:rsid w:val="00195F1E"/>
    <w:rsid w:val="00196DCA"/>
    <w:rsid w:val="00197FF3"/>
    <w:rsid w:val="001A01C9"/>
    <w:rsid w:val="001A24E7"/>
    <w:rsid w:val="001A43BE"/>
    <w:rsid w:val="001A5FB0"/>
    <w:rsid w:val="001A72D0"/>
    <w:rsid w:val="001A7486"/>
    <w:rsid w:val="001B0BE9"/>
    <w:rsid w:val="001B1009"/>
    <w:rsid w:val="001B1F08"/>
    <w:rsid w:val="001B4CCA"/>
    <w:rsid w:val="001B4FE5"/>
    <w:rsid w:val="001B50D4"/>
    <w:rsid w:val="001B53F9"/>
    <w:rsid w:val="001C0428"/>
    <w:rsid w:val="001C09E0"/>
    <w:rsid w:val="001C3D70"/>
    <w:rsid w:val="001C6555"/>
    <w:rsid w:val="001C7D8D"/>
    <w:rsid w:val="001D3B06"/>
    <w:rsid w:val="001D55FC"/>
    <w:rsid w:val="001E116D"/>
    <w:rsid w:val="001E3669"/>
    <w:rsid w:val="001E4AA4"/>
    <w:rsid w:val="001E59BE"/>
    <w:rsid w:val="001E6886"/>
    <w:rsid w:val="001E6A1B"/>
    <w:rsid w:val="001F0B2E"/>
    <w:rsid w:val="001F0C01"/>
    <w:rsid w:val="001F3838"/>
    <w:rsid w:val="001F4074"/>
    <w:rsid w:val="001F543D"/>
    <w:rsid w:val="001F562D"/>
    <w:rsid w:val="001F57EE"/>
    <w:rsid w:val="001F65BE"/>
    <w:rsid w:val="001F7888"/>
    <w:rsid w:val="002025D6"/>
    <w:rsid w:val="00202FD2"/>
    <w:rsid w:val="002039B5"/>
    <w:rsid w:val="00204C40"/>
    <w:rsid w:val="00205357"/>
    <w:rsid w:val="00205FC6"/>
    <w:rsid w:val="00207DA8"/>
    <w:rsid w:val="00211842"/>
    <w:rsid w:val="00211C67"/>
    <w:rsid w:val="0021252E"/>
    <w:rsid w:val="00212E43"/>
    <w:rsid w:val="00213466"/>
    <w:rsid w:val="002137D6"/>
    <w:rsid w:val="00215561"/>
    <w:rsid w:val="002167A2"/>
    <w:rsid w:val="002218F4"/>
    <w:rsid w:val="002225EF"/>
    <w:rsid w:val="0022328D"/>
    <w:rsid w:val="002256F2"/>
    <w:rsid w:val="00225871"/>
    <w:rsid w:val="00225DD8"/>
    <w:rsid w:val="00227F92"/>
    <w:rsid w:val="002300FE"/>
    <w:rsid w:val="00231A9B"/>
    <w:rsid w:val="00234366"/>
    <w:rsid w:val="0023482A"/>
    <w:rsid w:val="00235099"/>
    <w:rsid w:val="002370E6"/>
    <w:rsid w:val="002371A5"/>
    <w:rsid w:val="00241022"/>
    <w:rsid w:val="002431A3"/>
    <w:rsid w:val="002457A1"/>
    <w:rsid w:val="00246CC0"/>
    <w:rsid w:val="00250838"/>
    <w:rsid w:val="0025099F"/>
    <w:rsid w:val="002514CA"/>
    <w:rsid w:val="00256450"/>
    <w:rsid w:val="00260760"/>
    <w:rsid w:val="002614C4"/>
    <w:rsid w:val="002625E6"/>
    <w:rsid w:val="00262624"/>
    <w:rsid w:val="00262D91"/>
    <w:rsid w:val="00263494"/>
    <w:rsid w:val="002643C8"/>
    <w:rsid w:val="00264FB1"/>
    <w:rsid w:val="00265EF4"/>
    <w:rsid w:val="002663D8"/>
    <w:rsid w:val="002733DE"/>
    <w:rsid w:val="0027738E"/>
    <w:rsid w:val="002803E2"/>
    <w:rsid w:val="00280BDE"/>
    <w:rsid w:val="00282282"/>
    <w:rsid w:val="00282A9A"/>
    <w:rsid w:val="00283935"/>
    <w:rsid w:val="002856C6"/>
    <w:rsid w:val="00291859"/>
    <w:rsid w:val="00292190"/>
    <w:rsid w:val="0029372C"/>
    <w:rsid w:val="00295C52"/>
    <w:rsid w:val="002A1DA0"/>
    <w:rsid w:val="002A209C"/>
    <w:rsid w:val="002A2B1B"/>
    <w:rsid w:val="002A3088"/>
    <w:rsid w:val="002A3285"/>
    <w:rsid w:val="002A4FDB"/>
    <w:rsid w:val="002A5135"/>
    <w:rsid w:val="002A6B11"/>
    <w:rsid w:val="002A7DB0"/>
    <w:rsid w:val="002A7F1E"/>
    <w:rsid w:val="002B230B"/>
    <w:rsid w:val="002B285D"/>
    <w:rsid w:val="002B29E9"/>
    <w:rsid w:val="002B2DCA"/>
    <w:rsid w:val="002B4047"/>
    <w:rsid w:val="002B60B9"/>
    <w:rsid w:val="002B63FA"/>
    <w:rsid w:val="002B78B5"/>
    <w:rsid w:val="002C2706"/>
    <w:rsid w:val="002C293B"/>
    <w:rsid w:val="002C39C3"/>
    <w:rsid w:val="002C4CC4"/>
    <w:rsid w:val="002C59FE"/>
    <w:rsid w:val="002C67F9"/>
    <w:rsid w:val="002C6F28"/>
    <w:rsid w:val="002C7780"/>
    <w:rsid w:val="002D1B38"/>
    <w:rsid w:val="002D2135"/>
    <w:rsid w:val="002D2C33"/>
    <w:rsid w:val="002D3DC5"/>
    <w:rsid w:val="002D59A8"/>
    <w:rsid w:val="002D659B"/>
    <w:rsid w:val="002D72D2"/>
    <w:rsid w:val="002D7375"/>
    <w:rsid w:val="002E0A6E"/>
    <w:rsid w:val="002E577C"/>
    <w:rsid w:val="002E6659"/>
    <w:rsid w:val="002F2E1A"/>
    <w:rsid w:val="002F3C56"/>
    <w:rsid w:val="002F5502"/>
    <w:rsid w:val="002F77AB"/>
    <w:rsid w:val="0030222D"/>
    <w:rsid w:val="00302D26"/>
    <w:rsid w:val="0030439C"/>
    <w:rsid w:val="003055C7"/>
    <w:rsid w:val="00305D30"/>
    <w:rsid w:val="0030612F"/>
    <w:rsid w:val="00306D0C"/>
    <w:rsid w:val="00310967"/>
    <w:rsid w:val="00311031"/>
    <w:rsid w:val="003114E9"/>
    <w:rsid w:val="00311EB7"/>
    <w:rsid w:val="0031526D"/>
    <w:rsid w:val="00320B72"/>
    <w:rsid w:val="00320BC3"/>
    <w:rsid w:val="00320CBA"/>
    <w:rsid w:val="00321716"/>
    <w:rsid w:val="00322B3A"/>
    <w:rsid w:val="00322FAE"/>
    <w:rsid w:val="00323AD0"/>
    <w:rsid w:val="00323E3E"/>
    <w:rsid w:val="0032416B"/>
    <w:rsid w:val="00325221"/>
    <w:rsid w:val="00325743"/>
    <w:rsid w:val="003266FA"/>
    <w:rsid w:val="00331FB2"/>
    <w:rsid w:val="003322DF"/>
    <w:rsid w:val="00334DD1"/>
    <w:rsid w:val="0033501E"/>
    <w:rsid w:val="00335A1E"/>
    <w:rsid w:val="00337486"/>
    <w:rsid w:val="0034066E"/>
    <w:rsid w:val="00340DC8"/>
    <w:rsid w:val="00342869"/>
    <w:rsid w:val="003439FD"/>
    <w:rsid w:val="00346C3C"/>
    <w:rsid w:val="00352A32"/>
    <w:rsid w:val="00352B03"/>
    <w:rsid w:val="00356CEB"/>
    <w:rsid w:val="003571F1"/>
    <w:rsid w:val="00360531"/>
    <w:rsid w:val="00360713"/>
    <w:rsid w:val="00362DD6"/>
    <w:rsid w:val="00363622"/>
    <w:rsid w:val="00364FCD"/>
    <w:rsid w:val="003659DE"/>
    <w:rsid w:val="003672D7"/>
    <w:rsid w:val="0036775F"/>
    <w:rsid w:val="003707E0"/>
    <w:rsid w:val="00370ED1"/>
    <w:rsid w:val="0037444D"/>
    <w:rsid w:val="00374870"/>
    <w:rsid w:val="00374D3F"/>
    <w:rsid w:val="00375B13"/>
    <w:rsid w:val="00375BA4"/>
    <w:rsid w:val="0037674E"/>
    <w:rsid w:val="003768D6"/>
    <w:rsid w:val="00377C16"/>
    <w:rsid w:val="00380413"/>
    <w:rsid w:val="00380460"/>
    <w:rsid w:val="003833E6"/>
    <w:rsid w:val="00383611"/>
    <w:rsid w:val="00383CAD"/>
    <w:rsid w:val="00384725"/>
    <w:rsid w:val="00384E74"/>
    <w:rsid w:val="00385402"/>
    <w:rsid w:val="00386161"/>
    <w:rsid w:val="00386DAD"/>
    <w:rsid w:val="003937A0"/>
    <w:rsid w:val="003946EA"/>
    <w:rsid w:val="00397DDA"/>
    <w:rsid w:val="003A3B06"/>
    <w:rsid w:val="003A52C1"/>
    <w:rsid w:val="003A5F8E"/>
    <w:rsid w:val="003A7C5C"/>
    <w:rsid w:val="003B0DDE"/>
    <w:rsid w:val="003B6C3E"/>
    <w:rsid w:val="003B714C"/>
    <w:rsid w:val="003B7D9C"/>
    <w:rsid w:val="003C1E8A"/>
    <w:rsid w:val="003C1EDA"/>
    <w:rsid w:val="003C648F"/>
    <w:rsid w:val="003D2897"/>
    <w:rsid w:val="003D42B8"/>
    <w:rsid w:val="003D7184"/>
    <w:rsid w:val="003D79D9"/>
    <w:rsid w:val="003E051B"/>
    <w:rsid w:val="003E05B8"/>
    <w:rsid w:val="003E0630"/>
    <w:rsid w:val="003E063B"/>
    <w:rsid w:val="003E2A7C"/>
    <w:rsid w:val="003F2E78"/>
    <w:rsid w:val="003F39BC"/>
    <w:rsid w:val="003F4996"/>
    <w:rsid w:val="003F4B8B"/>
    <w:rsid w:val="003F634F"/>
    <w:rsid w:val="003F64DD"/>
    <w:rsid w:val="003F6C13"/>
    <w:rsid w:val="00400493"/>
    <w:rsid w:val="00402983"/>
    <w:rsid w:val="00403972"/>
    <w:rsid w:val="00404B48"/>
    <w:rsid w:val="004107C8"/>
    <w:rsid w:val="00412353"/>
    <w:rsid w:val="00412C31"/>
    <w:rsid w:val="00414404"/>
    <w:rsid w:val="0041543F"/>
    <w:rsid w:val="00420BC3"/>
    <w:rsid w:val="00421030"/>
    <w:rsid w:val="004217A9"/>
    <w:rsid w:val="00421E4A"/>
    <w:rsid w:val="00422BCE"/>
    <w:rsid w:val="00423419"/>
    <w:rsid w:val="00423FAA"/>
    <w:rsid w:val="00424A86"/>
    <w:rsid w:val="00427C28"/>
    <w:rsid w:val="00431752"/>
    <w:rsid w:val="0043257A"/>
    <w:rsid w:val="00434CBE"/>
    <w:rsid w:val="00435617"/>
    <w:rsid w:val="00435C21"/>
    <w:rsid w:val="00437139"/>
    <w:rsid w:val="00437B45"/>
    <w:rsid w:val="004400FB"/>
    <w:rsid w:val="00442613"/>
    <w:rsid w:val="0044310A"/>
    <w:rsid w:val="00445EAF"/>
    <w:rsid w:val="004506C2"/>
    <w:rsid w:val="004511F6"/>
    <w:rsid w:val="00451752"/>
    <w:rsid w:val="00451E49"/>
    <w:rsid w:val="00452B75"/>
    <w:rsid w:val="00455B2E"/>
    <w:rsid w:val="0045664B"/>
    <w:rsid w:val="00456FF4"/>
    <w:rsid w:val="00460A6E"/>
    <w:rsid w:val="00463D9A"/>
    <w:rsid w:val="00466587"/>
    <w:rsid w:val="00467BA1"/>
    <w:rsid w:val="00470FBB"/>
    <w:rsid w:val="004714C0"/>
    <w:rsid w:val="00471810"/>
    <w:rsid w:val="00472A14"/>
    <w:rsid w:val="00480BB2"/>
    <w:rsid w:val="004822B5"/>
    <w:rsid w:val="00482873"/>
    <w:rsid w:val="00483A00"/>
    <w:rsid w:val="0049004C"/>
    <w:rsid w:val="00490989"/>
    <w:rsid w:val="00490EDC"/>
    <w:rsid w:val="004928C4"/>
    <w:rsid w:val="00492DD2"/>
    <w:rsid w:val="00493538"/>
    <w:rsid w:val="00496243"/>
    <w:rsid w:val="0049695F"/>
    <w:rsid w:val="004A0F84"/>
    <w:rsid w:val="004A6407"/>
    <w:rsid w:val="004A6555"/>
    <w:rsid w:val="004A7E14"/>
    <w:rsid w:val="004B0F07"/>
    <w:rsid w:val="004B1309"/>
    <w:rsid w:val="004B15C5"/>
    <w:rsid w:val="004B1FA4"/>
    <w:rsid w:val="004B257B"/>
    <w:rsid w:val="004B295C"/>
    <w:rsid w:val="004B32EF"/>
    <w:rsid w:val="004B4578"/>
    <w:rsid w:val="004B4A13"/>
    <w:rsid w:val="004B56E9"/>
    <w:rsid w:val="004B6639"/>
    <w:rsid w:val="004B73C7"/>
    <w:rsid w:val="004B791F"/>
    <w:rsid w:val="004C15B2"/>
    <w:rsid w:val="004C299F"/>
    <w:rsid w:val="004C304B"/>
    <w:rsid w:val="004C47D9"/>
    <w:rsid w:val="004C4FFC"/>
    <w:rsid w:val="004C5E38"/>
    <w:rsid w:val="004C6079"/>
    <w:rsid w:val="004C7169"/>
    <w:rsid w:val="004D04A1"/>
    <w:rsid w:val="004D09D6"/>
    <w:rsid w:val="004D10B2"/>
    <w:rsid w:val="004D606C"/>
    <w:rsid w:val="004D7027"/>
    <w:rsid w:val="004D7E6B"/>
    <w:rsid w:val="004E2559"/>
    <w:rsid w:val="004E2F18"/>
    <w:rsid w:val="004E3559"/>
    <w:rsid w:val="004E471B"/>
    <w:rsid w:val="004E479A"/>
    <w:rsid w:val="004E647E"/>
    <w:rsid w:val="004E7802"/>
    <w:rsid w:val="004F03DD"/>
    <w:rsid w:val="004F2E1B"/>
    <w:rsid w:val="004F3268"/>
    <w:rsid w:val="004F3C8C"/>
    <w:rsid w:val="004F4B3A"/>
    <w:rsid w:val="004F58CD"/>
    <w:rsid w:val="004F6481"/>
    <w:rsid w:val="004F6D17"/>
    <w:rsid w:val="00500325"/>
    <w:rsid w:val="005012FF"/>
    <w:rsid w:val="005018E2"/>
    <w:rsid w:val="00501FF2"/>
    <w:rsid w:val="00506ECB"/>
    <w:rsid w:val="00507189"/>
    <w:rsid w:val="005079C2"/>
    <w:rsid w:val="00507AC5"/>
    <w:rsid w:val="0051161D"/>
    <w:rsid w:val="005119AB"/>
    <w:rsid w:val="00512E3B"/>
    <w:rsid w:val="00513A41"/>
    <w:rsid w:val="00514B42"/>
    <w:rsid w:val="00514D61"/>
    <w:rsid w:val="00515A1A"/>
    <w:rsid w:val="00515E40"/>
    <w:rsid w:val="00517B9F"/>
    <w:rsid w:val="00520A40"/>
    <w:rsid w:val="00520BAE"/>
    <w:rsid w:val="00522323"/>
    <w:rsid w:val="00523B1E"/>
    <w:rsid w:val="005241C5"/>
    <w:rsid w:val="005272D5"/>
    <w:rsid w:val="00531830"/>
    <w:rsid w:val="00532824"/>
    <w:rsid w:val="00532F3D"/>
    <w:rsid w:val="005347FF"/>
    <w:rsid w:val="00534CD7"/>
    <w:rsid w:val="00534F74"/>
    <w:rsid w:val="00535830"/>
    <w:rsid w:val="005362AB"/>
    <w:rsid w:val="00540FDC"/>
    <w:rsid w:val="00541887"/>
    <w:rsid w:val="00544AB6"/>
    <w:rsid w:val="00546769"/>
    <w:rsid w:val="0054697D"/>
    <w:rsid w:val="005478FA"/>
    <w:rsid w:val="0055059D"/>
    <w:rsid w:val="0055122A"/>
    <w:rsid w:val="0055352C"/>
    <w:rsid w:val="00555A31"/>
    <w:rsid w:val="0055608F"/>
    <w:rsid w:val="005605E9"/>
    <w:rsid w:val="00564432"/>
    <w:rsid w:val="005647C3"/>
    <w:rsid w:val="005654C8"/>
    <w:rsid w:val="005660A3"/>
    <w:rsid w:val="00566702"/>
    <w:rsid w:val="00566EFD"/>
    <w:rsid w:val="005708AA"/>
    <w:rsid w:val="00571F55"/>
    <w:rsid w:val="005728F6"/>
    <w:rsid w:val="00572E8F"/>
    <w:rsid w:val="005735A0"/>
    <w:rsid w:val="0057526C"/>
    <w:rsid w:val="005764A5"/>
    <w:rsid w:val="00576BA8"/>
    <w:rsid w:val="00576BD8"/>
    <w:rsid w:val="005834B1"/>
    <w:rsid w:val="00583AED"/>
    <w:rsid w:val="00583B55"/>
    <w:rsid w:val="00585EA0"/>
    <w:rsid w:val="005869B9"/>
    <w:rsid w:val="00587A94"/>
    <w:rsid w:val="00590A9B"/>
    <w:rsid w:val="00590F8A"/>
    <w:rsid w:val="005931E1"/>
    <w:rsid w:val="00593C14"/>
    <w:rsid w:val="00594F51"/>
    <w:rsid w:val="00595368"/>
    <w:rsid w:val="00595CCF"/>
    <w:rsid w:val="00596C5C"/>
    <w:rsid w:val="00596E5B"/>
    <w:rsid w:val="005979DC"/>
    <w:rsid w:val="005A0C88"/>
    <w:rsid w:val="005A1D05"/>
    <w:rsid w:val="005A1F70"/>
    <w:rsid w:val="005A28BB"/>
    <w:rsid w:val="005A3E0F"/>
    <w:rsid w:val="005A50C1"/>
    <w:rsid w:val="005A62A8"/>
    <w:rsid w:val="005B1229"/>
    <w:rsid w:val="005B12E4"/>
    <w:rsid w:val="005B1652"/>
    <w:rsid w:val="005B3DFC"/>
    <w:rsid w:val="005B4B13"/>
    <w:rsid w:val="005B5ACB"/>
    <w:rsid w:val="005B5BDD"/>
    <w:rsid w:val="005B7217"/>
    <w:rsid w:val="005B7763"/>
    <w:rsid w:val="005B7AA3"/>
    <w:rsid w:val="005B7B67"/>
    <w:rsid w:val="005C631E"/>
    <w:rsid w:val="005C6D4A"/>
    <w:rsid w:val="005C7347"/>
    <w:rsid w:val="005D1345"/>
    <w:rsid w:val="005D3AE1"/>
    <w:rsid w:val="005D47B8"/>
    <w:rsid w:val="005D5CC7"/>
    <w:rsid w:val="005D60C1"/>
    <w:rsid w:val="005D611A"/>
    <w:rsid w:val="005D6341"/>
    <w:rsid w:val="005E0701"/>
    <w:rsid w:val="005E0C36"/>
    <w:rsid w:val="005E24F9"/>
    <w:rsid w:val="005E2B90"/>
    <w:rsid w:val="005E622E"/>
    <w:rsid w:val="005E6410"/>
    <w:rsid w:val="005F1C7D"/>
    <w:rsid w:val="005F2C50"/>
    <w:rsid w:val="005F353B"/>
    <w:rsid w:val="005F57BC"/>
    <w:rsid w:val="005F6652"/>
    <w:rsid w:val="005F7976"/>
    <w:rsid w:val="005F7B66"/>
    <w:rsid w:val="00600B9A"/>
    <w:rsid w:val="00601580"/>
    <w:rsid w:val="00602AA9"/>
    <w:rsid w:val="00603EDA"/>
    <w:rsid w:val="00604F57"/>
    <w:rsid w:val="006063E3"/>
    <w:rsid w:val="00607272"/>
    <w:rsid w:val="0061022B"/>
    <w:rsid w:val="0061115E"/>
    <w:rsid w:val="00611A8D"/>
    <w:rsid w:val="00612569"/>
    <w:rsid w:val="00612718"/>
    <w:rsid w:val="006140A7"/>
    <w:rsid w:val="00615083"/>
    <w:rsid w:val="00616957"/>
    <w:rsid w:val="00616D78"/>
    <w:rsid w:val="00617AC1"/>
    <w:rsid w:val="0062107F"/>
    <w:rsid w:val="00621AB3"/>
    <w:rsid w:val="006231D3"/>
    <w:rsid w:val="00623965"/>
    <w:rsid w:val="0062484C"/>
    <w:rsid w:val="00625130"/>
    <w:rsid w:val="006252FA"/>
    <w:rsid w:val="00625978"/>
    <w:rsid w:val="00625CC3"/>
    <w:rsid w:val="00626194"/>
    <w:rsid w:val="00626488"/>
    <w:rsid w:val="006264A9"/>
    <w:rsid w:val="00631ED6"/>
    <w:rsid w:val="0063391A"/>
    <w:rsid w:val="00633B37"/>
    <w:rsid w:val="00634662"/>
    <w:rsid w:val="00634BFE"/>
    <w:rsid w:val="0063531F"/>
    <w:rsid w:val="00635A26"/>
    <w:rsid w:val="00642AC6"/>
    <w:rsid w:val="0064313B"/>
    <w:rsid w:val="00643F49"/>
    <w:rsid w:val="006441F5"/>
    <w:rsid w:val="00644A5C"/>
    <w:rsid w:val="006467C6"/>
    <w:rsid w:val="00647D11"/>
    <w:rsid w:val="00647F2F"/>
    <w:rsid w:val="006503FA"/>
    <w:rsid w:val="006506EB"/>
    <w:rsid w:val="00650D2D"/>
    <w:rsid w:val="006514FD"/>
    <w:rsid w:val="00651C07"/>
    <w:rsid w:val="0065322E"/>
    <w:rsid w:val="00653A0B"/>
    <w:rsid w:val="00654CF6"/>
    <w:rsid w:val="006550D4"/>
    <w:rsid w:val="00655272"/>
    <w:rsid w:val="00662FB4"/>
    <w:rsid w:val="00663A1C"/>
    <w:rsid w:val="00663C81"/>
    <w:rsid w:val="006659AC"/>
    <w:rsid w:val="00665B03"/>
    <w:rsid w:val="006679CA"/>
    <w:rsid w:val="00670BC8"/>
    <w:rsid w:val="00672510"/>
    <w:rsid w:val="0067365F"/>
    <w:rsid w:val="0067379C"/>
    <w:rsid w:val="00674AC3"/>
    <w:rsid w:val="00677507"/>
    <w:rsid w:val="00677D01"/>
    <w:rsid w:val="0068117A"/>
    <w:rsid w:val="00682811"/>
    <w:rsid w:val="00683422"/>
    <w:rsid w:val="0068408C"/>
    <w:rsid w:val="00684A1B"/>
    <w:rsid w:val="00685CCE"/>
    <w:rsid w:val="00686769"/>
    <w:rsid w:val="00686C36"/>
    <w:rsid w:val="0068767B"/>
    <w:rsid w:val="00687A33"/>
    <w:rsid w:val="00690442"/>
    <w:rsid w:val="00691580"/>
    <w:rsid w:val="00692308"/>
    <w:rsid w:val="0069254C"/>
    <w:rsid w:val="00693979"/>
    <w:rsid w:val="00694073"/>
    <w:rsid w:val="00694520"/>
    <w:rsid w:val="00695B50"/>
    <w:rsid w:val="00695BEF"/>
    <w:rsid w:val="006974C7"/>
    <w:rsid w:val="006A1E43"/>
    <w:rsid w:val="006A21DE"/>
    <w:rsid w:val="006A271D"/>
    <w:rsid w:val="006A2EE2"/>
    <w:rsid w:val="006A4762"/>
    <w:rsid w:val="006A7CDC"/>
    <w:rsid w:val="006B0EDB"/>
    <w:rsid w:val="006B156B"/>
    <w:rsid w:val="006B3944"/>
    <w:rsid w:val="006B3D18"/>
    <w:rsid w:val="006B66E3"/>
    <w:rsid w:val="006B6B43"/>
    <w:rsid w:val="006B7EF5"/>
    <w:rsid w:val="006C06DE"/>
    <w:rsid w:val="006C0776"/>
    <w:rsid w:val="006C2171"/>
    <w:rsid w:val="006C2AE6"/>
    <w:rsid w:val="006C58D5"/>
    <w:rsid w:val="006C635A"/>
    <w:rsid w:val="006D3A33"/>
    <w:rsid w:val="006D3C8D"/>
    <w:rsid w:val="006D5C3D"/>
    <w:rsid w:val="006D6622"/>
    <w:rsid w:val="006D69BD"/>
    <w:rsid w:val="006D6ECA"/>
    <w:rsid w:val="006D78DD"/>
    <w:rsid w:val="006E00E1"/>
    <w:rsid w:val="006E0DBA"/>
    <w:rsid w:val="006E14AB"/>
    <w:rsid w:val="006E2C72"/>
    <w:rsid w:val="006E5FEF"/>
    <w:rsid w:val="006E6B04"/>
    <w:rsid w:val="006F264F"/>
    <w:rsid w:val="006F447E"/>
    <w:rsid w:val="006F5213"/>
    <w:rsid w:val="006F6045"/>
    <w:rsid w:val="006F6760"/>
    <w:rsid w:val="00700564"/>
    <w:rsid w:val="00701105"/>
    <w:rsid w:val="00703056"/>
    <w:rsid w:val="00703892"/>
    <w:rsid w:val="00710580"/>
    <w:rsid w:val="00710AB2"/>
    <w:rsid w:val="00711F46"/>
    <w:rsid w:val="00712F1B"/>
    <w:rsid w:val="0071354D"/>
    <w:rsid w:val="00715649"/>
    <w:rsid w:val="00715DE2"/>
    <w:rsid w:val="00717EF5"/>
    <w:rsid w:val="00720742"/>
    <w:rsid w:val="007208C0"/>
    <w:rsid w:val="0072110D"/>
    <w:rsid w:val="00721A2D"/>
    <w:rsid w:val="00722662"/>
    <w:rsid w:val="0072363E"/>
    <w:rsid w:val="00723E2E"/>
    <w:rsid w:val="00723EB6"/>
    <w:rsid w:val="00725A2F"/>
    <w:rsid w:val="00726E68"/>
    <w:rsid w:val="00727304"/>
    <w:rsid w:val="00727730"/>
    <w:rsid w:val="007315C7"/>
    <w:rsid w:val="007319C9"/>
    <w:rsid w:val="0073213B"/>
    <w:rsid w:val="007323F5"/>
    <w:rsid w:val="007325FC"/>
    <w:rsid w:val="0073435F"/>
    <w:rsid w:val="007358A3"/>
    <w:rsid w:val="00735AC9"/>
    <w:rsid w:val="00736A33"/>
    <w:rsid w:val="00737099"/>
    <w:rsid w:val="007418EA"/>
    <w:rsid w:val="007419A3"/>
    <w:rsid w:val="007420E6"/>
    <w:rsid w:val="007427EB"/>
    <w:rsid w:val="00742818"/>
    <w:rsid w:val="00742BB1"/>
    <w:rsid w:val="00743AF2"/>
    <w:rsid w:val="00743BC4"/>
    <w:rsid w:val="00743E4D"/>
    <w:rsid w:val="00745424"/>
    <w:rsid w:val="00746141"/>
    <w:rsid w:val="007500E7"/>
    <w:rsid w:val="00750B19"/>
    <w:rsid w:val="00751DC9"/>
    <w:rsid w:val="0075316B"/>
    <w:rsid w:val="0075408A"/>
    <w:rsid w:val="00754864"/>
    <w:rsid w:val="0075492E"/>
    <w:rsid w:val="00754E04"/>
    <w:rsid w:val="0075513F"/>
    <w:rsid w:val="00756455"/>
    <w:rsid w:val="00756BBB"/>
    <w:rsid w:val="007619A9"/>
    <w:rsid w:val="00762E9B"/>
    <w:rsid w:val="0076391B"/>
    <w:rsid w:val="007662C6"/>
    <w:rsid w:val="00766E90"/>
    <w:rsid w:val="0077107C"/>
    <w:rsid w:val="007714DB"/>
    <w:rsid w:val="007729D2"/>
    <w:rsid w:val="007758A6"/>
    <w:rsid w:val="00776BFA"/>
    <w:rsid w:val="00777287"/>
    <w:rsid w:val="00777D10"/>
    <w:rsid w:val="0078039A"/>
    <w:rsid w:val="00780653"/>
    <w:rsid w:val="00780844"/>
    <w:rsid w:val="00781F5D"/>
    <w:rsid w:val="007842C1"/>
    <w:rsid w:val="00784638"/>
    <w:rsid w:val="00784C13"/>
    <w:rsid w:val="00785F39"/>
    <w:rsid w:val="00786164"/>
    <w:rsid w:val="007904BF"/>
    <w:rsid w:val="00790CEB"/>
    <w:rsid w:val="00791897"/>
    <w:rsid w:val="00792340"/>
    <w:rsid w:val="007928B8"/>
    <w:rsid w:val="00796893"/>
    <w:rsid w:val="00796F84"/>
    <w:rsid w:val="00797574"/>
    <w:rsid w:val="007A0392"/>
    <w:rsid w:val="007A0BC1"/>
    <w:rsid w:val="007A10C5"/>
    <w:rsid w:val="007A2645"/>
    <w:rsid w:val="007A2F5B"/>
    <w:rsid w:val="007A5631"/>
    <w:rsid w:val="007A57A5"/>
    <w:rsid w:val="007A5F63"/>
    <w:rsid w:val="007A70F3"/>
    <w:rsid w:val="007A7311"/>
    <w:rsid w:val="007A77DE"/>
    <w:rsid w:val="007B1226"/>
    <w:rsid w:val="007B3C77"/>
    <w:rsid w:val="007B3D3C"/>
    <w:rsid w:val="007B5779"/>
    <w:rsid w:val="007B68CA"/>
    <w:rsid w:val="007C0101"/>
    <w:rsid w:val="007C1020"/>
    <w:rsid w:val="007C2742"/>
    <w:rsid w:val="007C3058"/>
    <w:rsid w:val="007C3E64"/>
    <w:rsid w:val="007C4C46"/>
    <w:rsid w:val="007C6E13"/>
    <w:rsid w:val="007C794A"/>
    <w:rsid w:val="007D06CE"/>
    <w:rsid w:val="007D1009"/>
    <w:rsid w:val="007D1032"/>
    <w:rsid w:val="007D2E2A"/>
    <w:rsid w:val="007D33DD"/>
    <w:rsid w:val="007D4AC8"/>
    <w:rsid w:val="007D561E"/>
    <w:rsid w:val="007D5A67"/>
    <w:rsid w:val="007D781D"/>
    <w:rsid w:val="007E3B6C"/>
    <w:rsid w:val="007E5F67"/>
    <w:rsid w:val="007E782F"/>
    <w:rsid w:val="007E79AB"/>
    <w:rsid w:val="007F009D"/>
    <w:rsid w:val="007F0D81"/>
    <w:rsid w:val="007F11A6"/>
    <w:rsid w:val="007F28B8"/>
    <w:rsid w:val="007F2DD2"/>
    <w:rsid w:val="007F479E"/>
    <w:rsid w:val="007F489A"/>
    <w:rsid w:val="007F64FE"/>
    <w:rsid w:val="007F6E68"/>
    <w:rsid w:val="007F7BDD"/>
    <w:rsid w:val="00800532"/>
    <w:rsid w:val="00801B70"/>
    <w:rsid w:val="0080206E"/>
    <w:rsid w:val="00802E2D"/>
    <w:rsid w:val="0081039B"/>
    <w:rsid w:val="00811412"/>
    <w:rsid w:val="00813AEB"/>
    <w:rsid w:val="00813EA3"/>
    <w:rsid w:val="00816D9D"/>
    <w:rsid w:val="00817EBC"/>
    <w:rsid w:val="00820A0C"/>
    <w:rsid w:val="00822A8C"/>
    <w:rsid w:val="00823DF4"/>
    <w:rsid w:val="00824C18"/>
    <w:rsid w:val="00825248"/>
    <w:rsid w:val="00826D79"/>
    <w:rsid w:val="00827424"/>
    <w:rsid w:val="0083097C"/>
    <w:rsid w:val="00831075"/>
    <w:rsid w:val="00831A5F"/>
    <w:rsid w:val="008333F6"/>
    <w:rsid w:val="00834C32"/>
    <w:rsid w:val="008355F1"/>
    <w:rsid w:val="00840713"/>
    <w:rsid w:val="00841BA9"/>
    <w:rsid w:val="00841CE8"/>
    <w:rsid w:val="00843A1E"/>
    <w:rsid w:val="0084449C"/>
    <w:rsid w:val="00844D4C"/>
    <w:rsid w:val="008450B8"/>
    <w:rsid w:val="00851E4A"/>
    <w:rsid w:val="00852F61"/>
    <w:rsid w:val="0085349B"/>
    <w:rsid w:val="008536BE"/>
    <w:rsid w:val="0085501C"/>
    <w:rsid w:val="00855BAC"/>
    <w:rsid w:val="0085601A"/>
    <w:rsid w:val="00857552"/>
    <w:rsid w:val="00857634"/>
    <w:rsid w:val="00857799"/>
    <w:rsid w:val="008607F3"/>
    <w:rsid w:val="00861B1C"/>
    <w:rsid w:val="008623E9"/>
    <w:rsid w:val="008627D7"/>
    <w:rsid w:val="00862B11"/>
    <w:rsid w:val="0086325F"/>
    <w:rsid w:val="0086349E"/>
    <w:rsid w:val="0086457C"/>
    <w:rsid w:val="008658EB"/>
    <w:rsid w:val="00866AD7"/>
    <w:rsid w:val="008670E5"/>
    <w:rsid w:val="008718AE"/>
    <w:rsid w:val="00874C06"/>
    <w:rsid w:val="0087532F"/>
    <w:rsid w:val="00876565"/>
    <w:rsid w:val="0087712C"/>
    <w:rsid w:val="008812BA"/>
    <w:rsid w:val="00881990"/>
    <w:rsid w:val="00882572"/>
    <w:rsid w:val="0088364E"/>
    <w:rsid w:val="0088468E"/>
    <w:rsid w:val="00884E5E"/>
    <w:rsid w:val="00884F17"/>
    <w:rsid w:val="0088658C"/>
    <w:rsid w:val="00886B42"/>
    <w:rsid w:val="008902AB"/>
    <w:rsid w:val="008905F3"/>
    <w:rsid w:val="00891C59"/>
    <w:rsid w:val="00891D26"/>
    <w:rsid w:val="00891E25"/>
    <w:rsid w:val="00892B21"/>
    <w:rsid w:val="00892CB6"/>
    <w:rsid w:val="00892E8D"/>
    <w:rsid w:val="00893089"/>
    <w:rsid w:val="0089336A"/>
    <w:rsid w:val="008943CE"/>
    <w:rsid w:val="00895C13"/>
    <w:rsid w:val="00896BDD"/>
    <w:rsid w:val="008974F2"/>
    <w:rsid w:val="008A0374"/>
    <w:rsid w:val="008A150C"/>
    <w:rsid w:val="008A3E2F"/>
    <w:rsid w:val="008A5FE9"/>
    <w:rsid w:val="008A6B55"/>
    <w:rsid w:val="008B058F"/>
    <w:rsid w:val="008B0AB4"/>
    <w:rsid w:val="008B0D15"/>
    <w:rsid w:val="008B142A"/>
    <w:rsid w:val="008B22A1"/>
    <w:rsid w:val="008B312E"/>
    <w:rsid w:val="008B3FD0"/>
    <w:rsid w:val="008B4A37"/>
    <w:rsid w:val="008B5B5C"/>
    <w:rsid w:val="008B68A2"/>
    <w:rsid w:val="008B728B"/>
    <w:rsid w:val="008B748F"/>
    <w:rsid w:val="008B7684"/>
    <w:rsid w:val="008C0E21"/>
    <w:rsid w:val="008C158C"/>
    <w:rsid w:val="008C1F6D"/>
    <w:rsid w:val="008C3D34"/>
    <w:rsid w:val="008C4A05"/>
    <w:rsid w:val="008C7425"/>
    <w:rsid w:val="008C7BA8"/>
    <w:rsid w:val="008D102D"/>
    <w:rsid w:val="008D1F15"/>
    <w:rsid w:val="008D4112"/>
    <w:rsid w:val="008D4200"/>
    <w:rsid w:val="008D449B"/>
    <w:rsid w:val="008D48A7"/>
    <w:rsid w:val="008D4AEC"/>
    <w:rsid w:val="008E010D"/>
    <w:rsid w:val="008E04C5"/>
    <w:rsid w:val="008E3224"/>
    <w:rsid w:val="008E4260"/>
    <w:rsid w:val="008E54CC"/>
    <w:rsid w:val="008E5ED6"/>
    <w:rsid w:val="008E79B5"/>
    <w:rsid w:val="008E7B70"/>
    <w:rsid w:val="008F0BDC"/>
    <w:rsid w:val="008F0C7A"/>
    <w:rsid w:val="008F1E9A"/>
    <w:rsid w:val="008F25BB"/>
    <w:rsid w:val="008F2B7D"/>
    <w:rsid w:val="008F4DD6"/>
    <w:rsid w:val="008F7366"/>
    <w:rsid w:val="008F7F02"/>
    <w:rsid w:val="00900912"/>
    <w:rsid w:val="00902186"/>
    <w:rsid w:val="00902782"/>
    <w:rsid w:val="00902F95"/>
    <w:rsid w:val="0090400E"/>
    <w:rsid w:val="0090475D"/>
    <w:rsid w:val="009048C3"/>
    <w:rsid w:val="00904E09"/>
    <w:rsid w:val="0090594E"/>
    <w:rsid w:val="00905E1B"/>
    <w:rsid w:val="00906347"/>
    <w:rsid w:val="009064F2"/>
    <w:rsid w:val="00906C63"/>
    <w:rsid w:val="009076F4"/>
    <w:rsid w:val="0091005D"/>
    <w:rsid w:val="00911266"/>
    <w:rsid w:val="00912E61"/>
    <w:rsid w:val="00913112"/>
    <w:rsid w:val="00914598"/>
    <w:rsid w:val="00914D23"/>
    <w:rsid w:val="00915FF3"/>
    <w:rsid w:val="009164BB"/>
    <w:rsid w:val="00916580"/>
    <w:rsid w:val="00916C47"/>
    <w:rsid w:val="00920C87"/>
    <w:rsid w:val="00921AF2"/>
    <w:rsid w:val="00922934"/>
    <w:rsid w:val="00923077"/>
    <w:rsid w:val="00923189"/>
    <w:rsid w:val="009238E5"/>
    <w:rsid w:val="00923B9A"/>
    <w:rsid w:val="00925780"/>
    <w:rsid w:val="009267BA"/>
    <w:rsid w:val="00927008"/>
    <w:rsid w:val="0092727E"/>
    <w:rsid w:val="00927740"/>
    <w:rsid w:val="0093177E"/>
    <w:rsid w:val="00933B4A"/>
    <w:rsid w:val="009358AA"/>
    <w:rsid w:val="009371F1"/>
    <w:rsid w:val="009375C1"/>
    <w:rsid w:val="00940B8A"/>
    <w:rsid w:val="00941ACE"/>
    <w:rsid w:val="009425D3"/>
    <w:rsid w:val="00942AC6"/>
    <w:rsid w:val="009443D8"/>
    <w:rsid w:val="009451E5"/>
    <w:rsid w:val="009463FD"/>
    <w:rsid w:val="00946D45"/>
    <w:rsid w:val="00946DFD"/>
    <w:rsid w:val="00947082"/>
    <w:rsid w:val="00951718"/>
    <w:rsid w:val="00952FD6"/>
    <w:rsid w:val="009548E4"/>
    <w:rsid w:val="00955BD6"/>
    <w:rsid w:val="00955D99"/>
    <w:rsid w:val="009567C6"/>
    <w:rsid w:val="0096019E"/>
    <w:rsid w:val="00961E1C"/>
    <w:rsid w:val="0096202C"/>
    <w:rsid w:val="0096606C"/>
    <w:rsid w:val="00966C59"/>
    <w:rsid w:val="00967B9E"/>
    <w:rsid w:val="00970BF5"/>
    <w:rsid w:val="00971F09"/>
    <w:rsid w:val="00972644"/>
    <w:rsid w:val="00972FE4"/>
    <w:rsid w:val="0097339F"/>
    <w:rsid w:val="0097352F"/>
    <w:rsid w:val="00973E2F"/>
    <w:rsid w:val="0097510B"/>
    <w:rsid w:val="00975976"/>
    <w:rsid w:val="00975B5B"/>
    <w:rsid w:val="00976277"/>
    <w:rsid w:val="00976EC9"/>
    <w:rsid w:val="009805B3"/>
    <w:rsid w:val="00983DA8"/>
    <w:rsid w:val="009840DE"/>
    <w:rsid w:val="00990B94"/>
    <w:rsid w:val="00990D41"/>
    <w:rsid w:val="009916AC"/>
    <w:rsid w:val="009924BD"/>
    <w:rsid w:val="009940EF"/>
    <w:rsid w:val="0099444C"/>
    <w:rsid w:val="00994C2C"/>
    <w:rsid w:val="009A0ABB"/>
    <w:rsid w:val="009A0FB8"/>
    <w:rsid w:val="009A150A"/>
    <w:rsid w:val="009A16A7"/>
    <w:rsid w:val="009A2AC3"/>
    <w:rsid w:val="009A2BB1"/>
    <w:rsid w:val="009A419A"/>
    <w:rsid w:val="009A4614"/>
    <w:rsid w:val="009A71F1"/>
    <w:rsid w:val="009A7CE0"/>
    <w:rsid w:val="009B02F6"/>
    <w:rsid w:val="009B1DB5"/>
    <w:rsid w:val="009B2026"/>
    <w:rsid w:val="009B28DD"/>
    <w:rsid w:val="009B2B1C"/>
    <w:rsid w:val="009B461F"/>
    <w:rsid w:val="009B4DC4"/>
    <w:rsid w:val="009B5155"/>
    <w:rsid w:val="009B7277"/>
    <w:rsid w:val="009B7F95"/>
    <w:rsid w:val="009C0451"/>
    <w:rsid w:val="009C07DA"/>
    <w:rsid w:val="009C16FA"/>
    <w:rsid w:val="009C1B58"/>
    <w:rsid w:val="009C362D"/>
    <w:rsid w:val="009C3B97"/>
    <w:rsid w:val="009C3C87"/>
    <w:rsid w:val="009C4B10"/>
    <w:rsid w:val="009C4C3C"/>
    <w:rsid w:val="009C7222"/>
    <w:rsid w:val="009D0097"/>
    <w:rsid w:val="009D0734"/>
    <w:rsid w:val="009D0E14"/>
    <w:rsid w:val="009D1290"/>
    <w:rsid w:val="009D2841"/>
    <w:rsid w:val="009D4A39"/>
    <w:rsid w:val="009D61CD"/>
    <w:rsid w:val="009D6922"/>
    <w:rsid w:val="009D6E54"/>
    <w:rsid w:val="009E19C6"/>
    <w:rsid w:val="009E2966"/>
    <w:rsid w:val="009E394B"/>
    <w:rsid w:val="009E4A1D"/>
    <w:rsid w:val="009E7B0C"/>
    <w:rsid w:val="009F06CC"/>
    <w:rsid w:val="009F353B"/>
    <w:rsid w:val="009F3E3E"/>
    <w:rsid w:val="009F7A27"/>
    <w:rsid w:val="00A00B70"/>
    <w:rsid w:val="00A0142D"/>
    <w:rsid w:val="00A028D1"/>
    <w:rsid w:val="00A028D8"/>
    <w:rsid w:val="00A0361A"/>
    <w:rsid w:val="00A0382D"/>
    <w:rsid w:val="00A03AB6"/>
    <w:rsid w:val="00A058B9"/>
    <w:rsid w:val="00A05F3B"/>
    <w:rsid w:val="00A06BEA"/>
    <w:rsid w:val="00A07755"/>
    <w:rsid w:val="00A0786A"/>
    <w:rsid w:val="00A07B16"/>
    <w:rsid w:val="00A10EE3"/>
    <w:rsid w:val="00A1142D"/>
    <w:rsid w:val="00A11444"/>
    <w:rsid w:val="00A11C5D"/>
    <w:rsid w:val="00A1241B"/>
    <w:rsid w:val="00A136EF"/>
    <w:rsid w:val="00A144AD"/>
    <w:rsid w:val="00A14E9F"/>
    <w:rsid w:val="00A17047"/>
    <w:rsid w:val="00A1770C"/>
    <w:rsid w:val="00A216F1"/>
    <w:rsid w:val="00A23514"/>
    <w:rsid w:val="00A24188"/>
    <w:rsid w:val="00A24E03"/>
    <w:rsid w:val="00A25931"/>
    <w:rsid w:val="00A26143"/>
    <w:rsid w:val="00A2628C"/>
    <w:rsid w:val="00A271A7"/>
    <w:rsid w:val="00A27B3B"/>
    <w:rsid w:val="00A3084C"/>
    <w:rsid w:val="00A32291"/>
    <w:rsid w:val="00A33AAE"/>
    <w:rsid w:val="00A33FC4"/>
    <w:rsid w:val="00A346DF"/>
    <w:rsid w:val="00A36FE7"/>
    <w:rsid w:val="00A37299"/>
    <w:rsid w:val="00A373A9"/>
    <w:rsid w:val="00A37AA4"/>
    <w:rsid w:val="00A42E92"/>
    <w:rsid w:val="00A43F1F"/>
    <w:rsid w:val="00A44B48"/>
    <w:rsid w:val="00A50208"/>
    <w:rsid w:val="00A51B5E"/>
    <w:rsid w:val="00A52223"/>
    <w:rsid w:val="00A525CD"/>
    <w:rsid w:val="00A5268E"/>
    <w:rsid w:val="00A53FC7"/>
    <w:rsid w:val="00A5562D"/>
    <w:rsid w:val="00A624FC"/>
    <w:rsid w:val="00A62858"/>
    <w:rsid w:val="00A64BB9"/>
    <w:rsid w:val="00A674D5"/>
    <w:rsid w:val="00A70F7B"/>
    <w:rsid w:val="00A7358D"/>
    <w:rsid w:val="00A73CF0"/>
    <w:rsid w:val="00A750B6"/>
    <w:rsid w:val="00A75432"/>
    <w:rsid w:val="00A75A32"/>
    <w:rsid w:val="00A7655A"/>
    <w:rsid w:val="00A768E3"/>
    <w:rsid w:val="00A775D2"/>
    <w:rsid w:val="00A81841"/>
    <w:rsid w:val="00A81A9F"/>
    <w:rsid w:val="00A82918"/>
    <w:rsid w:val="00A82AD2"/>
    <w:rsid w:val="00A82F3F"/>
    <w:rsid w:val="00A84F04"/>
    <w:rsid w:val="00A85970"/>
    <w:rsid w:val="00A85F7F"/>
    <w:rsid w:val="00A86132"/>
    <w:rsid w:val="00A8771F"/>
    <w:rsid w:val="00A90C60"/>
    <w:rsid w:val="00A91752"/>
    <w:rsid w:val="00A92C50"/>
    <w:rsid w:val="00A9324E"/>
    <w:rsid w:val="00A93F67"/>
    <w:rsid w:val="00AA05B4"/>
    <w:rsid w:val="00AA09E4"/>
    <w:rsid w:val="00AA0B8F"/>
    <w:rsid w:val="00AA1950"/>
    <w:rsid w:val="00AA1FB3"/>
    <w:rsid w:val="00AA2A30"/>
    <w:rsid w:val="00AA2A32"/>
    <w:rsid w:val="00AA4086"/>
    <w:rsid w:val="00AA4B87"/>
    <w:rsid w:val="00AA5616"/>
    <w:rsid w:val="00AA6960"/>
    <w:rsid w:val="00AB012E"/>
    <w:rsid w:val="00AB0AE9"/>
    <w:rsid w:val="00AB39AC"/>
    <w:rsid w:val="00AB3BF4"/>
    <w:rsid w:val="00AB4197"/>
    <w:rsid w:val="00AB593D"/>
    <w:rsid w:val="00AB667A"/>
    <w:rsid w:val="00AB7AC5"/>
    <w:rsid w:val="00AC10C9"/>
    <w:rsid w:val="00AC1345"/>
    <w:rsid w:val="00AC186B"/>
    <w:rsid w:val="00AC4C42"/>
    <w:rsid w:val="00AC4F47"/>
    <w:rsid w:val="00AC5665"/>
    <w:rsid w:val="00AC79D9"/>
    <w:rsid w:val="00AD11B0"/>
    <w:rsid w:val="00AD1E35"/>
    <w:rsid w:val="00AD43D6"/>
    <w:rsid w:val="00AD4793"/>
    <w:rsid w:val="00AD7212"/>
    <w:rsid w:val="00AE08C8"/>
    <w:rsid w:val="00AE0D02"/>
    <w:rsid w:val="00AE1AEC"/>
    <w:rsid w:val="00AE2028"/>
    <w:rsid w:val="00AE2975"/>
    <w:rsid w:val="00AE3ED3"/>
    <w:rsid w:val="00AE4107"/>
    <w:rsid w:val="00AE78F4"/>
    <w:rsid w:val="00AF18B1"/>
    <w:rsid w:val="00AF3391"/>
    <w:rsid w:val="00AF53BD"/>
    <w:rsid w:val="00AF6B39"/>
    <w:rsid w:val="00AF6DC7"/>
    <w:rsid w:val="00B01B1E"/>
    <w:rsid w:val="00B01BA5"/>
    <w:rsid w:val="00B02D01"/>
    <w:rsid w:val="00B02D40"/>
    <w:rsid w:val="00B0410D"/>
    <w:rsid w:val="00B06C0B"/>
    <w:rsid w:val="00B10388"/>
    <w:rsid w:val="00B12751"/>
    <w:rsid w:val="00B164E5"/>
    <w:rsid w:val="00B16BE7"/>
    <w:rsid w:val="00B20E7F"/>
    <w:rsid w:val="00B22DA5"/>
    <w:rsid w:val="00B23BFC"/>
    <w:rsid w:val="00B248C9"/>
    <w:rsid w:val="00B24B42"/>
    <w:rsid w:val="00B250C1"/>
    <w:rsid w:val="00B2517D"/>
    <w:rsid w:val="00B25474"/>
    <w:rsid w:val="00B26034"/>
    <w:rsid w:val="00B26F3A"/>
    <w:rsid w:val="00B2754B"/>
    <w:rsid w:val="00B27CF0"/>
    <w:rsid w:val="00B318C5"/>
    <w:rsid w:val="00B3236F"/>
    <w:rsid w:val="00B33143"/>
    <w:rsid w:val="00B337EA"/>
    <w:rsid w:val="00B33965"/>
    <w:rsid w:val="00B36C28"/>
    <w:rsid w:val="00B372B8"/>
    <w:rsid w:val="00B40715"/>
    <w:rsid w:val="00B420E0"/>
    <w:rsid w:val="00B420F9"/>
    <w:rsid w:val="00B42B04"/>
    <w:rsid w:val="00B43422"/>
    <w:rsid w:val="00B43893"/>
    <w:rsid w:val="00B4458D"/>
    <w:rsid w:val="00B478B3"/>
    <w:rsid w:val="00B51A59"/>
    <w:rsid w:val="00B51C12"/>
    <w:rsid w:val="00B526EA"/>
    <w:rsid w:val="00B532AD"/>
    <w:rsid w:val="00B57218"/>
    <w:rsid w:val="00B6039C"/>
    <w:rsid w:val="00B60BF8"/>
    <w:rsid w:val="00B61539"/>
    <w:rsid w:val="00B63DCB"/>
    <w:rsid w:val="00B64904"/>
    <w:rsid w:val="00B659A0"/>
    <w:rsid w:val="00B70A69"/>
    <w:rsid w:val="00B70B06"/>
    <w:rsid w:val="00B74CE9"/>
    <w:rsid w:val="00B761B1"/>
    <w:rsid w:val="00B76D88"/>
    <w:rsid w:val="00B77DF8"/>
    <w:rsid w:val="00B77F99"/>
    <w:rsid w:val="00B80216"/>
    <w:rsid w:val="00B83658"/>
    <w:rsid w:val="00B83B5B"/>
    <w:rsid w:val="00B843A4"/>
    <w:rsid w:val="00B84EC8"/>
    <w:rsid w:val="00B87C1E"/>
    <w:rsid w:val="00B90D05"/>
    <w:rsid w:val="00B93891"/>
    <w:rsid w:val="00B96F0B"/>
    <w:rsid w:val="00BA682D"/>
    <w:rsid w:val="00BA7DC7"/>
    <w:rsid w:val="00BB06F8"/>
    <w:rsid w:val="00BB0C42"/>
    <w:rsid w:val="00BB1DA2"/>
    <w:rsid w:val="00BB30A7"/>
    <w:rsid w:val="00BB3848"/>
    <w:rsid w:val="00BB39B4"/>
    <w:rsid w:val="00BB3B8B"/>
    <w:rsid w:val="00BB431B"/>
    <w:rsid w:val="00BB4BC5"/>
    <w:rsid w:val="00BB4D93"/>
    <w:rsid w:val="00BB5EE4"/>
    <w:rsid w:val="00BB6869"/>
    <w:rsid w:val="00BC03D0"/>
    <w:rsid w:val="00BC1AED"/>
    <w:rsid w:val="00BC1E9C"/>
    <w:rsid w:val="00BC2195"/>
    <w:rsid w:val="00BC2820"/>
    <w:rsid w:val="00BC430B"/>
    <w:rsid w:val="00BC594F"/>
    <w:rsid w:val="00BD0154"/>
    <w:rsid w:val="00BD0D16"/>
    <w:rsid w:val="00BD2619"/>
    <w:rsid w:val="00BD31EB"/>
    <w:rsid w:val="00BD3904"/>
    <w:rsid w:val="00BD424B"/>
    <w:rsid w:val="00BD4927"/>
    <w:rsid w:val="00BD548D"/>
    <w:rsid w:val="00BD5DB3"/>
    <w:rsid w:val="00BD690B"/>
    <w:rsid w:val="00BE0396"/>
    <w:rsid w:val="00BE2757"/>
    <w:rsid w:val="00BE2995"/>
    <w:rsid w:val="00BE2A42"/>
    <w:rsid w:val="00BE307E"/>
    <w:rsid w:val="00BE31EC"/>
    <w:rsid w:val="00BE6888"/>
    <w:rsid w:val="00BE6B64"/>
    <w:rsid w:val="00BF0891"/>
    <w:rsid w:val="00BF13F5"/>
    <w:rsid w:val="00BF2C74"/>
    <w:rsid w:val="00BF2EE2"/>
    <w:rsid w:val="00BF337A"/>
    <w:rsid w:val="00BF3A42"/>
    <w:rsid w:val="00BF46E9"/>
    <w:rsid w:val="00BF48C3"/>
    <w:rsid w:val="00BF586D"/>
    <w:rsid w:val="00BF76BE"/>
    <w:rsid w:val="00BF7CBB"/>
    <w:rsid w:val="00C00388"/>
    <w:rsid w:val="00C012CC"/>
    <w:rsid w:val="00C01CD0"/>
    <w:rsid w:val="00C023F2"/>
    <w:rsid w:val="00C03C54"/>
    <w:rsid w:val="00C047F8"/>
    <w:rsid w:val="00C04EBC"/>
    <w:rsid w:val="00C125D4"/>
    <w:rsid w:val="00C14ACF"/>
    <w:rsid w:val="00C15669"/>
    <w:rsid w:val="00C15C32"/>
    <w:rsid w:val="00C16E56"/>
    <w:rsid w:val="00C16EDB"/>
    <w:rsid w:val="00C1784D"/>
    <w:rsid w:val="00C21189"/>
    <w:rsid w:val="00C21FB2"/>
    <w:rsid w:val="00C24D16"/>
    <w:rsid w:val="00C24EF7"/>
    <w:rsid w:val="00C25B7E"/>
    <w:rsid w:val="00C25F02"/>
    <w:rsid w:val="00C2682E"/>
    <w:rsid w:val="00C26C87"/>
    <w:rsid w:val="00C26E7A"/>
    <w:rsid w:val="00C274E8"/>
    <w:rsid w:val="00C27F92"/>
    <w:rsid w:val="00C30252"/>
    <w:rsid w:val="00C32B57"/>
    <w:rsid w:val="00C35C9A"/>
    <w:rsid w:val="00C36CFB"/>
    <w:rsid w:val="00C41AFD"/>
    <w:rsid w:val="00C42BE7"/>
    <w:rsid w:val="00C4455F"/>
    <w:rsid w:val="00C44920"/>
    <w:rsid w:val="00C451C9"/>
    <w:rsid w:val="00C45C7C"/>
    <w:rsid w:val="00C473B6"/>
    <w:rsid w:val="00C50EB7"/>
    <w:rsid w:val="00C52327"/>
    <w:rsid w:val="00C546D9"/>
    <w:rsid w:val="00C54FA6"/>
    <w:rsid w:val="00C55237"/>
    <w:rsid w:val="00C5523E"/>
    <w:rsid w:val="00C55E4F"/>
    <w:rsid w:val="00C56113"/>
    <w:rsid w:val="00C61247"/>
    <w:rsid w:val="00C61606"/>
    <w:rsid w:val="00C61A9A"/>
    <w:rsid w:val="00C61B94"/>
    <w:rsid w:val="00C62A0F"/>
    <w:rsid w:val="00C631E0"/>
    <w:rsid w:val="00C63F46"/>
    <w:rsid w:val="00C6426F"/>
    <w:rsid w:val="00C65B46"/>
    <w:rsid w:val="00C67658"/>
    <w:rsid w:val="00C70F46"/>
    <w:rsid w:val="00C71E03"/>
    <w:rsid w:val="00C72886"/>
    <w:rsid w:val="00C72D34"/>
    <w:rsid w:val="00C7416A"/>
    <w:rsid w:val="00C776A5"/>
    <w:rsid w:val="00C80872"/>
    <w:rsid w:val="00C8114E"/>
    <w:rsid w:val="00C814C3"/>
    <w:rsid w:val="00C8283A"/>
    <w:rsid w:val="00C82E1D"/>
    <w:rsid w:val="00C83D41"/>
    <w:rsid w:val="00C8616A"/>
    <w:rsid w:val="00C90872"/>
    <w:rsid w:val="00C92B57"/>
    <w:rsid w:val="00C95F7F"/>
    <w:rsid w:val="00CA26F3"/>
    <w:rsid w:val="00CA2945"/>
    <w:rsid w:val="00CA452D"/>
    <w:rsid w:val="00CA504C"/>
    <w:rsid w:val="00CA6944"/>
    <w:rsid w:val="00CB011F"/>
    <w:rsid w:val="00CB1D44"/>
    <w:rsid w:val="00CB238E"/>
    <w:rsid w:val="00CB43BF"/>
    <w:rsid w:val="00CB4E65"/>
    <w:rsid w:val="00CB5392"/>
    <w:rsid w:val="00CC26BF"/>
    <w:rsid w:val="00CC2F2D"/>
    <w:rsid w:val="00CC4CBD"/>
    <w:rsid w:val="00CC5F18"/>
    <w:rsid w:val="00CD25B9"/>
    <w:rsid w:val="00CD32E5"/>
    <w:rsid w:val="00CD671F"/>
    <w:rsid w:val="00CE23F2"/>
    <w:rsid w:val="00CE46F2"/>
    <w:rsid w:val="00CE4834"/>
    <w:rsid w:val="00CE7147"/>
    <w:rsid w:val="00CE7560"/>
    <w:rsid w:val="00CF113B"/>
    <w:rsid w:val="00CF3144"/>
    <w:rsid w:val="00CF5C1A"/>
    <w:rsid w:val="00CF5D7A"/>
    <w:rsid w:val="00D01FEF"/>
    <w:rsid w:val="00D0289D"/>
    <w:rsid w:val="00D05017"/>
    <w:rsid w:val="00D06B76"/>
    <w:rsid w:val="00D06D21"/>
    <w:rsid w:val="00D1072D"/>
    <w:rsid w:val="00D10851"/>
    <w:rsid w:val="00D11107"/>
    <w:rsid w:val="00D13B40"/>
    <w:rsid w:val="00D13FA1"/>
    <w:rsid w:val="00D145EE"/>
    <w:rsid w:val="00D17087"/>
    <w:rsid w:val="00D20F10"/>
    <w:rsid w:val="00D212AA"/>
    <w:rsid w:val="00D215CE"/>
    <w:rsid w:val="00D222FD"/>
    <w:rsid w:val="00D23302"/>
    <w:rsid w:val="00D2333F"/>
    <w:rsid w:val="00D235C3"/>
    <w:rsid w:val="00D26667"/>
    <w:rsid w:val="00D26865"/>
    <w:rsid w:val="00D274BC"/>
    <w:rsid w:val="00D30122"/>
    <w:rsid w:val="00D319FF"/>
    <w:rsid w:val="00D321A3"/>
    <w:rsid w:val="00D33CED"/>
    <w:rsid w:val="00D35C6D"/>
    <w:rsid w:val="00D36090"/>
    <w:rsid w:val="00D36CC3"/>
    <w:rsid w:val="00D37D75"/>
    <w:rsid w:val="00D37D98"/>
    <w:rsid w:val="00D414D7"/>
    <w:rsid w:val="00D42E08"/>
    <w:rsid w:val="00D44255"/>
    <w:rsid w:val="00D442A4"/>
    <w:rsid w:val="00D44FED"/>
    <w:rsid w:val="00D4616C"/>
    <w:rsid w:val="00D46210"/>
    <w:rsid w:val="00D47163"/>
    <w:rsid w:val="00D476B1"/>
    <w:rsid w:val="00D47AC8"/>
    <w:rsid w:val="00D50033"/>
    <w:rsid w:val="00D51227"/>
    <w:rsid w:val="00D5179E"/>
    <w:rsid w:val="00D51F28"/>
    <w:rsid w:val="00D54CD9"/>
    <w:rsid w:val="00D550B7"/>
    <w:rsid w:val="00D55D16"/>
    <w:rsid w:val="00D56D66"/>
    <w:rsid w:val="00D60513"/>
    <w:rsid w:val="00D60AE2"/>
    <w:rsid w:val="00D60CF4"/>
    <w:rsid w:val="00D634C6"/>
    <w:rsid w:val="00D6455B"/>
    <w:rsid w:val="00D6480E"/>
    <w:rsid w:val="00D65165"/>
    <w:rsid w:val="00D667D1"/>
    <w:rsid w:val="00D66C1A"/>
    <w:rsid w:val="00D73815"/>
    <w:rsid w:val="00D73ECD"/>
    <w:rsid w:val="00D77B61"/>
    <w:rsid w:val="00D812A7"/>
    <w:rsid w:val="00D81C30"/>
    <w:rsid w:val="00D843F2"/>
    <w:rsid w:val="00D855E0"/>
    <w:rsid w:val="00D87372"/>
    <w:rsid w:val="00D87A40"/>
    <w:rsid w:val="00D87EB0"/>
    <w:rsid w:val="00D90ABA"/>
    <w:rsid w:val="00D92712"/>
    <w:rsid w:val="00D92795"/>
    <w:rsid w:val="00D92F27"/>
    <w:rsid w:val="00D94862"/>
    <w:rsid w:val="00D950DE"/>
    <w:rsid w:val="00D95D55"/>
    <w:rsid w:val="00D962DA"/>
    <w:rsid w:val="00D967D6"/>
    <w:rsid w:val="00D97A53"/>
    <w:rsid w:val="00DA28AE"/>
    <w:rsid w:val="00DA330C"/>
    <w:rsid w:val="00DA38CE"/>
    <w:rsid w:val="00DA560A"/>
    <w:rsid w:val="00DA7D71"/>
    <w:rsid w:val="00DB0F50"/>
    <w:rsid w:val="00DB5ABB"/>
    <w:rsid w:val="00DC0E63"/>
    <w:rsid w:val="00DC1230"/>
    <w:rsid w:val="00DC2D66"/>
    <w:rsid w:val="00DC3053"/>
    <w:rsid w:val="00DC3293"/>
    <w:rsid w:val="00DC371E"/>
    <w:rsid w:val="00DC6B58"/>
    <w:rsid w:val="00DC766C"/>
    <w:rsid w:val="00DD1B47"/>
    <w:rsid w:val="00DD320E"/>
    <w:rsid w:val="00DD388A"/>
    <w:rsid w:val="00DD3A6C"/>
    <w:rsid w:val="00DD3A7B"/>
    <w:rsid w:val="00DD4278"/>
    <w:rsid w:val="00DD5F3D"/>
    <w:rsid w:val="00DD719B"/>
    <w:rsid w:val="00DE01A4"/>
    <w:rsid w:val="00DE1E21"/>
    <w:rsid w:val="00DE205D"/>
    <w:rsid w:val="00DE28CB"/>
    <w:rsid w:val="00DE3809"/>
    <w:rsid w:val="00DE3D33"/>
    <w:rsid w:val="00DE418B"/>
    <w:rsid w:val="00DE439F"/>
    <w:rsid w:val="00DE5EA7"/>
    <w:rsid w:val="00DE6686"/>
    <w:rsid w:val="00DE6BE1"/>
    <w:rsid w:val="00DE70A7"/>
    <w:rsid w:val="00DF2C41"/>
    <w:rsid w:val="00DF3BE1"/>
    <w:rsid w:val="00DF423B"/>
    <w:rsid w:val="00DF4EF7"/>
    <w:rsid w:val="00DF6343"/>
    <w:rsid w:val="00E01A04"/>
    <w:rsid w:val="00E025B7"/>
    <w:rsid w:val="00E0312D"/>
    <w:rsid w:val="00E03F27"/>
    <w:rsid w:val="00E055AE"/>
    <w:rsid w:val="00E07FEC"/>
    <w:rsid w:val="00E11541"/>
    <w:rsid w:val="00E129C4"/>
    <w:rsid w:val="00E12C59"/>
    <w:rsid w:val="00E12F84"/>
    <w:rsid w:val="00E14515"/>
    <w:rsid w:val="00E14554"/>
    <w:rsid w:val="00E2102C"/>
    <w:rsid w:val="00E235C8"/>
    <w:rsid w:val="00E24C86"/>
    <w:rsid w:val="00E24DDB"/>
    <w:rsid w:val="00E24F00"/>
    <w:rsid w:val="00E26088"/>
    <w:rsid w:val="00E26E2B"/>
    <w:rsid w:val="00E276E0"/>
    <w:rsid w:val="00E3023B"/>
    <w:rsid w:val="00E31198"/>
    <w:rsid w:val="00E31664"/>
    <w:rsid w:val="00E31680"/>
    <w:rsid w:val="00E32933"/>
    <w:rsid w:val="00E33A2E"/>
    <w:rsid w:val="00E35382"/>
    <w:rsid w:val="00E3727B"/>
    <w:rsid w:val="00E376D2"/>
    <w:rsid w:val="00E40D4D"/>
    <w:rsid w:val="00E42749"/>
    <w:rsid w:val="00E430DB"/>
    <w:rsid w:val="00E43742"/>
    <w:rsid w:val="00E43966"/>
    <w:rsid w:val="00E4447C"/>
    <w:rsid w:val="00E4520E"/>
    <w:rsid w:val="00E45295"/>
    <w:rsid w:val="00E47797"/>
    <w:rsid w:val="00E477C0"/>
    <w:rsid w:val="00E47FAA"/>
    <w:rsid w:val="00E510D9"/>
    <w:rsid w:val="00E530E0"/>
    <w:rsid w:val="00E53912"/>
    <w:rsid w:val="00E544C8"/>
    <w:rsid w:val="00E5465D"/>
    <w:rsid w:val="00E561A5"/>
    <w:rsid w:val="00E572A5"/>
    <w:rsid w:val="00E577B1"/>
    <w:rsid w:val="00E60673"/>
    <w:rsid w:val="00E60712"/>
    <w:rsid w:val="00E619A8"/>
    <w:rsid w:val="00E62B9F"/>
    <w:rsid w:val="00E65EB7"/>
    <w:rsid w:val="00E71CDC"/>
    <w:rsid w:val="00E71F10"/>
    <w:rsid w:val="00E72184"/>
    <w:rsid w:val="00E727C5"/>
    <w:rsid w:val="00E73F3C"/>
    <w:rsid w:val="00E7428B"/>
    <w:rsid w:val="00E80463"/>
    <w:rsid w:val="00E80E1C"/>
    <w:rsid w:val="00E8179B"/>
    <w:rsid w:val="00E82AB0"/>
    <w:rsid w:val="00E8690A"/>
    <w:rsid w:val="00E87A9F"/>
    <w:rsid w:val="00E90455"/>
    <w:rsid w:val="00E905E6"/>
    <w:rsid w:val="00E91C29"/>
    <w:rsid w:val="00E933A8"/>
    <w:rsid w:val="00E944FA"/>
    <w:rsid w:val="00E95B17"/>
    <w:rsid w:val="00E95CB9"/>
    <w:rsid w:val="00E970E1"/>
    <w:rsid w:val="00E97891"/>
    <w:rsid w:val="00EA0D50"/>
    <w:rsid w:val="00EA1460"/>
    <w:rsid w:val="00EA282F"/>
    <w:rsid w:val="00EA311B"/>
    <w:rsid w:val="00EA5558"/>
    <w:rsid w:val="00EA6A0A"/>
    <w:rsid w:val="00EA7452"/>
    <w:rsid w:val="00EA74DC"/>
    <w:rsid w:val="00EB332F"/>
    <w:rsid w:val="00EB35D8"/>
    <w:rsid w:val="00EB3FA2"/>
    <w:rsid w:val="00EB56F9"/>
    <w:rsid w:val="00EB63C1"/>
    <w:rsid w:val="00EB642E"/>
    <w:rsid w:val="00EC0592"/>
    <w:rsid w:val="00EC1F55"/>
    <w:rsid w:val="00EC3705"/>
    <w:rsid w:val="00EC4C45"/>
    <w:rsid w:val="00EC6080"/>
    <w:rsid w:val="00EC7E46"/>
    <w:rsid w:val="00EC7F45"/>
    <w:rsid w:val="00ED1A00"/>
    <w:rsid w:val="00ED2486"/>
    <w:rsid w:val="00ED271E"/>
    <w:rsid w:val="00ED3746"/>
    <w:rsid w:val="00ED6140"/>
    <w:rsid w:val="00ED6146"/>
    <w:rsid w:val="00ED7BC1"/>
    <w:rsid w:val="00ED7DE8"/>
    <w:rsid w:val="00ED7FA6"/>
    <w:rsid w:val="00EE330C"/>
    <w:rsid w:val="00EE371F"/>
    <w:rsid w:val="00EE3992"/>
    <w:rsid w:val="00EE3F8E"/>
    <w:rsid w:val="00EE500F"/>
    <w:rsid w:val="00EE5739"/>
    <w:rsid w:val="00EE5D94"/>
    <w:rsid w:val="00EE69E1"/>
    <w:rsid w:val="00EE7B87"/>
    <w:rsid w:val="00EF0231"/>
    <w:rsid w:val="00EF223F"/>
    <w:rsid w:val="00EF2C4E"/>
    <w:rsid w:val="00EF59B7"/>
    <w:rsid w:val="00EF69C9"/>
    <w:rsid w:val="00EF76BA"/>
    <w:rsid w:val="00EF7744"/>
    <w:rsid w:val="00EF7E2B"/>
    <w:rsid w:val="00F011F5"/>
    <w:rsid w:val="00F0123E"/>
    <w:rsid w:val="00F02AF1"/>
    <w:rsid w:val="00F02B58"/>
    <w:rsid w:val="00F033DA"/>
    <w:rsid w:val="00F06943"/>
    <w:rsid w:val="00F0757F"/>
    <w:rsid w:val="00F10D34"/>
    <w:rsid w:val="00F12A66"/>
    <w:rsid w:val="00F1527D"/>
    <w:rsid w:val="00F1539C"/>
    <w:rsid w:val="00F15888"/>
    <w:rsid w:val="00F201B6"/>
    <w:rsid w:val="00F20647"/>
    <w:rsid w:val="00F22836"/>
    <w:rsid w:val="00F23D03"/>
    <w:rsid w:val="00F2545A"/>
    <w:rsid w:val="00F25B1A"/>
    <w:rsid w:val="00F261A0"/>
    <w:rsid w:val="00F26DFE"/>
    <w:rsid w:val="00F30440"/>
    <w:rsid w:val="00F3096E"/>
    <w:rsid w:val="00F30E43"/>
    <w:rsid w:val="00F340B0"/>
    <w:rsid w:val="00F35224"/>
    <w:rsid w:val="00F355D0"/>
    <w:rsid w:val="00F3723E"/>
    <w:rsid w:val="00F37A57"/>
    <w:rsid w:val="00F41D3C"/>
    <w:rsid w:val="00F42CC1"/>
    <w:rsid w:val="00F45073"/>
    <w:rsid w:val="00F454D3"/>
    <w:rsid w:val="00F459B6"/>
    <w:rsid w:val="00F465DF"/>
    <w:rsid w:val="00F47172"/>
    <w:rsid w:val="00F47180"/>
    <w:rsid w:val="00F47ADB"/>
    <w:rsid w:val="00F47C60"/>
    <w:rsid w:val="00F5010D"/>
    <w:rsid w:val="00F51F62"/>
    <w:rsid w:val="00F538EA"/>
    <w:rsid w:val="00F54579"/>
    <w:rsid w:val="00F54620"/>
    <w:rsid w:val="00F56869"/>
    <w:rsid w:val="00F60744"/>
    <w:rsid w:val="00F61BDF"/>
    <w:rsid w:val="00F622DA"/>
    <w:rsid w:val="00F629D1"/>
    <w:rsid w:val="00F64614"/>
    <w:rsid w:val="00F64698"/>
    <w:rsid w:val="00F64F8E"/>
    <w:rsid w:val="00F65B21"/>
    <w:rsid w:val="00F70EAA"/>
    <w:rsid w:val="00F71377"/>
    <w:rsid w:val="00F71935"/>
    <w:rsid w:val="00F72176"/>
    <w:rsid w:val="00F72D10"/>
    <w:rsid w:val="00F7469E"/>
    <w:rsid w:val="00F7591F"/>
    <w:rsid w:val="00F7652D"/>
    <w:rsid w:val="00F76921"/>
    <w:rsid w:val="00F76CAF"/>
    <w:rsid w:val="00F80CBA"/>
    <w:rsid w:val="00F814E2"/>
    <w:rsid w:val="00F83548"/>
    <w:rsid w:val="00F86A84"/>
    <w:rsid w:val="00F876F8"/>
    <w:rsid w:val="00F90B3A"/>
    <w:rsid w:val="00F9109E"/>
    <w:rsid w:val="00F915A2"/>
    <w:rsid w:val="00F930DE"/>
    <w:rsid w:val="00F935AD"/>
    <w:rsid w:val="00F93A5A"/>
    <w:rsid w:val="00F9419D"/>
    <w:rsid w:val="00FA068E"/>
    <w:rsid w:val="00FA1232"/>
    <w:rsid w:val="00FA1977"/>
    <w:rsid w:val="00FA20DD"/>
    <w:rsid w:val="00FA3381"/>
    <w:rsid w:val="00FA388F"/>
    <w:rsid w:val="00FA4AD2"/>
    <w:rsid w:val="00FA5A82"/>
    <w:rsid w:val="00FA667C"/>
    <w:rsid w:val="00FA7CB3"/>
    <w:rsid w:val="00FA7CEB"/>
    <w:rsid w:val="00FB108D"/>
    <w:rsid w:val="00FB13BA"/>
    <w:rsid w:val="00FB17AC"/>
    <w:rsid w:val="00FB47CF"/>
    <w:rsid w:val="00FB4B10"/>
    <w:rsid w:val="00FB586C"/>
    <w:rsid w:val="00FB70D9"/>
    <w:rsid w:val="00FC0A11"/>
    <w:rsid w:val="00FC0C2C"/>
    <w:rsid w:val="00FC1E68"/>
    <w:rsid w:val="00FC20DC"/>
    <w:rsid w:val="00FC2187"/>
    <w:rsid w:val="00FC29D8"/>
    <w:rsid w:val="00FC3F18"/>
    <w:rsid w:val="00FC577C"/>
    <w:rsid w:val="00FC6AE9"/>
    <w:rsid w:val="00FD016C"/>
    <w:rsid w:val="00FD04B6"/>
    <w:rsid w:val="00FD0723"/>
    <w:rsid w:val="00FD1986"/>
    <w:rsid w:val="00FD3561"/>
    <w:rsid w:val="00FD59C8"/>
    <w:rsid w:val="00FD640D"/>
    <w:rsid w:val="00FD793B"/>
    <w:rsid w:val="00FE0540"/>
    <w:rsid w:val="00FE1064"/>
    <w:rsid w:val="00FE13C2"/>
    <w:rsid w:val="00FE1AC0"/>
    <w:rsid w:val="00FE1E29"/>
    <w:rsid w:val="00FE2102"/>
    <w:rsid w:val="00FE3BCC"/>
    <w:rsid w:val="00FE3C36"/>
    <w:rsid w:val="00FE41A6"/>
    <w:rsid w:val="00FE421B"/>
    <w:rsid w:val="00FE442F"/>
    <w:rsid w:val="00FE4AA5"/>
    <w:rsid w:val="00FE5E5B"/>
    <w:rsid w:val="00FE70E4"/>
    <w:rsid w:val="00FE771F"/>
    <w:rsid w:val="00FE784B"/>
    <w:rsid w:val="00FE7B28"/>
    <w:rsid w:val="00FE7DD9"/>
    <w:rsid w:val="00FF0294"/>
    <w:rsid w:val="00FF0FB0"/>
    <w:rsid w:val="00FF100C"/>
    <w:rsid w:val="00FF1F57"/>
    <w:rsid w:val="00FF29F3"/>
    <w:rsid w:val="00FF312D"/>
    <w:rsid w:val="00FF4543"/>
    <w:rsid w:val="00FF59A8"/>
    <w:rsid w:val="00FF6B3C"/>
    <w:rsid w:val="00FF731D"/>
    <w:rsid w:val="00FF7EF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28673">
      <o:colormru v:ext="edit" colors="#9bbb59"/>
    </o:shapedefaults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Times New Roman" w:eastAsia="Times New Roman" w:hAnsi="Times New Roman" w:cs="Times New Roman"/>
        <w:lang w:val="ru-RU" w:eastAsia="ru-RU" w:bidi="ar-SA"/>
      </w:rPr>
    </w:rPrDefault>
    <w:pPrDefault/>
  </w:docDefaults>
  <w:latentStyles w:defLockedState="0" w:defUIPriority="0" w:defSemiHidden="0" w:defUnhideWhenUsed="0" w:defQFormat="0" w:count="267">
    <w:lsdException w:name="Normal" w:qFormat="1"/>
    <w:lsdException w:name="heading 1" w:qFormat="1"/>
    <w:lsdException w:name="heading 2" w:qFormat="1"/>
    <w:lsdException w:name="heading 3" w:qFormat="1"/>
    <w:lsdException w:name="heading 4" w:qFormat="1"/>
    <w:lsdException w:name="heading 5" w:qFormat="1"/>
    <w:lsdException w:name="heading 6" w:qFormat="1"/>
    <w:lsdException w:name="heading 7" w:qFormat="1"/>
    <w:lsdException w:name="heading 8" w:qFormat="1"/>
    <w:lsdException w:name="heading 9" w:qFormat="1"/>
    <w:lsdException w:name="toc 1" w:uiPriority="39"/>
    <w:lsdException w:name="toc 2" w:uiPriority="39"/>
    <w:lsdException w:name="footnote text" w:uiPriority="99"/>
    <w:lsdException w:name="header" w:uiPriority="99"/>
    <w:lsdException w:name="footer" w:uiPriority="99"/>
    <w:lsdException w:name="caption" w:semiHidden="1" w:unhideWhenUsed="1" w:qFormat="1"/>
    <w:lsdException w:name="footnote reference" w:uiPriority="99"/>
    <w:lsdException w:name="Title" w:qFormat="1"/>
    <w:lsdException w:name="Subtitle" w:qFormat="1"/>
    <w:lsdException w:name="Hyperlink" w:uiPriority="99"/>
    <w:lsdException w:name="Strong" w:uiPriority="22" w:qFormat="1"/>
    <w:lsdException w:name="Emphasis" w:qFormat="1"/>
    <w:lsdException w:name="Plain Text" w:uiPriority="99"/>
    <w:lsdException w:name="Placeholder Text" w:semiHidden="1" w:uiPriority="99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</w:latentStyles>
  <w:style w:type="paragraph" w:default="1" w:styleId="a4">
    <w:name w:val="Normal"/>
    <w:qFormat/>
    <w:rsid w:val="00571F55"/>
    <w:pPr>
      <w:spacing w:after="60"/>
      <w:jc w:val="both"/>
    </w:pPr>
    <w:rPr>
      <w:sz w:val="24"/>
      <w:szCs w:val="24"/>
    </w:rPr>
  </w:style>
  <w:style w:type="paragraph" w:styleId="11">
    <w:name w:val="heading 1"/>
    <w:basedOn w:val="a4"/>
    <w:next w:val="a4"/>
    <w:link w:val="12"/>
    <w:qFormat/>
    <w:rsid w:val="008E7B70"/>
    <w:pPr>
      <w:keepNext/>
      <w:spacing w:before="240"/>
      <w:jc w:val="center"/>
      <w:outlineLvl w:val="0"/>
    </w:pPr>
    <w:rPr>
      <w:b/>
      <w:kern w:val="28"/>
      <w:sz w:val="36"/>
      <w:szCs w:val="20"/>
    </w:rPr>
  </w:style>
  <w:style w:type="paragraph" w:styleId="24">
    <w:name w:val="heading 2"/>
    <w:basedOn w:val="a4"/>
    <w:next w:val="a4"/>
    <w:link w:val="25"/>
    <w:qFormat/>
    <w:rsid w:val="00891D26"/>
    <w:pPr>
      <w:keepNext/>
      <w:jc w:val="center"/>
      <w:outlineLvl w:val="1"/>
    </w:pPr>
    <w:rPr>
      <w:b/>
      <w:sz w:val="30"/>
      <w:szCs w:val="20"/>
    </w:rPr>
  </w:style>
  <w:style w:type="paragraph" w:styleId="32">
    <w:name w:val="heading 3"/>
    <w:basedOn w:val="a4"/>
    <w:next w:val="a4"/>
    <w:qFormat/>
    <w:rsid w:val="008E7B70"/>
    <w:pPr>
      <w:keepNext/>
      <w:numPr>
        <w:ilvl w:val="2"/>
        <w:numId w:val="10"/>
      </w:numPr>
      <w:spacing w:before="240"/>
      <w:outlineLvl w:val="2"/>
    </w:pPr>
    <w:rPr>
      <w:rFonts w:ascii="Arial" w:hAnsi="Arial"/>
      <w:b/>
      <w:szCs w:val="20"/>
    </w:rPr>
  </w:style>
  <w:style w:type="paragraph" w:styleId="41">
    <w:name w:val="heading 4"/>
    <w:basedOn w:val="a4"/>
    <w:next w:val="a4"/>
    <w:qFormat/>
    <w:rsid w:val="008E7B70"/>
    <w:pPr>
      <w:keepNext/>
      <w:numPr>
        <w:ilvl w:val="3"/>
        <w:numId w:val="10"/>
      </w:numPr>
      <w:spacing w:before="240"/>
      <w:outlineLvl w:val="3"/>
    </w:pPr>
    <w:rPr>
      <w:rFonts w:ascii="Arial" w:hAnsi="Arial"/>
      <w:szCs w:val="20"/>
    </w:rPr>
  </w:style>
  <w:style w:type="paragraph" w:styleId="51">
    <w:name w:val="heading 5"/>
    <w:basedOn w:val="a4"/>
    <w:next w:val="a4"/>
    <w:qFormat/>
    <w:rsid w:val="008E7B70"/>
    <w:pPr>
      <w:numPr>
        <w:ilvl w:val="4"/>
        <w:numId w:val="10"/>
      </w:numPr>
      <w:spacing w:before="240"/>
      <w:outlineLvl w:val="4"/>
    </w:pPr>
    <w:rPr>
      <w:sz w:val="22"/>
      <w:szCs w:val="20"/>
    </w:rPr>
  </w:style>
  <w:style w:type="paragraph" w:styleId="6">
    <w:name w:val="heading 6"/>
    <w:basedOn w:val="a4"/>
    <w:next w:val="a4"/>
    <w:qFormat/>
    <w:rsid w:val="008E7B70"/>
    <w:pPr>
      <w:numPr>
        <w:ilvl w:val="5"/>
        <w:numId w:val="10"/>
      </w:numPr>
      <w:spacing w:before="240"/>
      <w:outlineLvl w:val="5"/>
    </w:pPr>
    <w:rPr>
      <w:i/>
      <w:sz w:val="22"/>
      <w:szCs w:val="20"/>
    </w:rPr>
  </w:style>
  <w:style w:type="paragraph" w:styleId="7">
    <w:name w:val="heading 7"/>
    <w:basedOn w:val="a4"/>
    <w:next w:val="a4"/>
    <w:qFormat/>
    <w:rsid w:val="008E7B70"/>
    <w:pPr>
      <w:numPr>
        <w:ilvl w:val="6"/>
        <w:numId w:val="10"/>
      </w:numPr>
      <w:spacing w:before="240"/>
      <w:outlineLvl w:val="6"/>
    </w:pPr>
    <w:rPr>
      <w:rFonts w:ascii="Arial" w:hAnsi="Arial"/>
      <w:sz w:val="20"/>
      <w:szCs w:val="20"/>
    </w:rPr>
  </w:style>
  <w:style w:type="paragraph" w:styleId="8">
    <w:name w:val="heading 8"/>
    <w:basedOn w:val="a4"/>
    <w:next w:val="a4"/>
    <w:qFormat/>
    <w:rsid w:val="008E7B70"/>
    <w:pPr>
      <w:numPr>
        <w:ilvl w:val="7"/>
        <w:numId w:val="10"/>
      </w:numPr>
      <w:spacing w:before="240"/>
      <w:outlineLvl w:val="7"/>
    </w:pPr>
    <w:rPr>
      <w:rFonts w:ascii="Arial" w:hAnsi="Arial"/>
      <w:i/>
      <w:sz w:val="20"/>
      <w:szCs w:val="20"/>
    </w:rPr>
  </w:style>
  <w:style w:type="paragraph" w:styleId="9">
    <w:name w:val="heading 9"/>
    <w:basedOn w:val="a4"/>
    <w:next w:val="a4"/>
    <w:qFormat/>
    <w:rsid w:val="008E7B70"/>
    <w:pPr>
      <w:numPr>
        <w:ilvl w:val="8"/>
        <w:numId w:val="10"/>
      </w:numPr>
      <w:spacing w:before="240"/>
      <w:outlineLvl w:val="8"/>
    </w:pPr>
    <w:rPr>
      <w:rFonts w:ascii="Arial" w:hAnsi="Arial"/>
      <w:b/>
      <w:i/>
      <w:sz w:val="18"/>
      <w:szCs w:val="20"/>
    </w:rPr>
  </w:style>
  <w:style w:type="character" w:default="1" w:styleId="a5">
    <w:name w:val="Default Paragraph Font"/>
    <w:uiPriority w:val="1"/>
    <w:semiHidden/>
    <w:unhideWhenUsed/>
  </w:style>
  <w:style w:type="table" w:default="1" w:styleId="a6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7">
    <w:name w:val="No List"/>
    <w:uiPriority w:val="99"/>
    <w:semiHidden/>
    <w:unhideWhenUsed/>
  </w:style>
  <w:style w:type="paragraph" w:styleId="a8">
    <w:name w:val="Body Text Indent"/>
    <w:basedOn w:val="a4"/>
    <w:semiHidden/>
    <w:pPr>
      <w:spacing w:before="60" w:after="0"/>
      <w:ind w:firstLine="851"/>
    </w:pPr>
    <w:rPr>
      <w:szCs w:val="20"/>
    </w:rPr>
  </w:style>
  <w:style w:type="paragraph" w:styleId="21">
    <w:name w:val="Body Text 2"/>
    <w:basedOn w:val="a4"/>
    <w:semiHidden/>
    <w:pPr>
      <w:numPr>
        <w:ilvl w:val="1"/>
        <w:numId w:val="13"/>
      </w:numPr>
    </w:pPr>
    <w:rPr>
      <w:szCs w:val="20"/>
    </w:rPr>
  </w:style>
  <w:style w:type="paragraph" w:styleId="a9">
    <w:name w:val="List Bullet"/>
    <w:basedOn w:val="a4"/>
    <w:autoRedefine/>
    <w:semiHidden/>
    <w:rsid w:val="00ED2486"/>
    <w:pPr>
      <w:widowControl w:val="0"/>
    </w:pPr>
  </w:style>
  <w:style w:type="paragraph" w:styleId="20">
    <w:name w:val="List Bullet 2"/>
    <w:basedOn w:val="a4"/>
    <w:autoRedefine/>
    <w:semiHidden/>
    <w:pPr>
      <w:numPr>
        <w:numId w:val="1"/>
      </w:numPr>
    </w:pPr>
    <w:rPr>
      <w:szCs w:val="20"/>
    </w:rPr>
  </w:style>
  <w:style w:type="paragraph" w:styleId="30">
    <w:name w:val="List Bullet 3"/>
    <w:basedOn w:val="a4"/>
    <w:autoRedefine/>
    <w:semiHidden/>
    <w:pPr>
      <w:numPr>
        <w:numId w:val="2"/>
      </w:numPr>
    </w:pPr>
    <w:rPr>
      <w:szCs w:val="20"/>
    </w:rPr>
  </w:style>
  <w:style w:type="paragraph" w:styleId="40">
    <w:name w:val="List Bullet 4"/>
    <w:basedOn w:val="a4"/>
    <w:autoRedefine/>
    <w:semiHidden/>
    <w:pPr>
      <w:numPr>
        <w:numId w:val="3"/>
      </w:numPr>
    </w:pPr>
    <w:rPr>
      <w:szCs w:val="20"/>
    </w:rPr>
  </w:style>
  <w:style w:type="paragraph" w:styleId="50">
    <w:name w:val="List Bullet 5"/>
    <w:basedOn w:val="a4"/>
    <w:autoRedefine/>
    <w:semiHidden/>
    <w:pPr>
      <w:numPr>
        <w:numId w:val="4"/>
      </w:numPr>
    </w:pPr>
    <w:rPr>
      <w:szCs w:val="20"/>
    </w:rPr>
  </w:style>
  <w:style w:type="paragraph" w:styleId="a">
    <w:name w:val="List Number"/>
    <w:basedOn w:val="a4"/>
    <w:semiHidden/>
    <w:pPr>
      <w:numPr>
        <w:numId w:val="5"/>
      </w:numPr>
    </w:pPr>
    <w:rPr>
      <w:szCs w:val="20"/>
    </w:rPr>
  </w:style>
  <w:style w:type="paragraph" w:styleId="2">
    <w:name w:val="List Number 2"/>
    <w:basedOn w:val="a4"/>
    <w:semiHidden/>
    <w:pPr>
      <w:numPr>
        <w:numId w:val="6"/>
      </w:numPr>
    </w:pPr>
    <w:rPr>
      <w:szCs w:val="20"/>
    </w:rPr>
  </w:style>
  <w:style w:type="paragraph" w:styleId="3">
    <w:name w:val="List Number 3"/>
    <w:basedOn w:val="a4"/>
    <w:semiHidden/>
    <w:pPr>
      <w:numPr>
        <w:numId w:val="7"/>
      </w:numPr>
    </w:pPr>
    <w:rPr>
      <w:szCs w:val="20"/>
    </w:rPr>
  </w:style>
  <w:style w:type="paragraph" w:styleId="4">
    <w:name w:val="List Number 4"/>
    <w:basedOn w:val="a4"/>
    <w:semiHidden/>
    <w:pPr>
      <w:numPr>
        <w:numId w:val="8"/>
      </w:numPr>
    </w:pPr>
    <w:rPr>
      <w:szCs w:val="20"/>
    </w:rPr>
  </w:style>
  <w:style w:type="paragraph" w:styleId="5">
    <w:name w:val="List Number 5"/>
    <w:basedOn w:val="a4"/>
    <w:semiHidden/>
    <w:pPr>
      <w:numPr>
        <w:numId w:val="9"/>
      </w:numPr>
    </w:pPr>
    <w:rPr>
      <w:szCs w:val="20"/>
    </w:rPr>
  </w:style>
  <w:style w:type="paragraph" w:customStyle="1" w:styleId="a3">
    <w:name w:val="Раздел"/>
    <w:basedOn w:val="a4"/>
    <w:semiHidden/>
    <w:rsid w:val="0064313B"/>
    <w:pPr>
      <w:numPr>
        <w:ilvl w:val="1"/>
        <w:numId w:val="11"/>
      </w:numPr>
      <w:spacing w:before="120" w:after="120"/>
      <w:jc w:val="center"/>
    </w:pPr>
    <w:rPr>
      <w:rFonts w:ascii="Arial Narrow" w:hAnsi="Arial Narrow"/>
      <w:b/>
      <w:sz w:val="28"/>
      <w:szCs w:val="20"/>
    </w:rPr>
  </w:style>
  <w:style w:type="paragraph" w:customStyle="1" w:styleId="aa">
    <w:name w:val="Часть"/>
    <w:basedOn w:val="a4"/>
    <w:semiHidden/>
    <w:rsid w:val="0064313B"/>
    <w:pPr>
      <w:jc w:val="center"/>
    </w:pPr>
    <w:rPr>
      <w:rFonts w:ascii="Arial" w:hAnsi="Arial"/>
      <w:b/>
      <w:caps/>
      <w:sz w:val="32"/>
      <w:szCs w:val="20"/>
    </w:rPr>
  </w:style>
  <w:style w:type="paragraph" w:customStyle="1" w:styleId="31">
    <w:name w:val="Раздел 3"/>
    <w:basedOn w:val="a4"/>
    <w:semiHidden/>
    <w:pPr>
      <w:numPr>
        <w:numId w:val="12"/>
      </w:numPr>
      <w:spacing w:before="120" w:after="120"/>
      <w:jc w:val="center"/>
    </w:pPr>
    <w:rPr>
      <w:b/>
      <w:szCs w:val="20"/>
    </w:rPr>
  </w:style>
  <w:style w:type="paragraph" w:customStyle="1" w:styleId="a0">
    <w:name w:val="Условия контракта"/>
    <w:basedOn w:val="a4"/>
    <w:semiHidden/>
    <w:pPr>
      <w:numPr>
        <w:numId w:val="13"/>
      </w:numPr>
      <w:spacing w:before="240" w:after="120"/>
    </w:pPr>
    <w:rPr>
      <w:b/>
      <w:szCs w:val="20"/>
    </w:rPr>
  </w:style>
  <w:style w:type="paragraph" w:customStyle="1" w:styleId="Instruction">
    <w:name w:val="Instruction"/>
    <w:basedOn w:val="21"/>
    <w:semiHidden/>
    <w:pPr>
      <w:numPr>
        <w:ilvl w:val="0"/>
        <w:numId w:val="0"/>
      </w:numPr>
      <w:tabs>
        <w:tab w:val="num" w:pos="360"/>
      </w:tabs>
      <w:spacing w:before="180"/>
      <w:ind w:left="360" w:hanging="360"/>
    </w:pPr>
    <w:rPr>
      <w:b/>
    </w:rPr>
  </w:style>
  <w:style w:type="paragraph" w:styleId="ab">
    <w:name w:val="Title"/>
    <w:basedOn w:val="a4"/>
    <w:qFormat/>
    <w:pPr>
      <w:spacing w:before="240"/>
      <w:jc w:val="center"/>
      <w:outlineLvl w:val="0"/>
    </w:pPr>
    <w:rPr>
      <w:rFonts w:ascii="Arial" w:hAnsi="Arial"/>
      <w:b/>
      <w:kern w:val="28"/>
      <w:sz w:val="32"/>
      <w:szCs w:val="20"/>
    </w:rPr>
  </w:style>
  <w:style w:type="paragraph" w:styleId="ac">
    <w:name w:val="Subtitle"/>
    <w:basedOn w:val="a4"/>
    <w:qFormat/>
    <w:pPr>
      <w:jc w:val="center"/>
      <w:outlineLvl w:val="1"/>
    </w:pPr>
    <w:rPr>
      <w:rFonts w:ascii="Arial" w:hAnsi="Arial"/>
      <w:szCs w:val="20"/>
    </w:rPr>
  </w:style>
  <w:style w:type="paragraph" w:customStyle="1" w:styleId="ad">
    <w:name w:val="Тендерные данные"/>
    <w:basedOn w:val="a4"/>
    <w:semiHidden/>
    <w:pPr>
      <w:tabs>
        <w:tab w:val="left" w:pos="1985"/>
      </w:tabs>
      <w:spacing w:before="120"/>
    </w:pPr>
    <w:rPr>
      <w:b/>
      <w:szCs w:val="20"/>
    </w:rPr>
  </w:style>
  <w:style w:type="paragraph" w:styleId="34">
    <w:name w:val="toc 3"/>
    <w:basedOn w:val="a4"/>
    <w:next w:val="a4"/>
    <w:autoRedefine/>
    <w:semiHidden/>
    <w:rsid w:val="00891D26"/>
    <w:pPr>
      <w:tabs>
        <w:tab w:val="left" w:pos="1680"/>
        <w:tab w:val="right" w:leader="dot" w:pos="10148"/>
      </w:tabs>
      <w:spacing w:before="100" w:after="0"/>
      <w:ind w:left="180" w:firstLine="60"/>
      <w:jc w:val="left"/>
    </w:pPr>
    <w:rPr>
      <w:sz w:val="20"/>
      <w:szCs w:val="20"/>
    </w:rPr>
  </w:style>
  <w:style w:type="paragraph" w:styleId="13">
    <w:name w:val="toc 1"/>
    <w:basedOn w:val="a4"/>
    <w:next w:val="a4"/>
    <w:autoRedefine/>
    <w:uiPriority w:val="39"/>
    <w:rsid w:val="00FB70D9"/>
    <w:pPr>
      <w:tabs>
        <w:tab w:val="left" w:pos="1440"/>
        <w:tab w:val="right" w:leader="dot" w:pos="9639"/>
      </w:tabs>
      <w:spacing w:before="100" w:after="0"/>
      <w:jc w:val="left"/>
    </w:pPr>
    <w:rPr>
      <w:rFonts w:ascii="Arial" w:hAnsi="Arial" w:cs="Arial"/>
      <w:b/>
      <w:bCs/>
      <w:caps/>
    </w:rPr>
  </w:style>
  <w:style w:type="paragraph" w:styleId="26">
    <w:name w:val="toc 2"/>
    <w:basedOn w:val="a4"/>
    <w:next w:val="a4"/>
    <w:autoRedefine/>
    <w:uiPriority w:val="39"/>
    <w:rsid w:val="00FB70D9"/>
    <w:pPr>
      <w:tabs>
        <w:tab w:val="left" w:pos="960"/>
        <w:tab w:val="right" w:leader="dot" w:pos="9639"/>
      </w:tabs>
      <w:spacing w:before="100" w:after="0"/>
      <w:ind w:left="360"/>
      <w:jc w:val="left"/>
    </w:pPr>
    <w:rPr>
      <w:b/>
      <w:bCs/>
      <w:sz w:val="20"/>
      <w:szCs w:val="20"/>
    </w:rPr>
  </w:style>
  <w:style w:type="paragraph" w:styleId="ae">
    <w:name w:val="Date"/>
    <w:basedOn w:val="a4"/>
    <w:next w:val="a4"/>
    <w:semiHidden/>
    <w:rPr>
      <w:szCs w:val="20"/>
    </w:rPr>
  </w:style>
  <w:style w:type="paragraph" w:customStyle="1" w:styleId="af">
    <w:name w:val="Îáû÷íûé"/>
    <w:semiHidden/>
  </w:style>
  <w:style w:type="paragraph" w:customStyle="1" w:styleId="af0">
    <w:name w:val="Íîðìàëüíûé"/>
    <w:semiHidden/>
    <w:rPr>
      <w:rFonts w:ascii="Courier" w:hAnsi="Courier"/>
      <w:sz w:val="24"/>
      <w:lang w:val="en-GB"/>
    </w:rPr>
  </w:style>
  <w:style w:type="paragraph" w:styleId="af1">
    <w:name w:val="Body Text"/>
    <w:basedOn w:val="a4"/>
    <w:semiHidden/>
    <w:pPr>
      <w:spacing w:after="120"/>
    </w:pPr>
    <w:rPr>
      <w:szCs w:val="20"/>
    </w:rPr>
  </w:style>
  <w:style w:type="paragraph" w:customStyle="1" w:styleId="af2">
    <w:name w:val="Подраздел"/>
    <w:basedOn w:val="a4"/>
    <w:semiHidden/>
    <w:pPr>
      <w:suppressAutoHyphens/>
      <w:spacing w:before="240" w:after="120"/>
      <w:jc w:val="center"/>
    </w:pPr>
    <w:rPr>
      <w:rFonts w:ascii="TimesDL" w:hAnsi="TimesDL"/>
      <w:b/>
      <w:smallCaps/>
      <w:spacing w:val="-2"/>
      <w:szCs w:val="20"/>
    </w:rPr>
  </w:style>
  <w:style w:type="paragraph" w:styleId="27">
    <w:name w:val="Body Text Indent 2"/>
    <w:basedOn w:val="a4"/>
    <w:link w:val="28"/>
    <w:semiHidden/>
    <w:pPr>
      <w:spacing w:after="120" w:line="480" w:lineRule="auto"/>
      <w:ind w:left="283"/>
    </w:pPr>
    <w:rPr>
      <w:szCs w:val="20"/>
    </w:rPr>
  </w:style>
  <w:style w:type="paragraph" w:styleId="35">
    <w:name w:val="Body Text Indent 3"/>
    <w:basedOn w:val="a4"/>
    <w:semiHidden/>
    <w:pPr>
      <w:spacing w:after="120"/>
      <w:ind w:left="283"/>
    </w:pPr>
    <w:rPr>
      <w:sz w:val="16"/>
      <w:szCs w:val="20"/>
    </w:rPr>
  </w:style>
  <w:style w:type="paragraph" w:styleId="af3">
    <w:name w:val="header"/>
    <w:basedOn w:val="a4"/>
    <w:link w:val="af4"/>
    <w:uiPriority w:val="99"/>
    <w:pPr>
      <w:tabs>
        <w:tab w:val="center" w:pos="4153"/>
        <w:tab w:val="right" w:pos="8306"/>
      </w:tabs>
      <w:spacing w:before="120" w:after="120"/>
    </w:pPr>
    <w:rPr>
      <w:rFonts w:ascii="Arial" w:hAnsi="Arial"/>
      <w:noProof/>
      <w:szCs w:val="20"/>
    </w:rPr>
  </w:style>
  <w:style w:type="paragraph" w:styleId="af5">
    <w:name w:val="Block Text"/>
    <w:basedOn w:val="a4"/>
    <w:semiHidden/>
    <w:pPr>
      <w:spacing w:after="120"/>
      <w:ind w:left="1440" w:right="1440"/>
    </w:pPr>
    <w:rPr>
      <w:szCs w:val="20"/>
    </w:rPr>
  </w:style>
  <w:style w:type="character" w:styleId="af6">
    <w:name w:val="footnote reference"/>
    <w:uiPriority w:val="99"/>
    <w:semiHidden/>
    <w:rPr>
      <w:rFonts w:ascii="Times New Roman" w:hAnsi="Times New Roman"/>
      <w:vertAlign w:val="superscript"/>
    </w:rPr>
  </w:style>
  <w:style w:type="paragraph" w:styleId="af7">
    <w:name w:val="footnote text"/>
    <w:basedOn w:val="a4"/>
    <w:link w:val="af8"/>
    <w:uiPriority w:val="99"/>
    <w:semiHidden/>
    <w:rPr>
      <w:sz w:val="20"/>
      <w:szCs w:val="20"/>
    </w:rPr>
  </w:style>
  <w:style w:type="character" w:styleId="af9">
    <w:name w:val="page number"/>
    <w:semiHidden/>
    <w:rPr>
      <w:rFonts w:ascii="Times New Roman" w:hAnsi="Times New Roman"/>
    </w:rPr>
  </w:style>
  <w:style w:type="paragraph" w:styleId="afa">
    <w:name w:val="footer"/>
    <w:basedOn w:val="a4"/>
    <w:link w:val="afb"/>
    <w:uiPriority w:val="99"/>
    <w:pPr>
      <w:tabs>
        <w:tab w:val="center" w:pos="4153"/>
        <w:tab w:val="right" w:pos="8306"/>
      </w:tabs>
    </w:pPr>
    <w:rPr>
      <w:noProof/>
      <w:szCs w:val="20"/>
    </w:rPr>
  </w:style>
  <w:style w:type="paragraph" w:styleId="36">
    <w:name w:val="Body Text 3"/>
    <w:basedOn w:val="a4"/>
    <w:semiHidden/>
    <w:pPr>
      <w:keepNext/>
      <w:keepLines/>
      <w:widowControl w:val="0"/>
      <w:suppressLineNumbers/>
      <w:tabs>
        <w:tab w:val="left" w:pos="0"/>
        <w:tab w:val="left" w:pos="567"/>
        <w:tab w:val="left" w:pos="1133"/>
        <w:tab w:val="left" w:pos="1699"/>
        <w:tab w:val="left" w:pos="2266"/>
        <w:tab w:val="left" w:pos="2832"/>
        <w:tab w:val="left" w:pos="3399"/>
        <w:tab w:val="left" w:pos="3965"/>
        <w:tab w:val="left" w:pos="4531"/>
        <w:tab w:val="left" w:pos="5098"/>
        <w:tab w:val="left" w:pos="5664"/>
        <w:tab w:val="left" w:pos="6231"/>
        <w:tab w:val="left" w:pos="6797"/>
        <w:tab w:val="left" w:pos="7363"/>
        <w:tab w:val="left" w:pos="7930"/>
        <w:tab w:val="left" w:pos="8496"/>
        <w:tab w:val="left" w:pos="9063"/>
      </w:tabs>
      <w:suppressAutoHyphens/>
      <w:spacing w:before="148" w:after="112"/>
    </w:pPr>
    <w:rPr>
      <w:b/>
      <w:i/>
      <w:sz w:val="22"/>
    </w:rPr>
  </w:style>
  <w:style w:type="paragraph" w:styleId="afc">
    <w:name w:val="Plain Text"/>
    <w:basedOn w:val="a4"/>
    <w:link w:val="afd"/>
    <w:uiPriority w:val="99"/>
    <w:semiHidden/>
    <w:pPr>
      <w:spacing w:after="0"/>
      <w:jc w:val="left"/>
    </w:pPr>
    <w:rPr>
      <w:rFonts w:ascii="Courier New" w:hAnsi="Courier New" w:cs="Courier New"/>
      <w:sz w:val="20"/>
      <w:szCs w:val="20"/>
    </w:rPr>
  </w:style>
  <w:style w:type="paragraph" w:customStyle="1" w:styleId="ConsNormal">
    <w:name w:val="ConsNormal"/>
    <w:semiHidden/>
    <w:pPr>
      <w:widowControl w:val="0"/>
      <w:autoSpaceDE w:val="0"/>
      <w:autoSpaceDN w:val="0"/>
      <w:adjustRightInd w:val="0"/>
      <w:ind w:right="19772" w:firstLine="720"/>
    </w:pPr>
    <w:rPr>
      <w:rFonts w:ascii="Arial" w:hAnsi="Arial" w:cs="Arial"/>
    </w:rPr>
  </w:style>
  <w:style w:type="character" w:customStyle="1" w:styleId="afe">
    <w:name w:val="Знак Знак"/>
    <w:semiHidden/>
    <w:rPr>
      <w:rFonts w:ascii="Arial" w:hAnsi="Arial"/>
      <w:sz w:val="24"/>
      <w:lang w:val="ru-RU" w:eastAsia="ru-RU" w:bidi="ar-SA"/>
    </w:rPr>
  </w:style>
  <w:style w:type="table" w:styleId="aff">
    <w:name w:val="Table Grid"/>
    <w:basedOn w:val="a6"/>
    <w:semiHidden/>
    <w:rsid w:val="0067379C"/>
    <w:pPr>
      <w:spacing w:after="60"/>
      <w:jc w:val="both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styleId="aff0">
    <w:name w:val="Normal (Web)"/>
    <w:basedOn w:val="a4"/>
    <w:semiHidden/>
    <w:pPr>
      <w:spacing w:before="100" w:beforeAutospacing="1" w:after="100" w:afterAutospacing="1"/>
      <w:jc w:val="left"/>
    </w:pPr>
  </w:style>
  <w:style w:type="paragraph" w:customStyle="1" w:styleId="ConsNonformat">
    <w:name w:val="ConsNonformat"/>
    <w:semiHidden/>
    <w:rsid w:val="008C158C"/>
    <w:pPr>
      <w:widowControl w:val="0"/>
      <w:autoSpaceDE w:val="0"/>
      <w:autoSpaceDN w:val="0"/>
      <w:adjustRightInd w:val="0"/>
      <w:ind w:right="19772"/>
    </w:pPr>
    <w:rPr>
      <w:rFonts w:ascii="Courier New" w:hAnsi="Courier New" w:cs="Courier New"/>
    </w:rPr>
  </w:style>
  <w:style w:type="character" w:customStyle="1" w:styleId="aff1">
    <w:name w:val="Основной шрифт"/>
    <w:semiHidden/>
    <w:rsid w:val="00576BA8"/>
  </w:style>
  <w:style w:type="numbering" w:styleId="111111">
    <w:name w:val="Outline List 2"/>
    <w:basedOn w:val="a7"/>
    <w:semiHidden/>
    <w:rsid w:val="005A1D05"/>
    <w:pPr>
      <w:numPr>
        <w:numId w:val="14"/>
      </w:numPr>
    </w:pPr>
  </w:style>
  <w:style w:type="numbering" w:styleId="1ai">
    <w:name w:val="Outline List 1"/>
    <w:basedOn w:val="a7"/>
    <w:semiHidden/>
    <w:rsid w:val="005A1D05"/>
    <w:pPr>
      <w:numPr>
        <w:numId w:val="15"/>
      </w:numPr>
    </w:pPr>
  </w:style>
  <w:style w:type="paragraph" w:styleId="HTML">
    <w:name w:val="HTML Address"/>
    <w:basedOn w:val="a4"/>
    <w:semiHidden/>
    <w:rsid w:val="005A1D05"/>
    <w:rPr>
      <w:i/>
      <w:iCs/>
    </w:rPr>
  </w:style>
  <w:style w:type="paragraph" w:styleId="aff2">
    <w:name w:val="envelope address"/>
    <w:basedOn w:val="a4"/>
    <w:semiHidden/>
    <w:rsid w:val="005A1D05"/>
    <w:pPr>
      <w:framePr w:w="7920" w:h="1980" w:hRule="exact" w:hSpace="180" w:wrap="auto" w:hAnchor="page" w:xAlign="center" w:yAlign="bottom"/>
      <w:ind w:left="2880"/>
    </w:pPr>
    <w:rPr>
      <w:rFonts w:ascii="Arial" w:hAnsi="Arial" w:cs="Arial"/>
    </w:rPr>
  </w:style>
  <w:style w:type="character" w:styleId="HTML0">
    <w:name w:val="HTML Acronym"/>
    <w:basedOn w:val="a5"/>
    <w:semiHidden/>
    <w:rsid w:val="005A1D05"/>
  </w:style>
  <w:style w:type="table" w:styleId="-1">
    <w:name w:val="Table Web 1"/>
    <w:basedOn w:val="a6"/>
    <w:semiHidden/>
    <w:rsid w:val="005A1D05"/>
    <w:pPr>
      <w:spacing w:after="60"/>
      <w:jc w:val="both"/>
    </w:pPr>
    <w:tblPr>
      <w:tblCellSpacing w:w="20" w:type="dxa"/>
      <w:tblInd w:w="0" w:type="dxa"/>
      <w:tblBorders>
        <w:top w:val="outset" w:sz="6" w:space="0" w:color="auto"/>
        <w:left w:val="outset" w:sz="6" w:space="0" w:color="auto"/>
        <w:bottom w:val="outset" w:sz="6" w:space="0" w:color="auto"/>
        <w:right w:val="outset" w:sz="6" w:space="0" w:color="auto"/>
        <w:insideH w:val="outset" w:sz="6" w:space="0" w:color="auto"/>
        <w:insideV w:val="outset" w:sz="6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rPr>
      <w:tblCellSpacing w:w="20" w:type="dxa"/>
    </w:trPr>
    <w:tcPr>
      <w:shd w:val="clear" w:color="auto" w:fill="auto"/>
    </w:tcPr>
    <w:tblStylePr w:type="firstRow">
      <w:rPr>
        <w:color w:val="auto"/>
      </w:rPr>
      <w:tblPr/>
      <w:tcPr>
        <w:tcBorders>
          <w:tl2br w:val="none" w:sz="0" w:space="0" w:color="auto"/>
          <w:tr2bl w:val="none" w:sz="0" w:space="0" w:color="auto"/>
        </w:tcBorders>
      </w:tcPr>
    </w:tblStylePr>
  </w:style>
  <w:style w:type="table" w:styleId="-2">
    <w:name w:val="Table Web 2"/>
    <w:basedOn w:val="a6"/>
    <w:semiHidden/>
    <w:rsid w:val="005A1D05"/>
    <w:pPr>
      <w:spacing w:after="60"/>
      <w:jc w:val="both"/>
    </w:pPr>
    <w:tblPr>
      <w:tblCellSpacing w:w="20" w:type="dxa"/>
      <w:tblInd w:w="0" w:type="dxa"/>
      <w:tblBorders>
        <w:top w:val="inset" w:sz="6" w:space="0" w:color="auto"/>
        <w:left w:val="inset" w:sz="6" w:space="0" w:color="auto"/>
        <w:bottom w:val="inset" w:sz="6" w:space="0" w:color="auto"/>
        <w:right w:val="inset" w:sz="6" w:space="0" w:color="auto"/>
        <w:insideH w:val="inset" w:sz="6" w:space="0" w:color="auto"/>
        <w:insideV w:val="inset" w:sz="6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rPr>
      <w:tblCellSpacing w:w="20" w:type="dxa"/>
    </w:trPr>
    <w:tcPr>
      <w:shd w:val="clear" w:color="auto" w:fill="auto"/>
    </w:tcPr>
    <w:tblStylePr w:type="firstRow">
      <w:rPr>
        <w:color w:val="auto"/>
      </w:rPr>
      <w:tblPr/>
      <w:tcPr>
        <w:tcBorders>
          <w:tl2br w:val="none" w:sz="0" w:space="0" w:color="auto"/>
          <w:tr2bl w:val="none" w:sz="0" w:space="0" w:color="auto"/>
        </w:tcBorders>
      </w:tcPr>
    </w:tblStylePr>
  </w:style>
  <w:style w:type="table" w:styleId="-3">
    <w:name w:val="Table Web 3"/>
    <w:basedOn w:val="a6"/>
    <w:semiHidden/>
    <w:rsid w:val="005A1D05"/>
    <w:pPr>
      <w:spacing w:after="60"/>
      <w:jc w:val="both"/>
    </w:pPr>
    <w:tblPr>
      <w:tblCellSpacing w:w="20" w:type="dxa"/>
      <w:tblInd w:w="0" w:type="dxa"/>
      <w:tblBorders>
        <w:top w:val="outset" w:sz="24" w:space="0" w:color="auto"/>
        <w:left w:val="outset" w:sz="24" w:space="0" w:color="auto"/>
        <w:bottom w:val="outset" w:sz="24" w:space="0" w:color="auto"/>
        <w:right w:val="outset" w:sz="24" w:space="0" w:color="auto"/>
        <w:insideH w:val="outset" w:sz="6" w:space="0" w:color="auto"/>
        <w:insideV w:val="outset" w:sz="6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rPr>
      <w:tblCellSpacing w:w="20" w:type="dxa"/>
    </w:trPr>
    <w:tcPr>
      <w:shd w:val="clear" w:color="auto" w:fill="auto"/>
    </w:tcPr>
    <w:tblStylePr w:type="firstRow">
      <w:rPr>
        <w:color w:val="auto"/>
      </w:rPr>
      <w:tblPr/>
      <w:tcPr>
        <w:tcBorders>
          <w:tl2br w:val="none" w:sz="0" w:space="0" w:color="auto"/>
          <w:tr2bl w:val="none" w:sz="0" w:space="0" w:color="auto"/>
        </w:tcBorders>
      </w:tcPr>
    </w:tblStylePr>
  </w:style>
  <w:style w:type="character" w:styleId="aff3">
    <w:name w:val="Emphasis"/>
    <w:qFormat/>
    <w:rsid w:val="005A1D05"/>
    <w:rPr>
      <w:i/>
      <w:iCs/>
    </w:rPr>
  </w:style>
  <w:style w:type="character" w:styleId="aff4">
    <w:name w:val="Hyperlink"/>
    <w:uiPriority w:val="99"/>
    <w:rsid w:val="005A1D05"/>
    <w:rPr>
      <w:color w:val="0000FF"/>
      <w:u w:val="single"/>
    </w:rPr>
  </w:style>
  <w:style w:type="paragraph" w:styleId="aff5">
    <w:name w:val="Note Heading"/>
    <w:basedOn w:val="a4"/>
    <w:next w:val="a4"/>
    <w:semiHidden/>
    <w:rsid w:val="005A1D05"/>
  </w:style>
  <w:style w:type="table" w:styleId="aff6">
    <w:name w:val="Table Elegant"/>
    <w:basedOn w:val="a6"/>
    <w:semiHidden/>
    <w:rsid w:val="005A1D05"/>
    <w:pPr>
      <w:spacing w:after="60"/>
      <w:jc w:val="both"/>
    </w:pPr>
    <w:tblPr>
      <w:tblInd w:w="0" w:type="dxa"/>
      <w:tblBorders>
        <w:top w:val="double" w:sz="6" w:space="0" w:color="000000"/>
        <w:left w:val="double" w:sz="6" w:space="0" w:color="000000"/>
        <w:bottom w:val="double" w:sz="6" w:space="0" w:color="000000"/>
        <w:right w:val="double" w:sz="6" w:space="0" w:color="000000"/>
        <w:insideH w:val="single" w:sz="6" w:space="0" w:color="000000"/>
        <w:insideV w:val="single" w:sz="6" w:space="0" w:color="000000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auto"/>
    </w:tcPr>
    <w:tblStylePr w:type="firstRow">
      <w:rPr>
        <w:caps/>
        <w:color w:val="auto"/>
      </w:rPr>
      <w:tblPr/>
      <w:tcPr>
        <w:tcBorders>
          <w:tl2br w:val="none" w:sz="0" w:space="0" w:color="auto"/>
          <w:tr2bl w:val="none" w:sz="0" w:space="0" w:color="auto"/>
        </w:tcBorders>
      </w:tcPr>
    </w:tblStylePr>
  </w:style>
  <w:style w:type="table" w:styleId="14">
    <w:name w:val="Table Subtle 1"/>
    <w:basedOn w:val="a6"/>
    <w:semiHidden/>
    <w:rsid w:val="005A1D05"/>
    <w:pPr>
      <w:spacing w:after="60"/>
      <w:jc w:val="both"/>
    </w:pPr>
    <w:tblPr>
      <w:tblStyleRow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blStylePr w:type="firstRow">
      <w:tblPr/>
      <w:tcPr>
        <w:tcBorders>
          <w:top w:val="single" w:sz="6" w:space="0" w:color="000000"/>
          <w:bottom w:val="single" w:sz="12" w:space="0" w:color="000000"/>
          <w:tl2br w:val="none" w:sz="0" w:space="0" w:color="auto"/>
          <w:tr2bl w:val="none" w:sz="0" w:space="0" w:color="auto"/>
        </w:tcBorders>
      </w:tcPr>
    </w:tblStylePr>
    <w:tblStylePr w:type="lastRow">
      <w:tblPr/>
      <w:tcPr>
        <w:tcBorders>
          <w:top w:val="single" w:sz="12" w:space="0" w:color="000000"/>
          <w:tl2br w:val="none" w:sz="0" w:space="0" w:color="auto"/>
          <w:tr2bl w:val="none" w:sz="0" w:space="0" w:color="auto"/>
        </w:tcBorders>
        <w:shd w:val="pct25" w:color="800080" w:fill="FFFFFF"/>
      </w:tcPr>
    </w:tblStylePr>
    <w:tblStylePr w:type="firstCol">
      <w:tblPr/>
      <w:tcPr>
        <w:tcBorders>
          <w:right w:val="single" w:sz="12" w:space="0" w:color="000000"/>
          <w:tl2br w:val="none" w:sz="0" w:space="0" w:color="auto"/>
          <w:tr2bl w:val="none" w:sz="0" w:space="0" w:color="auto"/>
        </w:tcBorders>
      </w:tcPr>
    </w:tblStylePr>
    <w:tblStylePr w:type="lastCol">
      <w:tblPr/>
      <w:tcPr>
        <w:tcBorders>
          <w:left w:val="single" w:sz="12" w:space="0" w:color="000000"/>
          <w:tl2br w:val="none" w:sz="0" w:space="0" w:color="auto"/>
          <w:tr2bl w:val="none" w:sz="0" w:space="0" w:color="auto"/>
        </w:tcBorders>
      </w:tcPr>
    </w:tblStylePr>
    <w:tblStylePr w:type="band1Horz">
      <w:tblPr/>
      <w:tcPr>
        <w:tcBorders>
          <w:bottom w:val="single" w:sz="6" w:space="0" w:color="000000"/>
          <w:tl2br w:val="none" w:sz="0" w:space="0" w:color="auto"/>
          <w:tr2bl w:val="none" w:sz="0" w:space="0" w:color="auto"/>
        </w:tcBorders>
        <w:shd w:val="pct25" w:color="808000" w:fill="FFFFFF"/>
      </w:tcPr>
    </w:tblStylePr>
    <w:tblStylePr w:type="neCell">
      <w:rPr>
        <w:b/>
        <w:bCs/>
      </w:rPr>
      <w:tblPr/>
      <w:tcPr>
        <w:tcBorders>
          <w:tl2br w:val="none" w:sz="0" w:space="0" w:color="auto"/>
          <w:tr2bl w:val="none" w:sz="0" w:space="0" w:color="auto"/>
        </w:tcBorders>
      </w:tcPr>
    </w:tblStylePr>
    <w:tblStylePr w:type="swCell">
      <w:rPr>
        <w:b/>
        <w:bCs/>
      </w:rPr>
      <w:tblPr/>
      <w:tcPr>
        <w:tcBorders>
          <w:tl2br w:val="none" w:sz="0" w:space="0" w:color="auto"/>
          <w:tr2bl w:val="none" w:sz="0" w:space="0" w:color="auto"/>
        </w:tcBorders>
      </w:tcPr>
    </w:tblStylePr>
  </w:style>
  <w:style w:type="table" w:styleId="29">
    <w:name w:val="Table Subtle 2"/>
    <w:basedOn w:val="a6"/>
    <w:semiHidden/>
    <w:rsid w:val="005A1D05"/>
    <w:pPr>
      <w:spacing w:after="60"/>
      <w:jc w:val="both"/>
    </w:pPr>
    <w:tblPr>
      <w:tblInd w:w="0" w:type="dxa"/>
      <w:tblBorders>
        <w:left w:val="single" w:sz="6" w:space="0" w:color="000000"/>
        <w:right w:val="single" w:sz="6" w:space="0" w:color="000000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tblPr/>
      <w:tcPr>
        <w:tcBorders>
          <w:bottom w:val="single" w:sz="12" w:space="0" w:color="000000"/>
          <w:tl2br w:val="none" w:sz="0" w:space="0" w:color="auto"/>
          <w:tr2bl w:val="none" w:sz="0" w:space="0" w:color="auto"/>
        </w:tcBorders>
      </w:tcPr>
    </w:tblStylePr>
    <w:tblStylePr w:type="lastRow">
      <w:tblPr/>
      <w:tcPr>
        <w:tcBorders>
          <w:top w:val="single" w:sz="12" w:space="0" w:color="000000"/>
          <w:tl2br w:val="none" w:sz="0" w:space="0" w:color="auto"/>
          <w:tr2bl w:val="none" w:sz="0" w:space="0" w:color="auto"/>
        </w:tcBorders>
      </w:tcPr>
    </w:tblStylePr>
    <w:tblStylePr w:type="firstCol">
      <w:tblPr/>
      <w:tcPr>
        <w:tcBorders>
          <w:right w:val="single" w:sz="12" w:space="0" w:color="000000"/>
          <w:tl2br w:val="none" w:sz="0" w:space="0" w:color="auto"/>
          <w:tr2bl w:val="none" w:sz="0" w:space="0" w:color="auto"/>
        </w:tcBorders>
        <w:shd w:val="pct25" w:color="008000" w:fill="FFFFFF"/>
      </w:tcPr>
    </w:tblStylePr>
    <w:tblStylePr w:type="lastCol">
      <w:tblPr/>
      <w:tcPr>
        <w:tcBorders>
          <w:left w:val="single" w:sz="12" w:space="0" w:color="000000"/>
          <w:tl2br w:val="none" w:sz="0" w:space="0" w:color="auto"/>
          <w:tr2bl w:val="none" w:sz="0" w:space="0" w:color="auto"/>
        </w:tcBorders>
        <w:shd w:val="pct25" w:color="808000" w:fill="FFFFFF"/>
      </w:tcPr>
    </w:tblStylePr>
    <w:tblStylePr w:type="neCell">
      <w:rPr>
        <w:b/>
        <w:bCs/>
      </w:rPr>
      <w:tblPr/>
      <w:tcPr>
        <w:tcBorders>
          <w:tl2br w:val="none" w:sz="0" w:space="0" w:color="auto"/>
          <w:tr2bl w:val="none" w:sz="0" w:space="0" w:color="auto"/>
        </w:tcBorders>
      </w:tcPr>
    </w:tblStylePr>
    <w:tblStylePr w:type="swCell">
      <w:rPr>
        <w:b/>
        <w:bCs/>
      </w:rPr>
      <w:tblPr/>
      <w:tcPr>
        <w:tcBorders>
          <w:tl2br w:val="none" w:sz="0" w:space="0" w:color="auto"/>
          <w:tr2bl w:val="none" w:sz="0" w:space="0" w:color="auto"/>
        </w:tcBorders>
      </w:tcPr>
    </w:tblStylePr>
  </w:style>
  <w:style w:type="character" w:styleId="HTML1">
    <w:name w:val="HTML Keyboard"/>
    <w:semiHidden/>
    <w:rsid w:val="005A1D05"/>
    <w:rPr>
      <w:rFonts w:ascii="Courier New" w:hAnsi="Courier New" w:cs="Courier New"/>
      <w:sz w:val="20"/>
      <w:szCs w:val="20"/>
    </w:rPr>
  </w:style>
  <w:style w:type="table" w:styleId="15">
    <w:name w:val="Table Classic 1"/>
    <w:basedOn w:val="a6"/>
    <w:semiHidden/>
    <w:rsid w:val="005A1D05"/>
    <w:pPr>
      <w:spacing w:after="60"/>
      <w:jc w:val="both"/>
    </w:pPr>
    <w:tblPr>
      <w:tblInd w:w="0" w:type="dxa"/>
      <w:tblBorders>
        <w:top w:val="single" w:sz="12" w:space="0" w:color="000000"/>
        <w:bottom w:val="single" w:sz="12" w:space="0" w:color="000000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auto"/>
    </w:tcPr>
    <w:tblStylePr w:type="firstRow">
      <w:rPr>
        <w:i/>
        <w:iCs/>
      </w:rPr>
      <w:tblPr/>
      <w:tcPr>
        <w:tcBorders>
          <w:bottom w:val="single" w:sz="6" w:space="0" w:color="000000"/>
          <w:tl2br w:val="none" w:sz="0" w:space="0" w:color="auto"/>
          <w:tr2bl w:val="none" w:sz="0" w:space="0" w:color="auto"/>
        </w:tcBorders>
      </w:tcPr>
    </w:tblStylePr>
    <w:tblStylePr w:type="lastRow">
      <w:rPr>
        <w:color w:val="auto"/>
      </w:rPr>
      <w:tblPr/>
      <w:tcPr>
        <w:tcBorders>
          <w:top w:val="single" w:sz="6" w:space="0" w:color="000000"/>
          <w:tl2br w:val="none" w:sz="0" w:space="0" w:color="auto"/>
          <w:tr2bl w:val="none" w:sz="0" w:space="0" w:color="auto"/>
        </w:tcBorders>
      </w:tcPr>
    </w:tblStylePr>
    <w:tblStylePr w:type="firstCol">
      <w:tblPr/>
      <w:tcPr>
        <w:tcBorders>
          <w:right w:val="single" w:sz="6" w:space="0" w:color="000000"/>
          <w:tl2br w:val="none" w:sz="0" w:space="0" w:color="auto"/>
          <w:tr2bl w:val="none" w:sz="0" w:space="0" w:color="auto"/>
        </w:tcBorders>
      </w:tcPr>
    </w:tblStylePr>
    <w:tblStylePr w:type="neCell">
      <w:rPr>
        <w:b/>
        <w:bCs/>
        <w:i w:val="0"/>
        <w:iCs w:val="0"/>
      </w:rPr>
      <w:tblPr/>
      <w:tcPr>
        <w:tcBorders>
          <w:tl2br w:val="none" w:sz="0" w:space="0" w:color="auto"/>
          <w:tr2bl w:val="none" w:sz="0" w:space="0" w:color="auto"/>
        </w:tcBorders>
      </w:tcPr>
    </w:tblStylePr>
    <w:tblStylePr w:type="swCell">
      <w:rPr>
        <w:b/>
        <w:bCs/>
      </w:rPr>
      <w:tblPr/>
      <w:tcPr>
        <w:tcBorders>
          <w:tl2br w:val="none" w:sz="0" w:space="0" w:color="auto"/>
          <w:tr2bl w:val="none" w:sz="0" w:space="0" w:color="auto"/>
        </w:tcBorders>
      </w:tcPr>
    </w:tblStylePr>
  </w:style>
  <w:style w:type="table" w:styleId="2a">
    <w:name w:val="Table Classic 2"/>
    <w:basedOn w:val="a6"/>
    <w:semiHidden/>
    <w:rsid w:val="005A1D05"/>
    <w:pPr>
      <w:spacing w:after="60"/>
      <w:jc w:val="both"/>
    </w:pPr>
    <w:tblPr>
      <w:tblInd w:w="0" w:type="dxa"/>
      <w:tblBorders>
        <w:top w:val="single" w:sz="12" w:space="0" w:color="000000"/>
        <w:bottom w:val="single" w:sz="12" w:space="0" w:color="000000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auto"/>
    </w:tcPr>
    <w:tblStylePr w:type="firstRow">
      <w:rPr>
        <w:color w:val="FFFFFF"/>
      </w:rPr>
      <w:tblPr/>
      <w:tcPr>
        <w:tcBorders>
          <w:bottom w:val="single" w:sz="6" w:space="0" w:color="000000"/>
          <w:tl2br w:val="none" w:sz="0" w:space="0" w:color="auto"/>
          <w:tr2bl w:val="none" w:sz="0" w:space="0" w:color="auto"/>
        </w:tcBorders>
        <w:shd w:val="solid" w:color="800080" w:fill="FFFFFF"/>
      </w:tcPr>
    </w:tblStylePr>
    <w:tblStylePr w:type="lastRow">
      <w:tblPr/>
      <w:tcPr>
        <w:tcBorders>
          <w:top w:val="single" w:sz="6" w:space="0" w:color="000000"/>
          <w:tl2br w:val="none" w:sz="0" w:space="0" w:color="auto"/>
          <w:tr2bl w:val="none" w:sz="0" w:space="0" w:color="auto"/>
        </w:tcBorders>
      </w:tcPr>
    </w:tblStylePr>
    <w:tblStylePr w:type="firstCol">
      <w:rPr>
        <w:b/>
        <w:bCs/>
      </w:rPr>
      <w:tblPr/>
      <w:tcPr>
        <w:tcBorders>
          <w:tl2br w:val="none" w:sz="0" w:space="0" w:color="auto"/>
          <w:tr2bl w:val="none" w:sz="0" w:space="0" w:color="auto"/>
        </w:tcBorders>
        <w:shd w:val="solid" w:color="C0C0C0" w:fill="FFFFFF"/>
      </w:tcPr>
    </w:tblStylePr>
    <w:tblStylePr w:type="neCell">
      <w:rPr>
        <w:b/>
        <w:bCs/>
      </w:rPr>
      <w:tblPr/>
      <w:tcPr>
        <w:tcBorders>
          <w:tl2br w:val="none" w:sz="0" w:space="0" w:color="auto"/>
          <w:tr2bl w:val="none" w:sz="0" w:space="0" w:color="auto"/>
        </w:tcBorders>
      </w:tcPr>
    </w:tblStylePr>
    <w:tblStylePr w:type="nwCell">
      <w:tblPr/>
      <w:tcPr>
        <w:tcBorders>
          <w:tl2br w:val="none" w:sz="0" w:space="0" w:color="auto"/>
          <w:tr2bl w:val="none" w:sz="0" w:space="0" w:color="auto"/>
        </w:tcBorders>
        <w:shd w:val="solid" w:color="800080" w:fill="FFFFFF"/>
      </w:tcPr>
    </w:tblStylePr>
    <w:tblStylePr w:type="swCell">
      <w:rPr>
        <w:color w:val="000080"/>
      </w:rPr>
      <w:tblPr/>
      <w:tcPr>
        <w:tcBorders>
          <w:tl2br w:val="none" w:sz="0" w:space="0" w:color="auto"/>
          <w:tr2bl w:val="none" w:sz="0" w:space="0" w:color="auto"/>
        </w:tcBorders>
      </w:tcPr>
    </w:tblStylePr>
  </w:style>
  <w:style w:type="table" w:styleId="37">
    <w:name w:val="Table Classic 3"/>
    <w:basedOn w:val="a6"/>
    <w:semiHidden/>
    <w:rsid w:val="005A1D05"/>
    <w:pPr>
      <w:spacing w:after="60"/>
      <w:jc w:val="both"/>
    </w:pPr>
    <w:rPr>
      <w:color w:val="000080"/>
    </w:rPr>
    <w:tblPr>
      <w:tblInd w:w="0" w:type="dxa"/>
      <w:tblBorders>
        <w:top w:val="single" w:sz="12" w:space="0" w:color="000000"/>
        <w:left w:val="single" w:sz="12" w:space="0" w:color="000000"/>
        <w:bottom w:val="single" w:sz="12" w:space="0" w:color="000000"/>
        <w:right w:val="single" w:sz="12" w:space="0" w:color="000000"/>
      </w:tblBorders>
      <w:tblCellMar>
        <w:top w:w="0" w:type="dxa"/>
        <w:left w:w="108" w:type="dxa"/>
        <w:bottom w:w="0" w:type="dxa"/>
        <w:right w:w="108" w:type="dxa"/>
      </w:tblCellMar>
    </w:tblPr>
    <w:tcPr>
      <w:shd w:val="solid" w:color="C0C0C0" w:fill="FFFFFF"/>
    </w:tcPr>
    <w:tblStylePr w:type="firstRow">
      <w:rPr>
        <w:b/>
        <w:bCs/>
        <w:i/>
        <w:iCs/>
        <w:color w:val="FFFFFF"/>
      </w:rPr>
      <w:tblPr/>
      <w:tcPr>
        <w:tcBorders>
          <w:bottom w:val="single" w:sz="6" w:space="0" w:color="000000"/>
          <w:tl2br w:val="none" w:sz="0" w:space="0" w:color="auto"/>
          <w:tr2bl w:val="none" w:sz="0" w:space="0" w:color="auto"/>
        </w:tcBorders>
        <w:shd w:val="solid" w:color="000080" w:fill="FFFFFF"/>
      </w:tcPr>
    </w:tblStylePr>
    <w:tblStylePr w:type="lastRow">
      <w:rPr>
        <w:color w:val="000080"/>
      </w:rPr>
      <w:tblPr/>
      <w:tcPr>
        <w:tcBorders>
          <w:top w:val="single" w:sz="12" w:space="0" w:color="000000"/>
          <w:tl2br w:val="none" w:sz="0" w:space="0" w:color="auto"/>
          <w:tr2bl w:val="none" w:sz="0" w:space="0" w:color="auto"/>
        </w:tcBorders>
        <w:shd w:val="solid" w:color="FFFFFF" w:fill="FFFFFF"/>
      </w:tcPr>
    </w:tblStylePr>
    <w:tblStylePr w:type="firstCol">
      <w:rPr>
        <w:b/>
        <w:bCs/>
        <w:color w:val="000000"/>
      </w:rPr>
      <w:tblPr/>
      <w:tcPr>
        <w:tcBorders>
          <w:tl2br w:val="none" w:sz="0" w:space="0" w:color="auto"/>
          <w:tr2bl w:val="none" w:sz="0" w:space="0" w:color="auto"/>
        </w:tcBorders>
      </w:tcPr>
    </w:tblStylePr>
  </w:style>
  <w:style w:type="table" w:styleId="42">
    <w:name w:val="Table Classic 4"/>
    <w:basedOn w:val="a6"/>
    <w:semiHidden/>
    <w:rsid w:val="005A1D05"/>
    <w:pPr>
      <w:spacing w:after="60"/>
      <w:jc w:val="both"/>
    </w:pPr>
    <w:tblPr>
      <w:tblInd w:w="0" w:type="dxa"/>
      <w:tblBorders>
        <w:top w:val="single" w:sz="12" w:space="0" w:color="000000"/>
        <w:left w:val="single" w:sz="6" w:space="0" w:color="000000"/>
        <w:bottom w:val="single" w:sz="12" w:space="0" w:color="000000"/>
        <w:right w:val="single" w:sz="6" w:space="0" w:color="000000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auto"/>
    </w:tcPr>
    <w:tblStylePr w:type="firstRow">
      <w:rPr>
        <w:b/>
        <w:bCs/>
        <w:i/>
        <w:iCs/>
        <w:color w:val="FFFFFF"/>
      </w:rPr>
      <w:tblPr/>
      <w:tcPr>
        <w:tcBorders>
          <w:bottom w:val="single" w:sz="6" w:space="0" w:color="000000"/>
          <w:tl2br w:val="none" w:sz="0" w:space="0" w:color="auto"/>
          <w:tr2bl w:val="none" w:sz="0" w:space="0" w:color="auto"/>
        </w:tcBorders>
        <w:shd w:val="pct50" w:color="000080" w:fill="FFFFFF"/>
      </w:tcPr>
    </w:tblStylePr>
    <w:tblStylePr w:type="lastRow">
      <w:rPr>
        <w:color w:val="000080"/>
      </w:rPr>
      <w:tblPr/>
      <w:tcPr>
        <w:tcBorders>
          <w:bottom w:val="single" w:sz="6" w:space="0" w:color="000000"/>
          <w:tl2br w:val="none" w:sz="0" w:space="0" w:color="auto"/>
          <w:tr2bl w:val="none" w:sz="0" w:space="0" w:color="auto"/>
        </w:tcBorders>
        <w:shd w:val="pct50" w:color="000000" w:fill="FFFFFF"/>
      </w:tcPr>
    </w:tblStylePr>
    <w:tblStylePr w:type="firstCol">
      <w:rPr>
        <w:b/>
        <w:bCs/>
      </w:rPr>
      <w:tblPr/>
      <w:tcPr>
        <w:tcBorders>
          <w:tl2br w:val="none" w:sz="0" w:space="0" w:color="auto"/>
          <w:tr2bl w:val="none" w:sz="0" w:space="0" w:color="auto"/>
        </w:tcBorders>
      </w:tcPr>
    </w:tblStylePr>
    <w:tblStylePr w:type="nwCell">
      <w:rPr>
        <w:b/>
        <w:bCs/>
      </w:rPr>
      <w:tblPr/>
      <w:tcPr>
        <w:tcBorders>
          <w:tl2br w:val="none" w:sz="0" w:space="0" w:color="auto"/>
          <w:tr2bl w:val="none" w:sz="0" w:space="0" w:color="auto"/>
        </w:tcBorders>
      </w:tcPr>
    </w:tblStylePr>
    <w:tblStylePr w:type="swCell">
      <w:rPr>
        <w:color w:val="000080"/>
      </w:rPr>
      <w:tblPr/>
      <w:tcPr>
        <w:tcBorders>
          <w:tl2br w:val="none" w:sz="0" w:space="0" w:color="auto"/>
          <w:tr2bl w:val="none" w:sz="0" w:space="0" w:color="auto"/>
        </w:tcBorders>
      </w:tcPr>
    </w:tblStylePr>
  </w:style>
  <w:style w:type="character" w:styleId="HTML2">
    <w:name w:val="HTML Code"/>
    <w:semiHidden/>
    <w:rsid w:val="005A1D05"/>
    <w:rPr>
      <w:rFonts w:ascii="Courier New" w:hAnsi="Courier New" w:cs="Courier New"/>
      <w:sz w:val="20"/>
      <w:szCs w:val="20"/>
    </w:rPr>
  </w:style>
  <w:style w:type="paragraph" w:styleId="aff7">
    <w:name w:val="Body Text First Indent"/>
    <w:basedOn w:val="af1"/>
    <w:semiHidden/>
    <w:rsid w:val="005A1D05"/>
    <w:pPr>
      <w:ind w:firstLine="210"/>
    </w:pPr>
    <w:rPr>
      <w:szCs w:val="24"/>
    </w:rPr>
  </w:style>
  <w:style w:type="paragraph" w:styleId="2b">
    <w:name w:val="Body Text First Indent 2"/>
    <w:basedOn w:val="a8"/>
    <w:semiHidden/>
    <w:rsid w:val="005A1D05"/>
    <w:pPr>
      <w:spacing w:before="0" w:after="120"/>
      <w:ind w:left="283" w:firstLine="210"/>
    </w:pPr>
    <w:rPr>
      <w:szCs w:val="24"/>
    </w:rPr>
  </w:style>
  <w:style w:type="character" w:styleId="aff8">
    <w:name w:val="line number"/>
    <w:basedOn w:val="a5"/>
    <w:semiHidden/>
    <w:rsid w:val="005A1D05"/>
  </w:style>
  <w:style w:type="character" w:styleId="HTML3">
    <w:name w:val="HTML Sample"/>
    <w:semiHidden/>
    <w:rsid w:val="005A1D05"/>
    <w:rPr>
      <w:rFonts w:ascii="Courier New" w:hAnsi="Courier New" w:cs="Courier New"/>
    </w:rPr>
  </w:style>
  <w:style w:type="paragraph" w:styleId="2c">
    <w:name w:val="envelope return"/>
    <w:basedOn w:val="a4"/>
    <w:semiHidden/>
    <w:rsid w:val="005A1D05"/>
    <w:rPr>
      <w:rFonts w:ascii="Arial" w:hAnsi="Arial" w:cs="Arial"/>
      <w:sz w:val="20"/>
      <w:szCs w:val="20"/>
    </w:rPr>
  </w:style>
  <w:style w:type="table" w:styleId="16">
    <w:name w:val="Table 3D effects 1"/>
    <w:basedOn w:val="a6"/>
    <w:semiHidden/>
    <w:rsid w:val="005A1D05"/>
    <w:pPr>
      <w:spacing w:after="60"/>
      <w:jc w:val="both"/>
    </w:pPr>
    <w:tblPr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solid" w:color="C0C0C0" w:fill="FFFFFF"/>
    </w:tcPr>
    <w:tblStylePr w:type="firstRow">
      <w:rPr>
        <w:b/>
        <w:bCs/>
        <w:color w:val="800080"/>
      </w:rPr>
      <w:tblPr/>
      <w:tcPr>
        <w:tcBorders>
          <w:bottom w:val="single" w:sz="6" w:space="0" w:color="808080"/>
          <w:tl2br w:val="none" w:sz="0" w:space="0" w:color="auto"/>
          <w:tr2bl w:val="none" w:sz="0" w:space="0" w:color="auto"/>
        </w:tcBorders>
      </w:tcPr>
    </w:tblStylePr>
    <w:tblStylePr w:type="lastRow">
      <w:tblPr/>
      <w:tcPr>
        <w:tcBorders>
          <w:top w:val="single" w:sz="6" w:space="0" w:color="FFFFFF"/>
          <w:tl2br w:val="none" w:sz="0" w:space="0" w:color="auto"/>
          <w:tr2bl w:val="none" w:sz="0" w:space="0" w:color="auto"/>
        </w:tcBorders>
      </w:tcPr>
    </w:tblStylePr>
    <w:tblStylePr w:type="firstCol">
      <w:rPr>
        <w:b/>
        <w:bCs/>
      </w:rPr>
      <w:tblPr/>
      <w:tcPr>
        <w:tcBorders>
          <w:right w:val="single" w:sz="6" w:space="0" w:color="808080"/>
          <w:tl2br w:val="none" w:sz="0" w:space="0" w:color="auto"/>
          <w:tr2bl w:val="none" w:sz="0" w:space="0" w:color="auto"/>
        </w:tcBorders>
      </w:tcPr>
    </w:tblStylePr>
    <w:tblStylePr w:type="lastCol">
      <w:tblPr/>
      <w:tcPr>
        <w:tcBorders>
          <w:left w:val="single" w:sz="6" w:space="0" w:color="FFFFFF"/>
          <w:tl2br w:val="none" w:sz="0" w:space="0" w:color="auto"/>
          <w:tr2bl w:val="none" w:sz="0" w:space="0" w:color="auto"/>
        </w:tcBorders>
      </w:tcPr>
    </w:tblStylePr>
    <w:tblStylePr w:type="neCell">
      <w:tblPr/>
      <w:tcPr>
        <w:tcBorders>
          <w:left w:val="none" w:sz="0" w:space="0" w:color="auto"/>
          <w:bottom w:val="none" w:sz="0" w:space="0" w:color="auto"/>
          <w:tl2br w:val="none" w:sz="0" w:space="0" w:color="auto"/>
          <w:tr2bl w:val="none" w:sz="0" w:space="0" w:color="auto"/>
        </w:tcBorders>
      </w:tcPr>
    </w:tblStylePr>
    <w:tblStylePr w:type="nwCell">
      <w:tblPr/>
      <w:tcPr>
        <w:tcBorders>
          <w:bottom w:val="none" w:sz="0" w:space="0" w:color="auto"/>
          <w:right w:val="none" w:sz="0" w:space="0" w:color="auto"/>
          <w:tl2br w:val="none" w:sz="0" w:space="0" w:color="auto"/>
          <w:tr2bl w:val="none" w:sz="0" w:space="0" w:color="auto"/>
        </w:tcBorders>
      </w:tcPr>
    </w:tblStylePr>
    <w:tblStylePr w:type="seCell">
      <w:tblPr/>
      <w:tcPr>
        <w:tcBorders>
          <w:top w:val="none" w:sz="0" w:space="0" w:color="auto"/>
          <w:left w:val="none" w:sz="0" w:space="0" w:color="auto"/>
          <w:tl2br w:val="none" w:sz="0" w:space="0" w:color="auto"/>
          <w:tr2bl w:val="none" w:sz="0" w:space="0" w:color="auto"/>
        </w:tcBorders>
      </w:tcPr>
    </w:tblStylePr>
    <w:tblStylePr w:type="swCell">
      <w:rPr>
        <w:color w:val="000080"/>
      </w:rPr>
      <w:tblPr/>
      <w:tcPr>
        <w:tcBorders>
          <w:top w:val="none" w:sz="0" w:space="0" w:color="auto"/>
          <w:right w:val="none" w:sz="0" w:space="0" w:color="auto"/>
          <w:tl2br w:val="none" w:sz="0" w:space="0" w:color="auto"/>
          <w:tr2bl w:val="none" w:sz="0" w:space="0" w:color="auto"/>
        </w:tcBorders>
      </w:tcPr>
    </w:tblStylePr>
  </w:style>
  <w:style w:type="table" w:styleId="2d">
    <w:name w:val="Table 3D effects 2"/>
    <w:basedOn w:val="a6"/>
    <w:semiHidden/>
    <w:rsid w:val="005A1D05"/>
    <w:pPr>
      <w:spacing w:after="60"/>
      <w:jc w:val="both"/>
    </w:pPr>
    <w:tblPr>
      <w:tblStyleRow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solid" w:color="C0C0C0" w:fill="FFFFFF"/>
    </w:tcPr>
    <w:tblStylePr w:type="firstRow">
      <w:rPr>
        <w:b/>
        <w:bCs/>
      </w:rPr>
      <w:tblPr/>
      <w:tcPr>
        <w:tcBorders>
          <w:tl2br w:val="none" w:sz="0" w:space="0" w:color="auto"/>
          <w:tr2bl w:val="none" w:sz="0" w:space="0" w:color="auto"/>
        </w:tcBorders>
      </w:tcPr>
    </w:tblStylePr>
    <w:tblStylePr w:type="firstCol">
      <w:tblPr/>
      <w:tcPr>
        <w:tcBorders>
          <w:top w:val="none" w:sz="0" w:space="0" w:color="auto"/>
          <w:bottom w:val="none" w:sz="0" w:space="0" w:color="auto"/>
          <w:right w:val="single" w:sz="6" w:space="0" w:color="808080"/>
          <w:tl2br w:val="none" w:sz="0" w:space="0" w:color="auto"/>
          <w:tr2bl w:val="none" w:sz="0" w:space="0" w:color="auto"/>
        </w:tcBorders>
      </w:tcPr>
    </w:tblStylePr>
    <w:tblStylePr w:type="lastCol">
      <w:tblPr/>
      <w:tcPr>
        <w:tcBorders>
          <w:right w:val="single" w:sz="6" w:space="0" w:color="FFFFFF"/>
          <w:tl2br w:val="none" w:sz="0" w:space="0" w:color="auto"/>
          <w:tr2bl w:val="none" w:sz="0" w:space="0" w:color="auto"/>
        </w:tcBorders>
      </w:tcPr>
    </w:tblStylePr>
    <w:tblStylePr w:type="band1Horz">
      <w:tblPr/>
      <w:tcPr>
        <w:tcBorders>
          <w:top w:val="single" w:sz="6" w:space="0" w:color="808080"/>
          <w:bottom w:val="single" w:sz="6" w:space="0" w:color="FFFFFF"/>
          <w:tl2br w:val="none" w:sz="0" w:space="0" w:color="auto"/>
          <w:tr2bl w:val="none" w:sz="0" w:space="0" w:color="auto"/>
        </w:tcBorders>
      </w:tcPr>
    </w:tblStylePr>
    <w:tblStylePr w:type="swCell">
      <w:rPr>
        <w:b/>
        <w:bCs/>
      </w:rPr>
      <w:tblPr/>
      <w:tcPr>
        <w:tcBorders>
          <w:tl2br w:val="none" w:sz="0" w:space="0" w:color="auto"/>
          <w:tr2bl w:val="none" w:sz="0" w:space="0" w:color="auto"/>
        </w:tcBorders>
      </w:tcPr>
    </w:tblStylePr>
  </w:style>
  <w:style w:type="table" w:styleId="38">
    <w:name w:val="Table 3D effects 3"/>
    <w:basedOn w:val="a6"/>
    <w:semiHidden/>
    <w:rsid w:val="005A1D05"/>
    <w:pPr>
      <w:spacing w:after="60"/>
      <w:jc w:val="both"/>
    </w:p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b/>
        <w:bCs/>
      </w:rPr>
      <w:tblPr/>
      <w:tcPr>
        <w:tcBorders>
          <w:tl2br w:val="none" w:sz="0" w:space="0" w:color="auto"/>
          <w:tr2bl w:val="none" w:sz="0" w:space="0" w:color="auto"/>
        </w:tcBorders>
      </w:tcPr>
    </w:tblStylePr>
    <w:tblStylePr w:type="firstCol">
      <w:tblPr/>
      <w:tcPr>
        <w:tcBorders>
          <w:top w:val="none" w:sz="0" w:space="0" w:color="auto"/>
          <w:bottom w:val="none" w:sz="0" w:space="0" w:color="auto"/>
          <w:right w:val="single" w:sz="6" w:space="0" w:color="808080"/>
          <w:tl2br w:val="none" w:sz="0" w:space="0" w:color="auto"/>
          <w:tr2bl w:val="none" w:sz="0" w:space="0" w:color="auto"/>
        </w:tcBorders>
      </w:tcPr>
    </w:tblStylePr>
    <w:tblStylePr w:type="lastCol">
      <w:tblPr/>
      <w:tcPr>
        <w:tcBorders>
          <w:right w:val="single" w:sz="6" w:space="0" w:color="FFFFFF"/>
          <w:tl2br w:val="none" w:sz="0" w:space="0" w:color="auto"/>
          <w:tr2bl w:val="none" w:sz="0" w:space="0" w:color="auto"/>
        </w:tcBorders>
      </w:tcPr>
    </w:tblStylePr>
    <w:tblStylePr w:type="band1Vert">
      <w:rPr>
        <w:color w:val="auto"/>
      </w:rPr>
      <w:tblPr/>
      <w:tcPr>
        <w:shd w:val="solid" w:color="C0C0C0" w:fill="FFFFFF"/>
      </w:tcPr>
    </w:tblStylePr>
    <w:tblStylePr w:type="band2Vert">
      <w:rPr>
        <w:color w:val="auto"/>
      </w:rPr>
      <w:tblPr/>
      <w:tcPr>
        <w:shd w:val="pct50" w:color="C0C0C0" w:fill="FFFFFF"/>
      </w:tcPr>
    </w:tblStylePr>
    <w:tblStylePr w:type="band1Horz">
      <w:tblPr/>
      <w:tcPr>
        <w:tcBorders>
          <w:top w:val="single" w:sz="6" w:space="0" w:color="808080"/>
          <w:bottom w:val="single" w:sz="6" w:space="0" w:color="FFFFFF"/>
          <w:tl2br w:val="none" w:sz="0" w:space="0" w:color="auto"/>
          <w:tr2bl w:val="none" w:sz="0" w:space="0" w:color="auto"/>
        </w:tcBorders>
      </w:tcPr>
    </w:tblStylePr>
    <w:tblStylePr w:type="swCell">
      <w:rPr>
        <w:b/>
        <w:bCs/>
      </w:rPr>
      <w:tblPr/>
      <w:tcPr>
        <w:tcBorders>
          <w:tl2br w:val="none" w:sz="0" w:space="0" w:color="auto"/>
          <w:tr2bl w:val="none" w:sz="0" w:space="0" w:color="auto"/>
        </w:tcBorders>
      </w:tcPr>
    </w:tblStylePr>
  </w:style>
  <w:style w:type="paragraph" w:styleId="aff9">
    <w:name w:val="Normal Indent"/>
    <w:basedOn w:val="a4"/>
    <w:semiHidden/>
    <w:rsid w:val="005A1D05"/>
    <w:pPr>
      <w:ind w:left="708"/>
    </w:pPr>
  </w:style>
  <w:style w:type="character" w:styleId="HTML4">
    <w:name w:val="HTML Definition"/>
    <w:semiHidden/>
    <w:rsid w:val="005A1D05"/>
    <w:rPr>
      <w:i/>
      <w:iCs/>
    </w:rPr>
  </w:style>
  <w:style w:type="character" w:styleId="HTML5">
    <w:name w:val="HTML Variable"/>
    <w:semiHidden/>
    <w:rsid w:val="005A1D05"/>
    <w:rPr>
      <w:i/>
      <w:iCs/>
    </w:rPr>
  </w:style>
  <w:style w:type="character" w:styleId="HTML6">
    <w:name w:val="HTML Typewriter"/>
    <w:semiHidden/>
    <w:rsid w:val="005A1D05"/>
    <w:rPr>
      <w:rFonts w:ascii="Courier New" w:hAnsi="Courier New" w:cs="Courier New"/>
      <w:sz w:val="20"/>
      <w:szCs w:val="20"/>
    </w:rPr>
  </w:style>
  <w:style w:type="paragraph" w:styleId="affa">
    <w:name w:val="Signature"/>
    <w:basedOn w:val="a4"/>
    <w:semiHidden/>
    <w:rsid w:val="005A1D05"/>
    <w:pPr>
      <w:ind w:left="4252"/>
    </w:pPr>
  </w:style>
  <w:style w:type="paragraph" w:styleId="affb">
    <w:name w:val="Salutation"/>
    <w:basedOn w:val="a4"/>
    <w:next w:val="a4"/>
    <w:semiHidden/>
    <w:rsid w:val="005A1D05"/>
  </w:style>
  <w:style w:type="paragraph" w:styleId="affc">
    <w:name w:val="List Continue"/>
    <w:basedOn w:val="a4"/>
    <w:semiHidden/>
    <w:rsid w:val="005A1D05"/>
    <w:pPr>
      <w:spacing w:after="120"/>
      <w:ind w:left="283"/>
    </w:pPr>
  </w:style>
  <w:style w:type="paragraph" w:styleId="2e">
    <w:name w:val="List Continue 2"/>
    <w:basedOn w:val="a4"/>
    <w:semiHidden/>
    <w:rsid w:val="005A1D05"/>
    <w:pPr>
      <w:spacing w:after="120"/>
      <w:ind w:left="566"/>
    </w:pPr>
  </w:style>
  <w:style w:type="paragraph" w:styleId="39">
    <w:name w:val="List Continue 3"/>
    <w:basedOn w:val="a4"/>
    <w:semiHidden/>
    <w:rsid w:val="005A1D05"/>
    <w:pPr>
      <w:spacing w:after="120"/>
      <w:ind w:left="849"/>
    </w:pPr>
  </w:style>
  <w:style w:type="paragraph" w:styleId="43">
    <w:name w:val="List Continue 4"/>
    <w:basedOn w:val="a4"/>
    <w:semiHidden/>
    <w:rsid w:val="005A1D05"/>
    <w:pPr>
      <w:spacing w:after="120"/>
      <w:ind w:left="1132"/>
    </w:pPr>
  </w:style>
  <w:style w:type="paragraph" w:styleId="52">
    <w:name w:val="List Continue 5"/>
    <w:basedOn w:val="a4"/>
    <w:semiHidden/>
    <w:rsid w:val="005A1D05"/>
    <w:pPr>
      <w:spacing w:after="120"/>
      <w:ind w:left="1415"/>
    </w:pPr>
  </w:style>
  <w:style w:type="character" w:styleId="affd">
    <w:name w:val="FollowedHyperlink"/>
    <w:semiHidden/>
    <w:rsid w:val="005A1D05"/>
    <w:rPr>
      <w:color w:val="800080"/>
      <w:u w:val="single"/>
    </w:rPr>
  </w:style>
  <w:style w:type="table" w:styleId="17">
    <w:name w:val="Table Simple 1"/>
    <w:basedOn w:val="a6"/>
    <w:semiHidden/>
    <w:rsid w:val="005A1D05"/>
    <w:pPr>
      <w:spacing w:after="60"/>
      <w:jc w:val="both"/>
    </w:pPr>
    <w:tblPr>
      <w:tblInd w:w="0" w:type="dxa"/>
      <w:tblBorders>
        <w:top w:val="single" w:sz="12" w:space="0" w:color="008000"/>
        <w:bottom w:val="single" w:sz="12" w:space="0" w:color="008000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auto"/>
    </w:tcPr>
    <w:tblStylePr w:type="firstRow">
      <w:tblPr/>
      <w:tcPr>
        <w:tcBorders>
          <w:bottom w:val="single" w:sz="6" w:space="0" w:color="008000"/>
          <w:tl2br w:val="none" w:sz="0" w:space="0" w:color="auto"/>
          <w:tr2bl w:val="none" w:sz="0" w:space="0" w:color="auto"/>
        </w:tcBorders>
      </w:tcPr>
    </w:tblStylePr>
    <w:tblStylePr w:type="lastRow">
      <w:tblPr/>
      <w:tcPr>
        <w:tcBorders>
          <w:top w:val="single" w:sz="6" w:space="0" w:color="008000"/>
          <w:tl2br w:val="none" w:sz="0" w:space="0" w:color="auto"/>
          <w:tr2bl w:val="none" w:sz="0" w:space="0" w:color="auto"/>
        </w:tcBorders>
      </w:tcPr>
    </w:tblStylePr>
  </w:style>
  <w:style w:type="table" w:styleId="2f">
    <w:name w:val="Table Simple 2"/>
    <w:basedOn w:val="a6"/>
    <w:semiHidden/>
    <w:rsid w:val="005A1D05"/>
    <w:pPr>
      <w:spacing w:after="60"/>
      <w:jc w:val="both"/>
    </w:pPr>
    <w:tblPr>
      <w:tblInd w:w="0" w:type="dxa"/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b/>
        <w:bCs/>
      </w:rPr>
      <w:tblPr/>
      <w:tcPr>
        <w:tcBorders>
          <w:bottom w:val="single" w:sz="12" w:space="0" w:color="000000"/>
          <w:tl2br w:val="none" w:sz="0" w:space="0" w:color="auto"/>
          <w:tr2bl w:val="none" w:sz="0" w:space="0" w:color="auto"/>
        </w:tcBorders>
      </w:tcPr>
    </w:tblStylePr>
    <w:tblStylePr w:type="lastRow">
      <w:rPr>
        <w:b/>
        <w:bCs/>
        <w:color w:val="auto"/>
      </w:rPr>
      <w:tblPr/>
      <w:tcPr>
        <w:tcBorders>
          <w:top w:val="single" w:sz="6" w:space="0" w:color="000000"/>
          <w:tl2br w:val="none" w:sz="0" w:space="0" w:color="auto"/>
          <w:tr2bl w:val="none" w:sz="0" w:space="0" w:color="auto"/>
        </w:tcBorders>
      </w:tcPr>
    </w:tblStylePr>
    <w:tblStylePr w:type="firstCol">
      <w:rPr>
        <w:b/>
        <w:bCs/>
      </w:rPr>
      <w:tblPr/>
      <w:tcPr>
        <w:tcBorders>
          <w:right w:val="single" w:sz="12" w:space="0" w:color="000000"/>
          <w:tl2br w:val="none" w:sz="0" w:space="0" w:color="auto"/>
          <w:tr2bl w:val="none" w:sz="0" w:space="0" w:color="auto"/>
        </w:tcBorders>
      </w:tcPr>
    </w:tblStylePr>
    <w:tblStylePr w:type="lastCol">
      <w:rPr>
        <w:b/>
        <w:bCs/>
      </w:rPr>
      <w:tblPr/>
      <w:tcPr>
        <w:tcBorders>
          <w:left w:val="single" w:sz="6" w:space="0" w:color="000000"/>
          <w:tl2br w:val="none" w:sz="0" w:space="0" w:color="auto"/>
          <w:tr2bl w:val="none" w:sz="0" w:space="0" w:color="auto"/>
        </w:tcBorders>
      </w:tcPr>
    </w:tblStylePr>
    <w:tblStylePr w:type="neCell">
      <w:rPr>
        <w:b/>
        <w:bCs/>
      </w:rPr>
      <w:tblPr/>
      <w:tcPr>
        <w:tcBorders>
          <w:left w:val="none" w:sz="0" w:space="0" w:color="auto"/>
          <w:tl2br w:val="none" w:sz="0" w:space="0" w:color="auto"/>
          <w:tr2bl w:val="none" w:sz="0" w:space="0" w:color="auto"/>
        </w:tcBorders>
      </w:tcPr>
    </w:tblStylePr>
    <w:tblStylePr w:type="swCell">
      <w:rPr>
        <w:b/>
        <w:bCs/>
      </w:rPr>
      <w:tblPr/>
      <w:tcPr>
        <w:tcBorders>
          <w:top w:val="none" w:sz="0" w:space="0" w:color="auto"/>
          <w:tl2br w:val="none" w:sz="0" w:space="0" w:color="auto"/>
          <w:tr2bl w:val="none" w:sz="0" w:space="0" w:color="auto"/>
        </w:tcBorders>
      </w:tcPr>
    </w:tblStylePr>
  </w:style>
  <w:style w:type="table" w:styleId="3a">
    <w:name w:val="Table Simple 3"/>
    <w:basedOn w:val="a6"/>
    <w:semiHidden/>
    <w:rsid w:val="005A1D05"/>
    <w:pPr>
      <w:spacing w:after="60"/>
      <w:jc w:val="both"/>
    </w:pPr>
    <w:tblPr>
      <w:tblInd w:w="0" w:type="dxa"/>
      <w:tblBorders>
        <w:top w:val="single" w:sz="12" w:space="0" w:color="000000"/>
        <w:left w:val="single" w:sz="12" w:space="0" w:color="000000"/>
        <w:bottom w:val="single" w:sz="12" w:space="0" w:color="000000"/>
        <w:right w:val="single" w:sz="12" w:space="0" w:color="000000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auto"/>
    </w:tcPr>
    <w:tblStylePr w:type="firstRow">
      <w:rPr>
        <w:b/>
        <w:bCs/>
        <w:color w:val="FFFFFF"/>
      </w:rPr>
      <w:tblPr/>
      <w:tcPr>
        <w:tcBorders>
          <w:tl2br w:val="none" w:sz="0" w:space="0" w:color="auto"/>
          <w:tr2bl w:val="none" w:sz="0" w:space="0" w:color="auto"/>
        </w:tcBorders>
        <w:shd w:val="solid" w:color="000000" w:fill="FFFFFF"/>
      </w:tcPr>
    </w:tblStylePr>
  </w:style>
  <w:style w:type="paragraph" w:styleId="affe">
    <w:name w:val="Closing"/>
    <w:basedOn w:val="a4"/>
    <w:semiHidden/>
    <w:rsid w:val="005A1D05"/>
    <w:pPr>
      <w:ind w:left="4252"/>
    </w:pPr>
  </w:style>
  <w:style w:type="table" w:styleId="18">
    <w:name w:val="Table Grid 1"/>
    <w:basedOn w:val="a6"/>
    <w:semiHidden/>
    <w:rsid w:val="005A1D05"/>
    <w:pPr>
      <w:spacing w:after="60"/>
      <w:jc w:val="both"/>
    </w:pPr>
    <w:tblPr>
      <w:tblInd w:w="0" w:type="dxa"/>
      <w:tblBorders>
        <w:top w:val="single" w:sz="6" w:space="0" w:color="000000"/>
        <w:left w:val="single" w:sz="6" w:space="0" w:color="000000"/>
        <w:bottom w:val="single" w:sz="6" w:space="0" w:color="000000"/>
        <w:right w:val="single" w:sz="6" w:space="0" w:color="000000"/>
        <w:insideH w:val="single" w:sz="6" w:space="0" w:color="000000"/>
        <w:insideV w:val="single" w:sz="6" w:space="0" w:color="000000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auto"/>
    </w:tcPr>
    <w:tblStylePr w:type="lastRow">
      <w:rPr>
        <w:i/>
        <w:iCs/>
      </w:rPr>
      <w:tblPr/>
      <w:tcPr>
        <w:tcBorders>
          <w:tl2br w:val="none" w:sz="0" w:space="0" w:color="auto"/>
          <w:tr2bl w:val="none" w:sz="0" w:space="0" w:color="auto"/>
        </w:tcBorders>
      </w:tcPr>
    </w:tblStylePr>
    <w:tblStylePr w:type="lastCol">
      <w:rPr>
        <w:i/>
        <w:iCs/>
      </w:rPr>
      <w:tblPr/>
      <w:tcPr>
        <w:tcBorders>
          <w:tl2br w:val="none" w:sz="0" w:space="0" w:color="auto"/>
          <w:tr2bl w:val="none" w:sz="0" w:space="0" w:color="auto"/>
        </w:tcBorders>
      </w:tcPr>
    </w:tblStylePr>
  </w:style>
  <w:style w:type="table" w:styleId="2f0">
    <w:name w:val="Table Grid 2"/>
    <w:basedOn w:val="a6"/>
    <w:semiHidden/>
    <w:rsid w:val="005A1D05"/>
    <w:pPr>
      <w:spacing w:after="60"/>
      <w:jc w:val="both"/>
    </w:pPr>
    <w:tblPr>
      <w:tblInd w:w="0" w:type="dxa"/>
      <w:tblBorders>
        <w:insideH w:val="single" w:sz="6" w:space="0" w:color="000000"/>
        <w:insideV w:val="single" w:sz="6" w:space="0" w:color="000000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auto"/>
    </w:tcPr>
    <w:tblStylePr w:type="firstRow">
      <w:rPr>
        <w:b/>
        <w:bCs/>
      </w:rPr>
      <w:tblPr/>
      <w:tcPr>
        <w:tcBorders>
          <w:tl2br w:val="none" w:sz="0" w:space="0" w:color="auto"/>
          <w:tr2bl w:val="none" w:sz="0" w:space="0" w:color="auto"/>
        </w:tcBorders>
      </w:tcPr>
    </w:tblStylePr>
    <w:tblStylePr w:type="lastRow">
      <w:rPr>
        <w:b/>
        <w:bCs/>
      </w:rPr>
      <w:tblPr/>
      <w:tcPr>
        <w:tcBorders>
          <w:top w:val="single" w:sz="6" w:space="0" w:color="000000"/>
          <w:tl2br w:val="none" w:sz="0" w:space="0" w:color="auto"/>
          <w:tr2bl w:val="none" w:sz="0" w:space="0" w:color="auto"/>
        </w:tcBorders>
      </w:tcPr>
    </w:tblStylePr>
    <w:tblStylePr w:type="firstCol">
      <w:rPr>
        <w:b/>
        <w:bCs/>
      </w:rPr>
      <w:tblPr/>
      <w:tcPr>
        <w:tcBorders>
          <w:tl2br w:val="none" w:sz="0" w:space="0" w:color="auto"/>
          <w:tr2bl w:val="none" w:sz="0" w:space="0" w:color="auto"/>
        </w:tcBorders>
      </w:tcPr>
    </w:tblStylePr>
    <w:tblStylePr w:type="lastCol">
      <w:rPr>
        <w:b/>
        <w:bCs/>
      </w:rPr>
      <w:tblPr/>
      <w:tcPr>
        <w:tcBorders>
          <w:tl2br w:val="none" w:sz="0" w:space="0" w:color="auto"/>
          <w:tr2bl w:val="none" w:sz="0" w:space="0" w:color="auto"/>
        </w:tcBorders>
      </w:tcPr>
    </w:tblStylePr>
  </w:style>
  <w:style w:type="table" w:styleId="3b">
    <w:name w:val="Table Grid 3"/>
    <w:basedOn w:val="a6"/>
    <w:semiHidden/>
    <w:rsid w:val="005A1D05"/>
    <w:pPr>
      <w:spacing w:after="60"/>
      <w:jc w:val="both"/>
    </w:pPr>
    <w:tblPr>
      <w:tblInd w:w="0" w:type="dxa"/>
      <w:tblBorders>
        <w:top w:val="single" w:sz="6" w:space="0" w:color="000000"/>
        <w:left w:val="single" w:sz="12" w:space="0" w:color="000000"/>
        <w:bottom w:val="single" w:sz="6" w:space="0" w:color="000000"/>
        <w:right w:val="single" w:sz="12" w:space="0" w:color="000000"/>
        <w:insideV w:val="single" w:sz="6" w:space="0" w:color="000000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auto"/>
    </w:tcPr>
    <w:tblStylePr w:type="firstRow">
      <w:tblPr/>
      <w:tcPr>
        <w:tcBorders>
          <w:bottom w:val="single" w:sz="6" w:space="0" w:color="000000"/>
          <w:tl2br w:val="none" w:sz="0" w:space="0" w:color="auto"/>
          <w:tr2bl w:val="none" w:sz="0" w:space="0" w:color="auto"/>
        </w:tcBorders>
        <w:shd w:val="pct30" w:color="FFFF00" w:fill="FFFFFF"/>
      </w:tcPr>
    </w:tblStylePr>
    <w:tblStylePr w:type="lastRow">
      <w:rPr>
        <w:b/>
        <w:bCs/>
      </w:rPr>
      <w:tblPr/>
      <w:tcPr>
        <w:tcBorders>
          <w:tl2br w:val="none" w:sz="0" w:space="0" w:color="auto"/>
          <w:tr2bl w:val="none" w:sz="0" w:space="0" w:color="auto"/>
        </w:tcBorders>
      </w:tcPr>
    </w:tblStylePr>
    <w:tblStylePr w:type="lastCol">
      <w:rPr>
        <w:b/>
        <w:bCs/>
      </w:rPr>
      <w:tblPr/>
      <w:tcPr>
        <w:tcBorders>
          <w:tl2br w:val="none" w:sz="0" w:space="0" w:color="auto"/>
          <w:tr2bl w:val="none" w:sz="0" w:space="0" w:color="auto"/>
        </w:tcBorders>
      </w:tcPr>
    </w:tblStylePr>
  </w:style>
  <w:style w:type="table" w:styleId="44">
    <w:name w:val="Table Grid 4"/>
    <w:basedOn w:val="a6"/>
    <w:semiHidden/>
    <w:rsid w:val="005A1D05"/>
    <w:pPr>
      <w:spacing w:after="60"/>
      <w:jc w:val="both"/>
    </w:pPr>
    <w:tblPr>
      <w:tblInd w:w="0" w:type="dxa"/>
      <w:tblBorders>
        <w:left w:val="single" w:sz="12" w:space="0" w:color="000000"/>
        <w:right w:val="single" w:sz="12" w:space="0" w:color="000000"/>
        <w:insideH w:val="single" w:sz="6" w:space="0" w:color="000000"/>
        <w:insideV w:val="single" w:sz="6" w:space="0" w:color="000000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auto"/>
    </w:tcPr>
    <w:tblStylePr w:type="firstRow">
      <w:rPr>
        <w:color w:val="auto"/>
      </w:rPr>
      <w:tblPr/>
      <w:tcPr>
        <w:tcBorders>
          <w:bottom w:val="single" w:sz="6" w:space="0" w:color="000000"/>
          <w:tl2br w:val="none" w:sz="0" w:space="0" w:color="auto"/>
          <w:tr2bl w:val="none" w:sz="0" w:space="0" w:color="auto"/>
        </w:tcBorders>
        <w:shd w:val="pct30" w:color="FFFF00" w:fill="FFFFFF"/>
      </w:tcPr>
    </w:tblStylePr>
    <w:tblStylePr w:type="lastRow">
      <w:rPr>
        <w:b/>
        <w:bCs/>
        <w:color w:val="auto"/>
      </w:rPr>
      <w:tblPr/>
      <w:tcPr>
        <w:tcBorders>
          <w:top w:val="single" w:sz="6" w:space="0" w:color="000000"/>
          <w:tl2br w:val="none" w:sz="0" w:space="0" w:color="auto"/>
          <w:tr2bl w:val="none" w:sz="0" w:space="0" w:color="auto"/>
        </w:tcBorders>
        <w:shd w:val="pct30" w:color="FFFF00" w:fill="FFFFFF"/>
      </w:tcPr>
    </w:tblStylePr>
    <w:tblStylePr w:type="lastCol">
      <w:rPr>
        <w:b/>
        <w:bCs/>
        <w:color w:val="auto"/>
      </w:rPr>
      <w:tblPr/>
      <w:tcPr>
        <w:tcBorders>
          <w:tl2br w:val="none" w:sz="0" w:space="0" w:color="auto"/>
          <w:tr2bl w:val="none" w:sz="0" w:space="0" w:color="auto"/>
        </w:tcBorders>
      </w:tcPr>
    </w:tblStylePr>
  </w:style>
  <w:style w:type="table" w:styleId="53">
    <w:name w:val="Table Grid 5"/>
    <w:basedOn w:val="a6"/>
    <w:semiHidden/>
    <w:rsid w:val="005A1D05"/>
    <w:pPr>
      <w:spacing w:after="60"/>
      <w:jc w:val="both"/>
    </w:pPr>
    <w:tblPr>
      <w:tblInd w:w="0" w:type="dxa"/>
      <w:tblBorders>
        <w:top w:val="single" w:sz="12" w:space="0" w:color="000000"/>
        <w:left w:val="single" w:sz="12" w:space="0" w:color="000000"/>
        <w:bottom w:val="single" w:sz="12" w:space="0" w:color="000000"/>
        <w:right w:val="single" w:sz="12" w:space="0" w:color="000000"/>
        <w:insideH w:val="single" w:sz="6" w:space="0" w:color="000000"/>
        <w:insideV w:val="single" w:sz="6" w:space="0" w:color="000000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auto"/>
    </w:tcPr>
    <w:tblStylePr w:type="firstRow">
      <w:tblPr/>
      <w:tcPr>
        <w:tcBorders>
          <w:bottom w:val="single" w:sz="12" w:space="0" w:color="000000"/>
          <w:tl2br w:val="none" w:sz="0" w:space="0" w:color="auto"/>
          <w:tr2bl w:val="none" w:sz="0" w:space="0" w:color="auto"/>
        </w:tcBorders>
      </w:tcPr>
    </w:tblStylePr>
    <w:tblStylePr w:type="lastRow">
      <w:rPr>
        <w:b/>
        <w:bCs/>
      </w:rPr>
      <w:tblPr/>
      <w:tcPr>
        <w:tcBorders>
          <w:tl2br w:val="none" w:sz="0" w:space="0" w:color="auto"/>
          <w:tr2bl w:val="none" w:sz="0" w:space="0" w:color="auto"/>
        </w:tcBorders>
      </w:tcPr>
    </w:tblStylePr>
    <w:tblStylePr w:type="lastCol">
      <w:rPr>
        <w:b/>
        <w:bCs/>
      </w:rPr>
      <w:tblPr/>
      <w:tcPr>
        <w:tcBorders>
          <w:tl2br w:val="none" w:sz="0" w:space="0" w:color="auto"/>
          <w:tr2bl w:val="none" w:sz="0" w:space="0" w:color="auto"/>
        </w:tcBorders>
      </w:tcPr>
    </w:tblStylePr>
    <w:tblStylePr w:type="nwCell">
      <w:tblPr/>
      <w:tcPr>
        <w:tcBorders>
          <w:tl2br w:val="single" w:sz="6" w:space="0" w:color="000000"/>
          <w:tr2bl w:val="none" w:sz="0" w:space="0" w:color="auto"/>
        </w:tcBorders>
      </w:tcPr>
    </w:tblStylePr>
  </w:style>
  <w:style w:type="table" w:styleId="60">
    <w:name w:val="Table Grid 6"/>
    <w:basedOn w:val="a6"/>
    <w:semiHidden/>
    <w:rsid w:val="005A1D05"/>
    <w:pPr>
      <w:spacing w:after="60"/>
      <w:jc w:val="both"/>
    </w:pPr>
    <w:tblPr>
      <w:tblInd w:w="0" w:type="dxa"/>
      <w:tblBorders>
        <w:top w:val="single" w:sz="12" w:space="0" w:color="000000"/>
        <w:left w:val="single" w:sz="12" w:space="0" w:color="000000"/>
        <w:bottom w:val="single" w:sz="12" w:space="0" w:color="000000"/>
        <w:right w:val="single" w:sz="12" w:space="0" w:color="000000"/>
        <w:insideV w:val="single" w:sz="6" w:space="0" w:color="000000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auto"/>
    </w:tcPr>
    <w:tblStylePr w:type="firstRow">
      <w:rPr>
        <w:b/>
        <w:bCs/>
      </w:rPr>
      <w:tblPr/>
      <w:tcPr>
        <w:tcBorders>
          <w:bottom w:val="single" w:sz="6" w:space="0" w:color="000000"/>
          <w:tl2br w:val="none" w:sz="0" w:space="0" w:color="auto"/>
          <w:tr2bl w:val="none" w:sz="0" w:space="0" w:color="auto"/>
        </w:tcBorders>
      </w:tcPr>
    </w:tblStylePr>
    <w:tblStylePr w:type="lastRow">
      <w:rPr>
        <w:color w:val="auto"/>
      </w:rPr>
      <w:tblPr/>
      <w:tcPr>
        <w:tcBorders>
          <w:top w:val="single" w:sz="6" w:space="0" w:color="000000"/>
          <w:tl2br w:val="none" w:sz="0" w:space="0" w:color="auto"/>
          <w:tr2bl w:val="none" w:sz="0" w:space="0" w:color="auto"/>
        </w:tcBorders>
      </w:tcPr>
    </w:tblStylePr>
    <w:tblStylePr w:type="firstCol">
      <w:rPr>
        <w:b/>
        <w:bCs/>
      </w:rPr>
      <w:tblPr/>
      <w:tcPr>
        <w:tcBorders>
          <w:tl2br w:val="none" w:sz="0" w:space="0" w:color="auto"/>
          <w:tr2bl w:val="none" w:sz="0" w:space="0" w:color="auto"/>
        </w:tcBorders>
      </w:tcPr>
    </w:tblStylePr>
    <w:tblStylePr w:type="nwCell">
      <w:tblPr/>
      <w:tcPr>
        <w:tcBorders>
          <w:tl2br w:val="single" w:sz="6" w:space="0" w:color="000000"/>
          <w:tr2bl w:val="none" w:sz="0" w:space="0" w:color="auto"/>
        </w:tcBorders>
      </w:tcPr>
    </w:tblStylePr>
  </w:style>
  <w:style w:type="table" w:styleId="70">
    <w:name w:val="Table Grid 7"/>
    <w:basedOn w:val="a6"/>
    <w:semiHidden/>
    <w:rsid w:val="005A1D05"/>
    <w:pPr>
      <w:spacing w:after="60"/>
      <w:jc w:val="both"/>
    </w:pPr>
    <w:rPr>
      <w:b/>
      <w:bCs/>
    </w:rPr>
    <w:tblPr>
      <w:tblInd w:w="0" w:type="dxa"/>
      <w:tblBorders>
        <w:top w:val="single" w:sz="12" w:space="0" w:color="000000"/>
        <w:left w:val="single" w:sz="12" w:space="0" w:color="000000"/>
        <w:bottom w:val="single" w:sz="12" w:space="0" w:color="000000"/>
        <w:right w:val="single" w:sz="12" w:space="0" w:color="000000"/>
        <w:insideH w:val="single" w:sz="6" w:space="0" w:color="000000"/>
        <w:insideV w:val="single" w:sz="6" w:space="0" w:color="000000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auto"/>
    </w:tcPr>
    <w:tblStylePr w:type="firstRow">
      <w:rPr>
        <w:b w:val="0"/>
        <w:bCs w:val="0"/>
      </w:rPr>
      <w:tblPr/>
      <w:tcPr>
        <w:tcBorders>
          <w:bottom w:val="single" w:sz="12" w:space="0" w:color="000000"/>
          <w:tl2br w:val="none" w:sz="0" w:space="0" w:color="auto"/>
          <w:tr2bl w:val="none" w:sz="0" w:space="0" w:color="auto"/>
        </w:tcBorders>
      </w:tcPr>
    </w:tblStylePr>
    <w:tblStylePr w:type="lastRow">
      <w:rPr>
        <w:b w:val="0"/>
        <w:bCs w:val="0"/>
      </w:rPr>
      <w:tblPr/>
      <w:tcPr>
        <w:tcBorders>
          <w:top w:val="single" w:sz="6" w:space="0" w:color="000000"/>
          <w:tl2br w:val="none" w:sz="0" w:space="0" w:color="auto"/>
          <w:tr2bl w:val="none" w:sz="0" w:space="0" w:color="auto"/>
        </w:tcBorders>
      </w:tcPr>
    </w:tblStylePr>
    <w:tblStylePr w:type="firstCol">
      <w:rPr>
        <w:b w:val="0"/>
        <w:bCs w:val="0"/>
      </w:rPr>
      <w:tblPr/>
      <w:tcPr>
        <w:tcBorders>
          <w:tl2br w:val="none" w:sz="0" w:space="0" w:color="auto"/>
          <w:tr2bl w:val="none" w:sz="0" w:space="0" w:color="auto"/>
        </w:tcBorders>
      </w:tcPr>
    </w:tblStylePr>
    <w:tblStylePr w:type="lastCol">
      <w:rPr>
        <w:b w:val="0"/>
        <w:bCs w:val="0"/>
      </w:rPr>
      <w:tblPr/>
      <w:tcPr>
        <w:tcBorders>
          <w:tl2br w:val="none" w:sz="0" w:space="0" w:color="auto"/>
          <w:tr2bl w:val="none" w:sz="0" w:space="0" w:color="auto"/>
        </w:tcBorders>
      </w:tcPr>
    </w:tblStylePr>
    <w:tblStylePr w:type="nwCell">
      <w:tblPr/>
      <w:tcPr>
        <w:tcBorders>
          <w:tl2br w:val="single" w:sz="6" w:space="0" w:color="000000"/>
          <w:tr2bl w:val="none" w:sz="0" w:space="0" w:color="auto"/>
        </w:tcBorders>
      </w:tcPr>
    </w:tblStylePr>
  </w:style>
  <w:style w:type="table" w:styleId="80">
    <w:name w:val="Table Grid 8"/>
    <w:basedOn w:val="a6"/>
    <w:semiHidden/>
    <w:rsid w:val="005A1D05"/>
    <w:pPr>
      <w:spacing w:after="60"/>
      <w:jc w:val="both"/>
    </w:pPr>
    <w:tblPr>
      <w:tblInd w:w="0" w:type="dxa"/>
      <w:tblBorders>
        <w:top w:val="single" w:sz="6" w:space="0" w:color="000080"/>
        <w:left w:val="single" w:sz="6" w:space="0" w:color="000080"/>
        <w:bottom w:val="single" w:sz="6" w:space="0" w:color="000080"/>
        <w:right w:val="single" w:sz="6" w:space="0" w:color="000080"/>
        <w:insideH w:val="single" w:sz="6" w:space="0" w:color="000080"/>
        <w:insideV w:val="single" w:sz="6" w:space="0" w:color="000080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auto"/>
    </w:tcPr>
    <w:tblStylePr w:type="firstRow">
      <w:rPr>
        <w:b/>
        <w:bCs/>
        <w:color w:val="FFFFFF"/>
      </w:rPr>
      <w:tblPr/>
      <w:tcPr>
        <w:tcBorders>
          <w:tl2br w:val="none" w:sz="0" w:space="0" w:color="auto"/>
          <w:tr2bl w:val="none" w:sz="0" w:space="0" w:color="auto"/>
        </w:tcBorders>
        <w:shd w:val="solid" w:color="000080" w:fill="FFFFFF"/>
      </w:tcPr>
    </w:tblStylePr>
    <w:tblStylePr w:type="lastRow">
      <w:rPr>
        <w:b/>
        <w:bCs/>
        <w:color w:val="auto"/>
      </w:rPr>
      <w:tblPr/>
      <w:tcPr>
        <w:tcBorders>
          <w:tl2br w:val="none" w:sz="0" w:space="0" w:color="auto"/>
          <w:tr2bl w:val="none" w:sz="0" w:space="0" w:color="auto"/>
        </w:tcBorders>
      </w:tcPr>
    </w:tblStylePr>
    <w:tblStylePr w:type="lastCol">
      <w:rPr>
        <w:b/>
        <w:bCs/>
        <w:color w:val="auto"/>
      </w:rPr>
      <w:tblPr/>
      <w:tcPr>
        <w:tcBorders>
          <w:tl2br w:val="none" w:sz="0" w:space="0" w:color="auto"/>
          <w:tr2bl w:val="none" w:sz="0" w:space="0" w:color="auto"/>
        </w:tcBorders>
      </w:tcPr>
    </w:tblStylePr>
  </w:style>
  <w:style w:type="table" w:styleId="afff">
    <w:name w:val="Table Contemporary"/>
    <w:basedOn w:val="a6"/>
    <w:semiHidden/>
    <w:rsid w:val="005A1D05"/>
    <w:pPr>
      <w:spacing w:after="60"/>
      <w:jc w:val="both"/>
    </w:pPr>
    <w:tblPr>
      <w:tblStyleRowBandSize w:val="1"/>
      <w:tblInd w:w="0" w:type="dxa"/>
      <w:tblBorders>
        <w:insideH w:val="single" w:sz="18" w:space="0" w:color="FFFFFF"/>
        <w:insideV w:val="single" w:sz="18" w:space="0" w:color="FFFFF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b/>
        <w:bCs/>
        <w:color w:val="auto"/>
      </w:rPr>
      <w:tblPr/>
      <w:tcPr>
        <w:tcBorders>
          <w:tl2br w:val="none" w:sz="0" w:space="0" w:color="auto"/>
          <w:tr2bl w:val="none" w:sz="0" w:space="0" w:color="auto"/>
        </w:tcBorders>
        <w:shd w:val="pct20" w:color="000000" w:fill="FFFFFF"/>
      </w:tcPr>
    </w:tblStylePr>
    <w:tblStylePr w:type="band1Horz">
      <w:rPr>
        <w:color w:val="auto"/>
      </w:rPr>
      <w:tblPr/>
      <w:tcPr>
        <w:tcBorders>
          <w:tl2br w:val="none" w:sz="0" w:space="0" w:color="auto"/>
          <w:tr2bl w:val="none" w:sz="0" w:space="0" w:color="auto"/>
        </w:tcBorders>
        <w:shd w:val="pct5" w:color="000000" w:fill="FFFFFF"/>
      </w:tcPr>
    </w:tblStylePr>
    <w:tblStylePr w:type="band2Horz">
      <w:rPr>
        <w:color w:val="auto"/>
      </w:rPr>
      <w:tblPr/>
      <w:tcPr>
        <w:tcBorders>
          <w:tl2br w:val="none" w:sz="0" w:space="0" w:color="auto"/>
          <w:tr2bl w:val="none" w:sz="0" w:space="0" w:color="auto"/>
        </w:tcBorders>
        <w:shd w:val="pct20" w:color="000000" w:fill="FFFFFF"/>
      </w:tcPr>
    </w:tblStylePr>
  </w:style>
  <w:style w:type="paragraph" w:styleId="afff0">
    <w:name w:val="List"/>
    <w:basedOn w:val="a4"/>
    <w:semiHidden/>
    <w:rsid w:val="005A1D05"/>
    <w:pPr>
      <w:ind w:left="283" w:hanging="283"/>
    </w:pPr>
  </w:style>
  <w:style w:type="paragraph" w:styleId="2f1">
    <w:name w:val="List 2"/>
    <w:basedOn w:val="a4"/>
    <w:semiHidden/>
    <w:rsid w:val="005A1D05"/>
    <w:pPr>
      <w:ind w:left="566" w:hanging="283"/>
    </w:pPr>
  </w:style>
  <w:style w:type="paragraph" w:styleId="3c">
    <w:name w:val="List 3"/>
    <w:basedOn w:val="a4"/>
    <w:semiHidden/>
    <w:rsid w:val="005A1D05"/>
    <w:pPr>
      <w:ind w:left="849" w:hanging="283"/>
    </w:pPr>
  </w:style>
  <w:style w:type="paragraph" w:styleId="45">
    <w:name w:val="List 4"/>
    <w:basedOn w:val="a4"/>
    <w:semiHidden/>
    <w:rsid w:val="005A1D05"/>
    <w:pPr>
      <w:ind w:left="1132" w:hanging="283"/>
    </w:pPr>
  </w:style>
  <w:style w:type="paragraph" w:styleId="54">
    <w:name w:val="List 5"/>
    <w:basedOn w:val="a4"/>
    <w:semiHidden/>
    <w:rsid w:val="005A1D05"/>
    <w:pPr>
      <w:ind w:left="1415" w:hanging="283"/>
    </w:pPr>
  </w:style>
  <w:style w:type="table" w:styleId="afff1">
    <w:name w:val="Table Professional"/>
    <w:basedOn w:val="a6"/>
    <w:semiHidden/>
    <w:rsid w:val="005A1D05"/>
    <w:pPr>
      <w:spacing w:after="60"/>
      <w:jc w:val="both"/>
    </w:pPr>
    <w:tblPr>
      <w:tblInd w:w="0" w:type="dxa"/>
      <w:tblBorders>
        <w:top w:val="single" w:sz="6" w:space="0" w:color="000000"/>
        <w:left w:val="single" w:sz="6" w:space="0" w:color="000000"/>
        <w:bottom w:val="single" w:sz="6" w:space="0" w:color="000000"/>
        <w:right w:val="single" w:sz="6" w:space="0" w:color="000000"/>
        <w:insideH w:val="single" w:sz="6" w:space="0" w:color="000000"/>
        <w:insideV w:val="single" w:sz="6" w:space="0" w:color="000000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auto"/>
    </w:tcPr>
    <w:tblStylePr w:type="firstRow">
      <w:rPr>
        <w:b/>
        <w:bCs/>
        <w:color w:val="auto"/>
      </w:rPr>
      <w:tblPr/>
      <w:tcPr>
        <w:tcBorders>
          <w:tl2br w:val="none" w:sz="0" w:space="0" w:color="auto"/>
          <w:tr2bl w:val="none" w:sz="0" w:space="0" w:color="auto"/>
        </w:tcBorders>
        <w:shd w:val="solid" w:color="000000" w:fill="FFFFFF"/>
      </w:tcPr>
    </w:tblStylePr>
  </w:style>
  <w:style w:type="paragraph" w:styleId="HTML7">
    <w:name w:val="HTML Preformatted"/>
    <w:basedOn w:val="a4"/>
    <w:semiHidden/>
    <w:rsid w:val="005A1D05"/>
    <w:rPr>
      <w:rFonts w:ascii="Courier New" w:hAnsi="Courier New" w:cs="Courier New"/>
      <w:sz w:val="20"/>
      <w:szCs w:val="20"/>
    </w:rPr>
  </w:style>
  <w:style w:type="numbering" w:styleId="a1">
    <w:name w:val="Outline List 3"/>
    <w:basedOn w:val="a7"/>
    <w:semiHidden/>
    <w:rsid w:val="005A1D05"/>
    <w:pPr>
      <w:numPr>
        <w:numId w:val="16"/>
      </w:numPr>
    </w:pPr>
  </w:style>
  <w:style w:type="table" w:styleId="19">
    <w:name w:val="Table Columns 1"/>
    <w:basedOn w:val="a6"/>
    <w:semiHidden/>
    <w:rsid w:val="005A1D05"/>
    <w:pPr>
      <w:spacing w:after="60"/>
      <w:jc w:val="both"/>
    </w:pPr>
    <w:rPr>
      <w:b/>
      <w:bCs/>
    </w:rPr>
    <w:tblPr>
      <w:tblStyleColBandSize w:val="1"/>
      <w:tblInd w:w="0" w:type="dxa"/>
      <w:tblBorders>
        <w:top w:val="single" w:sz="12" w:space="0" w:color="000000"/>
        <w:left w:val="single" w:sz="12" w:space="0" w:color="000000"/>
        <w:bottom w:val="single" w:sz="12" w:space="0" w:color="000000"/>
        <w:right w:val="single" w:sz="12" w:space="0" w:color="000000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b w:val="0"/>
        <w:bCs w:val="0"/>
      </w:rPr>
      <w:tblPr/>
      <w:tcPr>
        <w:tcBorders>
          <w:bottom w:val="double" w:sz="6" w:space="0" w:color="000000"/>
          <w:tl2br w:val="none" w:sz="0" w:space="0" w:color="auto"/>
          <w:tr2bl w:val="none" w:sz="0" w:space="0" w:color="auto"/>
        </w:tcBorders>
      </w:tcPr>
    </w:tblStylePr>
    <w:tblStylePr w:type="lastRow">
      <w:rPr>
        <w:b w:val="0"/>
        <w:bCs w:val="0"/>
      </w:rPr>
      <w:tblPr/>
      <w:tcPr>
        <w:tcBorders>
          <w:tl2br w:val="none" w:sz="0" w:space="0" w:color="auto"/>
          <w:tr2bl w:val="none" w:sz="0" w:space="0" w:color="auto"/>
        </w:tcBorders>
      </w:tcPr>
    </w:tblStylePr>
    <w:tblStylePr w:type="firstCol">
      <w:rPr>
        <w:b w:val="0"/>
        <w:bCs w:val="0"/>
      </w:rPr>
      <w:tblPr/>
      <w:tcPr>
        <w:tcBorders>
          <w:tl2br w:val="none" w:sz="0" w:space="0" w:color="auto"/>
          <w:tr2bl w:val="none" w:sz="0" w:space="0" w:color="auto"/>
        </w:tcBorders>
      </w:tcPr>
    </w:tblStylePr>
    <w:tblStylePr w:type="lastCol">
      <w:rPr>
        <w:b w:val="0"/>
        <w:bCs w:val="0"/>
      </w:rPr>
      <w:tblPr/>
      <w:tcPr>
        <w:tcBorders>
          <w:tl2br w:val="none" w:sz="0" w:space="0" w:color="auto"/>
          <w:tr2bl w:val="none" w:sz="0" w:space="0" w:color="auto"/>
        </w:tcBorders>
      </w:tcPr>
    </w:tblStylePr>
    <w:tblStylePr w:type="band1Vert">
      <w:rPr>
        <w:color w:val="auto"/>
      </w:rPr>
      <w:tblPr/>
      <w:tcPr>
        <w:shd w:val="pct25" w:color="000000" w:fill="FFFFFF"/>
      </w:tcPr>
    </w:tblStylePr>
    <w:tblStylePr w:type="band2Vert">
      <w:rPr>
        <w:color w:val="auto"/>
      </w:rPr>
      <w:tblPr/>
      <w:tcPr>
        <w:shd w:val="pct25" w:color="FFFF00" w:fill="FFFFFF"/>
      </w:tcPr>
    </w:tblStylePr>
    <w:tblStylePr w:type="neCell">
      <w:rPr>
        <w:b/>
        <w:bCs/>
      </w:rPr>
      <w:tblPr/>
      <w:tcPr>
        <w:tcBorders>
          <w:tl2br w:val="none" w:sz="0" w:space="0" w:color="auto"/>
          <w:tr2bl w:val="none" w:sz="0" w:space="0" w:color="auto"/>
        </w:tcBorders>
      </w:tcPr>
    </w:tblStylePr>
    <w:tblStylePr w:type="swCell">
      <w:rPr>
        <w:b/>
        <w:bCs/>
      </w:rPr>
      <w:tblPr/>
      <w:tcPr>
        <w:tcBorders>
          <w:tl2br w:val="none" w:sz="0" w:space="0" w:color="auto"/>
          <w:tr2bl w:val="none" w:sz="0" w:space="0" w:color="auto"/>
        </w:tcBorders>
      </w:tcPr>
    </w:tblStylePr>
  </w:style>
  <w:style w:type="table" w:styleId="2f2">
    <w:name w:val="Table Columns 2"/>
    <w:basedOn w:val="a6"/>
    <w:semiHidden/>
    <w:rsid w:val="005A1D05"/>
    <w:pPr>
      <w:spacing w:after="60"/>
      <w:jc w:val="both"/>
    </w:pPr>
    <w:rPr>
      <w:b/>
      <w:bCs/>
    </w:rPr>
    <w:tblPr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color w:val="FFFFFF"/>
      </w:rPr>
      <w:tblPr/>
      <w:tcPr>
        <w:tcBorders>
          <w:tl2br w:val="none" w:sz="0" w:space="0" w:color="auto"/>
          <w:tr2bl w:val="none" w:sz="0" w:space="0" w:color="auto"/>
        </w:tcBorders>
        <w:shd w:val="solid" w:color="000080" w:fill="FFFFFF"/>
      </w:tcPr>
    </w:tblStylePr>
    <w:tblStylePr w:type="lastRow">
      <w:rPr>
        <w:b w:val="0"/>
        <w:bCs w:val="0"/>
      </w:rPr>
      <w:tblPr/>
      <w:tcPr>
        <w:tcBorders>
          <w:tl2br w:val="none" w:sz="0" w:space="0" w:color="auto"/>
          <w:tr2bl w:val="none" w:sz="0" w:space="0" w:color="auto"/>
        </w:tcBorders>
      </w:tcPr>
    </w:tblStylePr>
    <w:tblStylePr w:type="firstCol">
      <w:rPr>
        <w:b w:val="0"/>
        <w:bCs w:val="0"/>
        <w:color w:val="000000"/>
      </w:rPr>
      <w:tblPr/>
      <w:tcPr>
        <w:tcBorders>
          <w:tl2br w:val="none" w:sz="0" w:space="0" w:color="auto"/>
          <w:tr2bl w:val="none" w:sz="0" w:space="0" w:color="auto"/>
        </w:tcBorders>
      </w:tcPr>
    </w:tblStylePr>
    <w:tblStylePr w:type="lastCol">
      <w:rPr>
        <w:b w:val="0"/>
        <w:bCs w:val="0"/>
      </w:rPr>
      <w:tblPr/>
      <w:tcPr>
        <w:tcBorders>
          <w:tl2br w:val="none" w:sz="0" w:space="0" w:color="auto"/>
          <w:tr2bl w:val="none" w:sz="0" w:space="0" w:color="auto"/>
        </w:tcBorders>
      </w:tcPr>
    </w:tblStylePr>
    <w:tblStylePr w:type="band1Vert">
      <w:rPr>
        <w:color w:val="auto"/>
      </w:rPr>
      <w:tblPr/>
      <w:tcPr>
        <w:shd w:val="pct30" w:color="000000" w:fill="FFFFFF"/>
      </w:tcPr>
    </w:tblStylePr>
    <w:tblStylePr w:type="band2Vert">
      <w:rPr>
        <w:color w:val="auto"/>
      </w:rPr>
      <w:tblPr/>
      <w:tcPr>
        <w:shd w:val="pct25" w:color="00FF00" w:fill="FFFFFF"/>
      </w:tcPr>
    </w:tblStylePr>
    <w:tblStylePr w:type="neCell">
      <w:rPr>
        <w:b/>
        <w:bCs/>
      </w:rPr>
      <w:tblPr/>
      <w:tcPr>
        <w:tcBorders>
          <w:tl2br w:val="none" w:sz="0" w:space="0" w:color="auto"/>
          <w:tr2bl w:val="none" w:sz="0" w:space="0" w:color="auto"/>
        </w:tcBorders>
      </w:tcPr>
    </w:tblStylePr>
    <w:tblStylePr w:type="swCell">
      <w:rPr>
        <w:b/>
        <w:bCs/>
      </w:rPr>
      <w:tblPr/>
      <w:tcPr>
        <w:tcBorders>
          <w:tl2br w:val="none" w:sz="0" w:space="0" w:color="auto"/>
          <w:tr2bl w:val="none" w:sz="0" w:space="0" w:color="auto"/>
        </w:tcBorders>
      </w:tcPr>
    </w:tblStylePr>
  </w:style>
  <w:style w:type="table" w:styleId="3d">
    <w:name w:val="Table Columns 3"/>
    <w:basedOn w:val="a6"/>
    <w:semiHidden/>
    <w:rsid w:val="005A1D05"/>
    <w:pPr>
      <w:spacing w:after="60"/>
      <w:jc w:val="both"/>
    </w:pPr>
    <w:rPr>
      <w:b/>
      <w:bCs/>
    </w:rPr>
    <w:tblPr>
      <w:tblStyleColBandSize w:val="1"/>
      <w:tblInd w:w="0" w:type="dxa"/>
      <w:tblBorders>
        <w:top w:val="single" w:sz="6" w:space="0" w:color="000080"/>
        <w:left w:val="single" w:sz="6" w:space="0" w:color="000080"/>
        <w:bottom w:val="single" w:sz="6" w:space="0" w:color="000080"/>
        <w:right w:val="single" w:sz="6" w:space="0" w:color="000080"/>
        <w:insideV w:val="single" w:sz="6" w:space="0" w:color="000080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color w:val="FFFFFF"/>
      </w:rPr>
      <w:tblPr/>
      <w:tcPr>
        <w:tcBorders>
          <w:tl2br w:val="none" w:sz="0" w:space="0" w:color="auto"/>
          <w:tr2bl w:val="none" w:sz="0" w:space="0" w:color="auto"/>
        </w:tcBorders>
        <w:shd w:val="solid" w:color="000080" w:fill="FFFFFF"/>
      </w:tcPr>
    </w:tblStylePr>
    <w:tblStylePr w:type="lastRow">
      <w:rPr>
        <w:b w:val="0"/>
        <w:bCs w:val="0"/>
      </w:rPr>
      <w:tblPr/>
      <w:tcPr>
        <w:tcBorders>
          <w:top w:val="single" w:sz="6" w:space="0" w:color="000080"/>
          <w:tl2br w:val="none" w:sz="0" w:space="0" w:color="auto"/>
          <w:tr2bl w:val="none" w:sz="0" w:space="0" w:color="auto"/>
        </w:tcBorders>
      </w:tcPr>
    </w:tblStylePr>
    <w:tblStylePr w:type="firstCol">
      <w:rPr>
        <w:b w:val="0"/>
        <w:bCs w:val="0"/>
      </w:rPr>
      <w:tblPr/>
      <w:tcPr>
        <w:tcBorders>
          <w:tl2br w:val="none" w:sz="0" w:space="0" w:color="auto"/>
          <w:tr2bl w:val="none" w:sz="0" w:space="0" w:color="auto"/>
        </w:tcBorders>
      </w:tcPr>
    </w:tblStylePr>
    <w:tblStylePr w:type="lastCol">
      <w:rPr>
        <w:b w:val="0"/>
        <w:bCs w:val="0"/>
      </w:rPr>
      <w:tblPr/>
      <w:tcPr>
        <w:tcBorders>
          <w:tl2br w:val="none" w:sz="0" w:space="0" w:color="auto"/>
          <w:tr2bl w:val="none" w:sz="0" w:space="0" w:color="auto"/>
        </w:tcBorders>
      </w:tcPr>
    </w:tblStylePr>
    <w:tblStylePr w:type="band1Vert">
      <w:rPr>
        <w:color w:val="auto"/>
      </w:rPr>
      <w:tblPr/>
      <w:tcPr>
        <w:shd w:val="solid" w:color="C0C0C0" w:fill="FFFFFF"/>
      </w:tcPr>
    </w:tblStylePr>
    <w:tblStylePr w:type="band2Vert">
      <w:rPr>
        <w:color w:val="auto"/>
      </w:rPr>
      <w:tblPr/>
      <w:tcPr>
        <w:shd w:val="pct10" w:color="000000" w:fill="FFFFFF"/>
      </w:tcPr>
    </w:tblStylePr>
    <w:tblStylePr w:type="neCell">
      <w:rPr>
        <w:b/>
        <w:bCs/>
      </w:rPr>
      <w:tblPr/>
      <w:tcPr>
        <w:tcBorders>
          <w:tl2br w:val="none" w:sz="0" w:space="0" w:color="auto"/>
          <w:tr2bl w:val="none" w:sz="0" w:space="0" w:color="auto"/>
        </w:tcBorders>
      </w:tcPr>
    </w:tblStylePr>
  </w:style>
  <w:style w:type="table" w:styleId="46">
    <w:name w:val="Table Columns 4"/>
    <w:basedOn w:val="a6"/>
    <w:semiHidden/>
    <w:rsid w:val="005A1D05"/>
    <w:pPr>
      <w:spacing w:after="60"/>
      <w:jc w:val="both"/>
    </w:pPr>
    <w:tblPr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color w:val="FFFFFF"/>
      </w:rPr>
      <w:tblPr/>
      <w:tcPr>
        <w:tcBorders>
          <w:tl2br w:val="none" w:sz="0" w:space="0" w:color="auto"/>
          <w:tr2bl w:val="none" w:sz="0" w:space="0" w:color="auto"/>
        </w:tcBorders>
        <w:shd w:val="solid" w:color="000000" w:fill="FFFFFF"/>
      </w:tcPr>
    </w:tblStylePr>
    <w:tblStylePr w:type="lastRow">
      <w:rPr>
        <w:b/>
        <w:bCs/>
      </w:rPr>
      <w:tblPr/>
      <w:tcPr>
        <w:tcBorders>
          <w:tl2br w:val="none" w:sz="0" w:space="0" w:color="auto"/>
          <w:tr2bl w:val="none" w:sz="0" w:space="0" w:color="auto"/>
        </w:tcBorders>
      </w:tcPr>
    </w:tblStylePr>
    <w:tblStylePr w:type="lastCol">
      <w:rPr>
        <w:b/>
        <w:bCs/>
      </w:rPr>
      <w:tblPr/>
      <w:tcPr>
        <w:tcBorders>
          <w:tl2br w:val="none" w:sz="0" w:space="0" w:color="auto"/>
          <w:tr2bl w:val="none" w:sz="0" w:space="0" w:color="auto"/>
        </w:tcBorders>
      </w:tcPr>
    </w:tblStylePr>
    <w:tblStylePr w:type="band1Vert">
      <w:rPr>
        <w:color w:val="auto"/>
      </w:rPr>
      <w:tblPr/>
      <w:tcPr>
        <w:shd w:val="pct50" w:color="008080" w:fill="FFFFFF"/>
      </w:tcPr>
    </w:tblStylePr>
    <w:tblStylePr w:type="band2Vert">
      <w:rPr>
        <w:color w:val="auto"/>
      </w:rPr>
      <w:tblPr/>
      <w:tcPr>
        <w:shd w:val="pct10" w:color="000000" w:fill="FFFFFF"/>
      </w:tcPr>
    </w:tblStylePr>
  </w:style>
  <w:style w:type="table" w:styleId="55">
    <w:name w:val="Table Columns 5"/>
    <w:basedOn w:val="a6"/>
    <w:semiHidden/>
    <w:rsid w:val="005A1D05"/>
    <w:pPr>
      <w:spacing w:after="60"/>
      <w:jc w:val="both"/>
    </w:pPr>
    <w:tblPr>
      <w:tblStyleColBandSize w:val="1"/>
      <w:tblInd w:w="0" w:type="dxa"/>
      <w:tblBorders>
        <w:top w:val="single" w:sz="12" w:space="0" w:color="808080"/>
        <w:left w:val="single" w:sz="12" w:space="0" w:color="808080"/>
        <w:bottom w:val="single" w:sz="12" w:space="0" w:color="808080"/>
        <w:right w:val="single" w:sz="12" w:space="0" w:color="808080"/>
        <w:insideV w:val="single" w:sz="6" w:space="0" w:color="C0C0C0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b/>
        <w:bCs/>
        <w:i/>
        <w:iCs/>
      </w:rPr>
      <w:tblPr/>
      <w:tcPr>
        <w:tcBorders>
          <w:bottom w:val="single" w:sz="6" w:space="0" w:color="808080"/>
          <w:tl2br w:val="none" w:sz="0" w:space="0" w:color="auto"/>
          <w:tr2bl w:val="none" w:sz="0" w:space="0" w:color="auto"/>
        </w:tcBorders>
      </w:tcPr>
    </w:tblStylePr>
    <w:tblStylePr w:type="lastRow">
      <w:rPr>
        <w:b/>
        <w:bCs/>
      </w:rPr>
      <w:tblPr/>
      <w:tcPr>
        <w:tcBorders>
          <w:top w:val="single" w:sz="6" w:space="0" w:color="808080"/>
          <w:tl2br w:val="none" w:sz="0" w:space="0" w:color="auto"/>
          <w:tr2bl w:val="none" w:sz="0" w:space="0" w:color="auto"/>
        </w:tcBorders>
      </w:tcPr>
    </w:tblStylePr>
    <w:tblStylePr w:type="firstCol">
      <w:rPr>
        <w:b/>
        <w:bCs/>
      </w:rPr>
      <w:tblPr/>
      <w:tcPr>
        <w:tcBorders>
          <w:tl2br w:val="none" w:sz="0" w:space="0" w:color="auto"/>
          <w:tr2bl w:val="none" w:sz="0" w:space="0" w:color="auto"/>
        </w:tcBorders>
      </w:tcPr>
    </w:tblStylePr>
    <w:tblStylePr w:type="lastCol">
      <w:rPr>
        <w:b/>
        <w:bCs/>
      </w:rPr>
      <w:tblPr/>
      <w:tcPr>
        <w:tcBorders>
          <w:tl2br w:val="none" w:sz="0" w:space="0" w:color="auto"/>
          <w:tr2bl w:val="none" w:sz="0" w:space="0" w:color="auto"/>
        </w:tcBorders>
      </w:tcPr>
    </w:tblStylePr>
    <w:tblStylePr w:type="band1Vert">
      <w:rPr>
        <w:color w:val="auto"/>
      </w:rPr>
      <w:tblPr/>
      <w:tcPr>
        <w:shd w:val="solid" w:color="C0C0C0" w:fill="FFFFFF"/>
      </w:tcPr>
    </w:tblStylePr>
    <w:tblStylePr w:type="band2Vert">
      <w:rPr>
        <w:color w:val="auto"/>
      </w:rPr>
    </w:tblStylePr>
  </w:style>
  <w:style w:type="character" w:styleId="afff2">
    <w:name w:val="Strong"/>
    <w:uiPriority w:val="22"/>
    <w:qFormat/>
    <w:rsid w:val="005A1D05"/>
    <w:rPr>
      <w:b/>
      <w:bCs/>
    </w:rPr>
  </w:style>
  <w:style w:type="table" w:styleId="-10">
    <w:name w:val="Table List 1"/>
    <w:basedOn w:val="a6"/>
    <w:semiHidden/>
    <w:rsid w:val="005A1D05"/>
    <w:pPr>
      <w:spacing w:after="60"/>
      <w:jc w:val="both"/>
    </w:pPr>
    <w:tblPr>
      <w:tblStyleRowBandSize w:val="1"/>
      <w:tblInd w:w="0" w:type="dxa"/>
      <w:tblBorders>
        <w:top w:val="single" w:sz="12" w:space="0" w:color="008080"/>
        <w:left w:val="single" w:sz="6" w:space="0" w:color="008080"/>
        <w:bottom w:val="single" w:sz="12" w:space="0" w:color="008080"/>
        <w:right w:val="single" w:sz="6" w:space="0" w:color="008080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b/>
        <w:bCs/>
        <w:i/>
        <w:iCs/>
        <w:color w:val="800000"/>
      </w:rPr>
      <w:tblPr/>
      <w:tcPr>
        <w:tcBorders>
          <w:bottom w:val="single" w:sz="6" w:space="0" w:color="000000"/>
          <w:tl2br w:val="none" w:sz="0" w:space="0" w:color="auto"/>
          <w:tr2bl w:val="none" w:sz="0" w:space="0" w:color="auto"/>
        </w:tcBorders>
        <w:shd w:val="solid" w:color="C0C0C0" w:fill="FFFFFF"/>
      </w:tcPr>
    </w:tblStylePr>
    <w:tblStylePr w:type="lastRow">
      <w:tblPr/>
      <w:tcPr>
        <w:tcBorders>
          <w:top w:val="single" w:sz="6" w:space="0" w:color="000000"/>
          <w:tl2br w:val="none" w:sz="0" w:space="0" w:color="auto"/>
          <w:tr2bl w:val="none" w:sz="0" w:space="0" w:color="auto"/>
        </w:tcBorders>
      </w:tcPr>
    </w:tblStylePr>
    <w:tblStylePr w:type="band1Horz">
      <w:rPr>
        <w:color w:val="auto"/>
      </w:rPr>
      <w:tblPr/>
      <w:tcPr>
        <w:tcBorders>
          <w:tl2br w:val="none" w:sz="0" w:space="0" w:color="auto"/>
          <w:tr2bl w:val="none" w:sz="0" w:space="0" w:color="auto"/>
        </w:tcBorders>
        <w:shd w:val="solid" w:color="C0C0C0" w:fill="FFFFFF"/>
      </w:tcPr>
    </w:tblStylePr>
    <w:tblStylePr w:type="band2Horz">
      <w:rPr>
        <w:color w:val="auto"/>
      </w:rPr>
      <w:tblPr/>
      <w:tcPr>
        <w:tcBorders>
          <w:tl2br w:val="none" w:sz="0" w:space="0" w:color="auto"/>
          <w:tr2bl w:val="none" w:sz="0" w:space="0" w:color="auto"/>
        </w:tcBorders>
      </w:tcPr>
    </w:tblStylePr>
    <w:tblStylePr w:type="swCell">
      <w:rPr>
        <w:b/>
        <w:bCs/>
      </w:rPr>
      <w:tblPr/>
      <w:tcPr>
        <w:tcBorders>
          <w:tl2br w:val="none" w:sz="0" w:space="0" w:color="auto"/>
          <w:tr2bl w:val="none" w:sz="0" w:space="0" w:color="auto"/>
        </w:tcBorders>
      </w:tcPr>
    </w:tblStylePr>
  </w:style>
  <w:style w:type="table" w:styleId="-20">
    <w:name w:val="Table List 2"/>
    <w:basedOn w:val="a6"/>
    <w:semiHidden/>
    <w:rsid w:val="005A1D05"/>
    <w:pPr>
      <w:spacing w:after="60"/>
      <w:jc w:val="both"/>
    </w:pPr>
    <w:tblPr>
      <w:tblStyleRowBandSize w:val="2"/>
      <w:tblInd w:w="0" w:type="dxa"/>
      <w:tblBorders>
        <w:bottom w:val="single" w:sz="12" w:space="0" w:color="808080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b/>
        <w:bCs/>
        <w:color w:val="FFFFFF"/>
      </w:rPr>
      <w:tblPr/>
      <w:tcPr>
        <w:tcBorders>
          <w:bottom w:val="single" w:sz="6" w:space="0" w:color="000000"/>
          <w:tl2br w:val="none" w:sz="0" w:space="0" w:color="auto"/>
          <w:tr2bl w:val="none" w:sz="0" w:space="0" w:color="auto"/>
        </w:tcBorders>
        <w:shd w:val="pct75" w:color="008080" w:fill="008000"/>
      </w:tcPr>
    </w:tblStylePr>
    <w:tblStylePr w:type="lastRow">
      <w:tblPr/>
      <w:tcPr>
        <w:tcBorders>
          <w:top w:val="single" w:sz="6" w:space="0" w:color="000000"/>
          <w:tl2br w:val="none" w:sz="0" w:space="0" w:color="auto"/>
          <w:tr2bl w:val="none" w:sz="0" w:space="0" w:color="auto"/>
        </w:tcBorders>
      </w:tcPr>
    </w:tblStylePr>
    <w:tblStylePr w:type="band1Horz">
      <w:rPr>
        <w:color w:val="auto"/>
      </w:rPr>
      <w:tblPr/>
      <w:tcPr>
        <w:tcBorders>
          <w:tl2br w:val="none" w:sz="0" w:space="0" w:color="auto"/>
          <w:tr2bl w:val="none" w:sz="0" w:space="0" w:color="auto"/>
        </w:tcBorders>
        <w:shd w:val="pct20" w:color="00FF00" w:fill="FFFFFF"/>
      </w:tcPr>
    </w:tblStylePr>
    <w:tblStylePr w:type="band2Horz">
      <w:rPr>
        <w:color w:val="auto"/>
      </w:rPr>
      <w:tblPr/>
      <w:tcPr>
        <w:tcBorders>
          <w:tl2br w:val="none" w:sz="0" w:space="0" w:color="auto"/>
          <w:tr2bl w:val="none" w:sz="0" w:space="0" w:color="auto"/>
        </w:tcBorders>
      </w:tcPr>
    </w:tblStylePr>
    <w:tblStylePr w:type="swCell">
      <w:rPr>
        <w:b/>
        <w:bCs/>
      </w:rPr>
      <w:tblPr/>
      <w:tcPr>
        <w:tcBorders>
          <w:tl2br w:val="none" w:sz="0" w:space="0" w:color="auto"/>
          <w:tr2bl w:val="none" w:sz="0" w:space="0" w:color="auto"/>
        </w:tcBorders>
      </w:tcPr>
    </w:tblStylePr>
  </w:style>
  <w:style w:type="table" w:styleId="-30">
    <w:name w:val="Table List 3"/>
    <w:basedOn w:val="a6"/>
    <w:semiHidden/>
    <w:rsid w:val="005A1D05"/>
    <w:pPr>
      <w:spacing w:after="60"/>
      <w:jc w:val="both"/>
    </w:pPr>
    <w:tblPr>
      <w:tblInd w:w="0" w:type="dxa"/>
      <w:tblBorders>
        <w:top w:val="single" w:sz="12" w:space="0" w:color="000000"/>
        <w:bottom w:val="single" w:sz="12" w:space="0" w:color="000000"/>
        <w:insideH w:val="single" w:sz="6" w:space="0" w:color="000000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auto"/>
    </w:tcPr>
    <w:tblStylePr w:type="firstRow">
      <w:rPr>
        <w:b/>
        <w:bCs/>
        <w:color w:val="000080"/>
      </w:rPr>
      <w:tblPr/>
      <w:tcPr>
        <w:tcBorders>
          <w:bottom w:val="single" w:sz="12" w:space="0" w:color="000000"/>
          <w:tl2br w:val="none" w:sz="0" w:space="0" w:color="auto"/>
          <w:tr2bl w:val="none" w:sz="0" w:space="0" w:color="auto"/>
        </w:tcBorders>
      </w:tcPr>
    </w:tblStylePr>
    <w:tblStylePr w:type="lastRow">
      <w:tblPr/>
      <w:tcPr>
        <w:tcBorders>
          <w:top w:val="single" w:sz="12" w:space="0" w:color="000000"/>
          <w:tl2br w:val="none" w:sz="0" w:space="0" w:color="auto"/>
          <w:tr2bl w:val="none" w:sz="0" w:space="0" w:color="auto"/>
        </w:tcBorders>
      </w:tcPr>
    </w:tblStylePr>
    <w:tblStylePr w:type="swCell">
      <w:rPr>
        <w:i/>
        <w:iCs/>
        <w:color w:val="000080"/>
      </w:rPr>
      <w:tblPr/>
      <w:tcPr>
        <w:tcBorders>
          <w:tl2br w:val="none" w:sz="0" w:space="0" w:color="auto"/>
          <w:tr2bl w:val="none" w:sz="0" w:space="0" w:color="auto"/>
        </w:tcBorders>
      </w:tcPr>
    </w:tblStylePr>
  </w:style>
  <w:style w:type="table" w:styleId="-4">
    <w:name w:val="Table List 4"/>
    <w:basedOn w:val="a6"/>
    <w:semiHidden/>
    <w:rsid w:val="005A1D05"/>
    <w:pPr>
      <w:spacing w:after="60"/>
      <w:jc w:val="both"/>
    </w:pPr>
    <w:tblPr>
      <w:tblInd w:w="0" w:type="dxa"/>
      <w:tblBorders>
        <w:top w:val="single" w:sz="12" w:space="0" w:color="000000"/>
        <w:left w:val="single" w:sz="12" w:space="0" w:color="000000"/>
        <w:bottom w:val="single" w:sz="12" w:space="0" w:color="000000"/>
        <w:right w:val="single" w:sz="12" w:space="0" w:color="000000"/>
        <w:insideH w:val="single" w:sz="6" w:space="0" w:color="000000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auto"/>
    </w:tcPr>
    <w:tblStylePr w:type="firstRow">
      <w:rPr>
        <w:b/>
        <w:bCs/>
        <w:color w:val="FFFFFF"/>
      </w:rPr>
      <w:tblPr/>
      <w:tcPr>
        <w:tcBorders>
          <w:bottom w:val="single" w:sz="12" w:space="0" w:color="000000"/>
          <w:tl2br w:val="none" w:sz="0" w:space="0" w:color="auto"/>
          <w:tr2bl w:val="none" w:sz="0" w:space="0" w:color="auto"/>
        </w:tcBorders>
        <w:shd w:val="solid" w:color="808080" w:fill="FFFFFF"/>
      </w:tcPr>
    </w:tblStylePr>
  </w:style>
  <w:style w:type="table" w:styleId="-5">
    <w:name w:val="Table List 5"/>
    <w:basedOn w:val="a6"/>
    <w:semiHidden/>
    <w:rsid w:val="005A1D05"/>
    <w:pPr>
      <w:spacing w:after="60"/>
      <w:jc w:val="both"/>
    </w:pPr>
    <w:tblPr>
      <w:tblInd w:w="0" w:type="dxa"/>
      <w:tblBorders>
        <w:top w:val="single" w:sz="6" w:space="0" w:color="000000"/>
        <w:left w:val="single" w:sz="6" w:space="0" w:color="000000"/>
        <w:bottom w:val="single" w:sz="6" w:space="0" w:color="000000"/>
        <w:right w:val="single" w:sz="6" w:space="0" w:color="000000"/>
        <w:insideH w:val="single" w:sz="6" w:space="0" w:color="000000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auto"/>
    </w:tcPr>
    <w:tblStylePr w:type="firstRow">
      <w:rPr>
        <w:b/>
        <w:bCs/>
      </w:rPr>
      <w:tblPr/>
      <w:tcPr>
        <w:tcBorders>
          <w:bottom w:val="single" w:sz="12" w:space="0" w:color="000000"/>
          <w:tl2br w:val="none" w:sz="0" w:space="0" w:color="auto"/>
          <w:tr2bl w:val="none" w:sz="0" w:space="0" w:color="auto"/>
        </w:tcBorders>
      </w:tcPr>
    </w:tblStylePr>
    <w:tblStylePr w:type="firstCol">
      <w:rPr>
        <w:b/>
        <w:bCs/>
      </w:rPr>
      <w:tblPr/>
      <w:tcPr>
        <w:tcBorders>
          <w:tl2br w:val="none" w:sz="0" w:space="0" w:color="auto"/>
          <w:tr2bl w:val="none" w:sz="0" w:space="0" w:color="auto"/>
        </w:tcBorders>
      </w:tcPr>
    </w:tblStylePr>
  </w:style>
  <w:style w:type="table" w:styleId="-6">
    <w:name w:val="Table List 6"/>
    <w:basedOn w:val="a6"/>
    <w:semiHidden/>
    <w:rsid w:val="005A1D05"/>
    <w:pPr>
      <w:spacing w:after="60"/>
      <w:jc w:val="both"/>
    </w:pPr>
    <w:tblPr>
      <w:tblStyleRowBandSize w:val="1"/>
      <w:tblInd w:w="0" w:type="dxa"/>
      <w:tblBorders>
        <w:top w:val="single" w:sz="6" w:space="0" w:color="000000"/>
        <w:left w:val="single" w:sz="6" w:space="0" w:color="000000"/>
        <w:bottom w:val="single" w:sz="6" w:space="0" w:color="000000"/>
        <w:right w:val="single" w:sz="6" w:space="0" w:color="000000"/>
      </w:tblBorders>
      <w:tblCellMar>
        <w:top w:w="0" w:type="dxa"/>
        <w:left w:w="108" w:type="dxa"/>
        <w:bottom w:w="0" w:type="dxa"/>
        <w:right w:w="108" w:type="dxa"/>
      </w:tblCellMar>
    </w:tblPr>
    <w:tcPr>
      <w:shd w:val="pct50" w:color="000000" w:fill="FFFFFF"/>
    </w:tcPr>
    <w:tblStylePr w:type="firstRow">
      <w:rPr>
        <w:b/>
        <w:bCs/>
      </w:rPr>
      <w:tblPr/>
      <w:tcPr>
        <w:tcBorders>
          <w:bottom w:val="single" w:sz="12" w:space="0" w:color="000000"/>
          <w:tl2br w:val="none" w:sz="0" w:space="0" w:color="auto"/>
          <w:tr2bl w:val="none" w:sz="0" w:space="0" w:color="auto"/>
        </w:tcBorders>
      </w:tcPr>
    </w:tblStylePr>
    <w:tblStylePr w:type="firstCol">
      <w:rPr>
        <w:b/>
        <w:bCs/>
      </w:rPr>
      <w:tblPr/>
      <w:tcPr>
        <w:tcBorders>
          <w:right w:val="single" w:sz="12" w:space="0" w:color="000000"/>
          <w:tl2br w:val="none" w:sz="0" w:space="0" w:color="auto"/>
          <w:tr2bl w:val="none" w:sz="0" w:space="0" w:color="auto"/>
        </w:tcBorders>
      </w:tcPr>
    </w:tblStylePr>
    <w:tblStylePr w:type="band1Horz">
      <w:tblPr/>
      <w:tcPr>
        <w:tcBorders>
          <w:tl2br w:val="none" w:sz="0" w:space="0" w:color="auto"/>
          <w:tr2bl w:val="none" w:sz="0" w:space="0" w:color="auto"/>
        </w:tcBorders>
        <w:shd w:val="pct25" w:color="000000" w:fill="FFFFFF"/>
      </w:tcPr>
    </w:tblStylePr>
  </w:style>
  <w:style w:type="table" w:styleId="-7">
    <w:name w:val="Table List 7"/>
    <w:basedOn w:val="a6"/>
    <w:semiHidden/>
    <w:rsid w:val="005A1D05"/>
    <w:pPr>
      <w:spacing w:after="60"/>
      <w:jc w:val="both"/>
    </w:pPr>
    <w:tblPr>
      <w:tblStyleRowBandSize w:val="1"/>
      <w:tblInd w:w="0" w:type="dxa"/>
      <w:tblBorders>
        <w:top w:val="single" w:sz="12" w:space="0" w:color="008000"/>
        <w:left w:val="single" w:sz="6" w:space="0" w:color="008000"/>
        <w:bottom w:val="single" w:sz="12" w:space="0" w:color="008000"/>
        <w:right w:val="single" w:sz="6" w:space="0" w:color="008000"/>
        <w:insideH w:val="single" w:sz="6" w:space="0" w:color="000000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b/>
        <w:bCs/>
      </w:rPr>
      <w:tblPr/>
      <w:tcPr>
        <w:tcBorders>
          <w:bottom w:val="single" w:sz="12" w:space="0" w:color="008000"/>
          <w:tl2br w:val="none" w:sz="0" w:space="0" w:color="auto"/>
          <w:tr2bl w:val="none" w:sz="0" w:space="0" w:color="auto"/>
        </w:tcBorders>
        <w:shd w:val="solid" w:color="C0C0C0" w:fill="FFFFFF"/>
      </w:tcPr>
    </w:tblStylePr>
    <w:tblStylePr w:type="lastRow">
      <w:rPr>
        <w:b/>
        <w:bCs/>
      </w:rPr>
      <w:tblPr/>
      <w:tcPr>
        <w:tcBorders>
          <w:top w:val="single" w:sz="12" w:space="0" w:color="008000"/>
          <w:tl2br w:val="none" w:sz="0" w:space="0" w:color="auto"/>
          <w:tr2bl w:val="none" w:sz="0" w:space="0" w:color="auto"/>
        </w:tcBorders>
      </w:tcPr>
    </w:tblStylePr>
    <w:tblStylePr w:type="firstCol">
      <w:rPr>
        <w:b/>
        <w:bCs/>
      </w:rPr>
      <w:tblPr/>
      <w:tcPr>
        <w:tcBorders>
          <w:tl2br w:val="none" w:sz="0" w:space="0" w:color="auto"/>
          <w:tr2bl w:val="none" w:sz="0" w:space="0" w:color="auto"/>
        </w:tcBorders>
      </w:tcPr>
    </w:tblStylePr>
    <w:tblStylePr w:type="lastCol">
      <w:rPr>
        <w:b/>
        <w:bCs/>
      </w:rPr>
      <w:tblPr/>
      <w:tcPr>
        <w:tcBorders>
          <w:tl2br w:val="none" w:sz="0" w:space="0" w:color="auto"/>
          <w:tr2bl w:val="none" w:sz="0" w:space="0" w:color="auto"/>
        </w:tcBorders>
      </w:tcPr>
    </w:tblStylePr>
    <w:tblStylePr w:type="band1Horz">
      <w:rPr>
        <w:color w:val="auto"/>
      </w:rPr>
      <w:tblPr/>
      <w:tcPr>
        <w:tcBorders>
          <w:tl2br w:val="none" w:sz="0" w:space="0" w:color="auto"/>
          <w:tr2bl w:val="none" w:sz="0" w:space="0" w:color="auto"/>
        </w:tcBorders>
        <w:shd w:val="pct20" w:color="000000" w:fill="FFFFFF"/>
      </w:tcPr>
    </w:tblStylePr>
    <w:tblStylePr w:type="band2Horz">
      <w:tblPr/>
      <w:tcPr>
        <w:tcBorders>
          <w:tl2br w:val="none" w:sz="0" w:space="0" w:color="auto"/>
          <w:tr2bl w:val="none" w:sz="0" w:space="0" w:color="auto"/>
        </w:tcBorders>
        <w:shd w:val="pct25" w:color="FFFF00" w:fill="FFFFFF"/>
      </w:tcPr>
    </w:tblStylePr>
  </w:style>
  <w:style w:type="table" w:styleId="-8">
    <w:name w:val="Table List 8"/>
    <w:basedOn w:val="a6"/>
    <w:semiHidden/>
    <w:rsid w:val="005A1D05"/>
    <w:pPr>
      <w:spacing w:after="60"/>
      <w:jc w:val="both"/>
    </w:pPr>
    <w:tblPr>
      <w:tblStyleRowBandSize w:val="1"/>
      <w:tblInd w:w="0" w:type="dxa"/>
      <w:tblBorders>
        <w:top w:val="single" w:sz="6" w:space="0" w:color="000000"/>
        <w:left w:val="single" w:sz="6" w:space="0" w:color="000000"/>
        <w:bottom w:val="single" w:sz="6" w:space="0" w:color="000000"/>
        <w:right w:val="single" w:sz="6" w:space="0" w:color="000000"/>
        <w:insideV w:val="single" w:sz="6" w:space="0" w:color="000000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b/>
        <w:bCs/>
        <w:i/>
        <w:iCs/>
      </w:rPr>
      <w:tblPr/>
      <w:tcPr>
        <w:tcBorders>
          <w:bottom w:val="single" w:sz="6" w:space="0" w:color="000000"/>
          <w:tl2br w:val="none" w:sz="0" w:space="0" w:color="auto"/>
          <w:tr2bl w:val="none" w:sz="0" w:space="0" w:color="auto"/>
        </w:tcBorders>
        <w:shd w:val="solid" w:color="FFFF00" w:fill="FFFFFF"/>
      </w:tcPr>
    </w:tblStylePr>
    <w:tblStylePr w:type="lastRow">
      <w:rPr>
        <w:b/>
        <w:bCs/>
      </w:rPr>
      <w:tblPr/>
      <w:tcPr>
        <w:tcBorders>
          <w:top w:val="single" w:sz="6" w:space="0" w:color="000000"/>
          <w:tl2br w:val="none" w:sz="0" w:space="0" w:color="auto"/>
          <w:tr2bl w:val="none" w:sz="0" w:space="0" w:color="auto"/>
        </w:tcBorders>
      </w:tcPr>
    </w:tblStylePr>
    <w:tblStylePr w:type="firstCol">
      <w:rPr>
        <w:b/>
        <w:bCs/>
      </w:rPr>
      <w:tblPr/>
      <w:tcPr>
        <w:tcBorders>
          <w:tl2br w:val="none" w:sz="0" w:space="0" w:color="auto"/>
          <w:tr2bl w:val="none" w:sz="0" w:space="0" w:color="auto"/>
        </w:tcBorders>
      </w:tcPr>
    </w:tblStylePr>
    <w:tblStylePr w:type="lastCol">
      <w:rPr>
        <w:b/>
        <w:bCs/>
      </w:rPr>
      <w:tblPr/>
      <w:tcPr>
        <w:tcBorders>
          <w:tl2br w:val="none" w:sz="0" w:space="0" w:color="auto"/>
          <w:tr2bl w:val="none" w:sz="0" w:space="0" w:color="auto"/>
        </w:tcBorders>
      </w:tcPr>
    </w:tblStylePr>
    <w:tblStylePr w:type="band1Horz">
      <w:rPr>
        <w:color w:val="auto"/>
      </w:rPr>
      <w:tblPr/>
      <w:tcPr>
        <w:tcBorders>
          <w:tl2br w:val="none" w:sz="0" w:space="0" w:color="auto"/>
          <w:tr2bl w:val="none" w:sz="0" w:space="0" w:color="auto"/>
        </w:tcBorders>
        <w:shd w:val="pct25" w:color="FFFF00" w:fill="FFFFFF"/>
      </w:tcPr>
    </w:tblStylePr>
    <w:tblStylePr w:type="band2Horz">
      <w:tblPr/>
      <w:tcPr>
        <w:tcBorders>
          <w:tl2br w:val="none" w:sz="0" w:space="0" w:color="auto"/>
          <w:tr2bl w:val="none" w:sz="0" w:space="0" w:color="auto"/>
        </w:tcBorders>
        <w:shd w:val="pct50" w:color="FF0000" w:fill="FFFFFF"/>
      </w:tcPr>
    </w:tblStylePr>
  </w:style>
  <w:style w:type="table" w:styleId="afff3">
    <w:name w:val="Table Theme"/>
    <w:basedOn w:val="a6"/>
    <w:semiHidden/>
    <w:rsid w:val="005A1D05"/>
    <w:pPr>
      <w:spacing w:after="60"/>
      <w:jc w:val="both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table" w:styleId="1a">
    <w:name w:val="Table Colorful 1"/>
    <w:basedOn w:val="a6"/>
    <w:semiHidden/>
    <w:rsid w:val="005A1D05"/>
    <w:pPr>
      <w:spacing w:after="60"/>
      <w:jc w:val="both"/>
    </w:pPr>
    <w:rPr>
      <w:color w:val="FFFFFF"/>
    </w:rPr>
    <w:tblPr>
      <w:tblInd w:w="0" w:type="dxa"/>
      <w:tblBorders>
        <w:top w:val="single" w:sz="12" w:space="0" w:color="008080"/>
        <w:left w:val="single" w:sz="12" w:space="0" w:color="008080"/>
        <w:bottom w:val="single" w:sz="12" w:space="0" w:color="008080"/>
        <w:right w:val="single" w:sz="12" w:space="0" w:color="008080"/>
        <w:insideH w:val="single" w:sz="6" w:space="0" w:color="00FFF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solid" w:color="008080" w:fill="FFFFFF"/>
    </w:tcPr>
    <w:tblStylePr w:type="firstRow">
      <w:rPr>
        <w:b/>
        <w:bCs/>
        <w:i/>
        <w:iCs/>
      </w:rPr>
      <w:tblPr/>
      <w:tcPr>
        <w:tcBorders>
          <w:tl2br w:val="none" w:sz="0" w:space="0" w:color="auto"/>
          <w:tr2bl w:val="none" w:sz="0" w:space="0" w:color="auto"/>
        </w:tcBorders>
        <w:shd w:val="solid" w:color="000000" w:fill="FFFFFF"/>
      </w:tcPr>
    </w:tblStylePr>
    <w:tblStylePr w:type="firstCol">
      <w:rPr>
        <w:b/>
        <w:bCs/>
        <w:i/>
        <w:iCs/>
      </w:rPr>
      <w:tblPr/>
      <w:tcPr>
        <w:tcBorders>
          <w:tl2br w:val="none" w:sz="0" w:space="0" w:color="auto"/>
          <w:tr2bl w:val="none" w:sz="0" w:space="0" w:color="auto"/>
        </w:tcBorders>
        <w:shd w:val="solid" w:color="000080" w:fill="FFFFFF"/>
      </w:tcPr>
    </w:tblStylePr>
    <w:tblStylePr w:type="nwCell">
      <w:tblPr/>
      <w:tcPr>
        <w:tcBorders>
          <w:tl2br w:val="none" w:sz="0" w:space="0" w:color="auto"/>
          <w:tr2bl w:val="none" w:sz="0" w:space="0" w:color="auto"/>
        </w:tcBorders>
        <w:shd w:val="solid" w:color="000000" w:fill="FFFFFF"/>
      </w:tcPr>
    </w:tblStylePr>
    <w:tblStylePr w:type="swCell">
      <w:rPr>
        <w:b/>
        <w:bCs/>
        <w:i w:val="0"/>
        <w:iCs w:val="0"/>
      </w:rPr>
      <w:tblPr/>
      <w:tcPr>
        <w:tcBorders>
          <w:tl2br w:val="none" w:sz="0" w:space="0" w:color="auto"/>
          <w:tr2bl w:val="none" w:sz="0" w:space="0" w:color="auto"/>
        </w:tcBorders>
      </w:tcPr>
    </w:tblStylePr>
  </w:style>
  <w:style w:type="table" w:styleId="2f3">
    <w:name w:val="Table Colorful 2"/>
    <w:basedOn w:val="a6"/>
    <w:semiHidden/>
    <w:rsid w:val="005A1D05"/>
    <w:pPr>
      <w:spacing w:after="60"/>
      <w:jc w:val="both"/>
    </w:pPr>
    <w:tblPr>
      <w:tblInd w:w="0" w:type="dxa"/>
      <w:tblBorders>
        <w:bottom w:val="single" w:sz="12" w:space="0" w:color="000000"/>
      </w:tblBorders>
      <w:tblCellMar>
        <w:top w:w="0" w:type="dxa"/>
        <w:left w:w="108" w:type="dxa"/>
        <w:bottom w:w="0" w:type="dxa"/>
        <w:right w:w="108" w:type="dxa"/>
      </w:tblCellMar>
    </w:tblPr>
    <w:tcPr>
      <w:shd w:val="pct20" w:color="FFFF00" w:fill="FFFFFF"/>
    </w:tcPr>
    <w:tblStylePr w:type="firstRow">
      <w:rPr>
        <w:b/>
        <w:bCs/>
        <w:i/>
        <w:iCs/>
        <w:color w:val="FFFFFF"/>
      </w:rPr>
      <w:tblPr/>
      <w:tcPr>
        <w:tcBorders>
          <w:bottom w:val="single" w:sz="12" w:space="0" w:color="000000"/>
          <w:tl2br w:val="none" w:sz="0" w:space="0" w:color="auto"/>
          <w:tr2bl w:val="none" w:sz="0" w:space="0" w:color="auto"/>
        </w:tcBorders>
        <w:shd w:val="solid" w:color="800000" w:fill="FFFFFF"/>
      </w:tcPr>
    </w:tblStylePr>
    <w:tblStylePr w:type="firstCol">
      <w:rPr>
        <w:b/>
        <w:bCs/>
        <w:i/>
        <w:iCs/>
      </w:rPr>
      <w:tblPr/>
      <w:tcPr>
        <w:tcBorders>
          <w:tl2br w:val="none" w:sz="0" w:space="0" w:color="auto"/>
          <w:tr2bl w:val="none" w:sz="0" w:space="0" w:color="auto"/>
        </w:tcBorders>
      </w:tcPr>
    </w:tblStylePr>
    <w:tblStylePr w:type="lastCol">
      <w:tblPr/>
      <w:tcPr>
        <w:tcBorders>
          <w:tl2br w:val="none" w:sz="0" w:space="0" w:color="auto"/>
          <w:tr2bl w:val="none" w:sz="0" w:space="0" w:color="auto"/>
        </w:tcBorders>
        <w:shd w:val="solid" w:color="C0C0C0" w:fill="FFFFFF"/>
      </w:tcPr>
    </w:tblStylePr>
    <w:tblStylePr w:type="swCell">
      <w:rPr>
        <w:b/>
        <w:bCs/>
        <w:i w:val="0"/>
        <w:iCs w:val="0"/>
      </w:rPr>
      <w:tblPr/>
      <w:tcPr>
        <w:tcBorders>
          <w:tl2br w:val="none" w:sz="0" w:space="0" w:color="auto"/>
          <w:tr2bl w:val="none" w:sz="0" w:space="0" w:color="auto"/>
        </w:tcBorders>
      </w:tcPr>
    </w:tblStylePr>
  </w:style>
  <w:style w:type="table" w:styleId="3e">
    <w:name w:val="Table Colorful 3"/>
    <w:basedOn w:val="a6"/>
    <w:semiHidden/>
    <w:rsid w:val="005A1D05"/>
    <w:pPr>
      <w:spacing w:after="60"/>
      <w:jc w:val="both"/>
    </w:pPr>
    <w:tblPr>
      <w:tblInd w:w="0" w:type="dxa"/>
      <w:tblBorders>
        <w:top w:val="single" w:sz="18" w:space="0" w:color="000000"/>
        <w:left w:val="single" w:sz="18" w:space="0" w:color="000000"/>
        <w:bottom w:val="single" w:sz="18" w:space="0" w:color="000000"/>
        <w:right w:val="single" w:sz="18" w:space="0" w:color="000000"/>
        <w:insideH w:val="single" w:sz="6" w:space="0" w:color="C0C0C0"/>
      </w:tblBorders>
      <w:tblCellMar>
        <w:top w:w="0" w:type="dxa"/>
        <w:left w:w="108" w:type="dxa"/>
        <w:bottom w:w="0" w:type="dxa"/>
        <w:right w:w="108" w:type="dxa"/>
      </w:tblCellMar>
    </w:tblPr>
    <w:tcPr>
      <w:shd w:val="pct25" w:color="008080" w:fill="FFFFFF"/>
    </w:tcPr>
    <w:tblStylePr w:type="firstRow">
      <w:tblPr/>
      <w:tcPr>
        <w:tcBorders>
          <w:bottom w:val="single" w:sz="6" w:space="0" w:color="000000"/>
          <w:tl2br w:val="none" w:sz="0" w:space="0" w:color="auto"/>
          <w:tr2bl w:val="none" w:sz="0" w:space="0" w:color="auto"/>
        </w:tcBorders>
        <w:shd w:val="solid" w:color="008080" w:fill="FFFFFF"/>
      </w:tcPr>
    </w:tblStylePr>
    <w:tblStylePr w:type="firstCol">
      <w:tblPr/>
      <w:tcPr>
        <w:tcBorders>
          <w:left w:val="single" w:sz="36" w:space="0" w:color="000000"/>
          <w:right w:val="single" w:sz="6" w:space="0" w:color="000000"/>
          <w:tl2br w:val="none" w:sz="0" w:space="0" w:color="auto"/>
          <w:tr2bl w:val="none" w:sz="0" w:space="0" w:color="auto"/>
        </w:tcBorders>
        <w:shd w:val="solid" w:color="008080" w:fill="FFFFFF"/>
      </w:tcPr>
    </w:tblStylePr>
    <w:tblStylePr w:type="nwCell">
      <w:rPr>
        <w:b/>
        <w:bCs/>
        <w:color w:val="FFFFFF"/>
      </w:rPr>
      <w:tblPr/>
      <w:tcPr>
        <w:tcBorders>
          <w:tl2br w:val="none" w:sz="0" w:space="0" w:color="auto"/>
          <w:tr2bl w:val="none" w:sz="0" w:space="0" w:color="auto"/>
        </w:tcBorders>
        <w:shd w:val="solid" w:color="000000" w:fill="FFFFFF"/>
      </w:tcPr>
    </w:tblStylePr>
  </w:style>
  <w:style w:type="character" w:styleId="HTML8">
    <w:name w:val="HTML Cite"/>
    <w:semiHidden/>
    <w:rsid w:val="005A1D05"/>
    <w:rPr>
      <w:i/>
      <w:iCs/>
    </w:rPr>
  </w:style>
  <w:style w:type="paragraph" w:styleId="afff4">
    <w:name w:val="Message Header"/>
    <w:basedOn w:val="a4"/>
    <w:semiHidden/>
    <w:rsid w:val="005A1D05"/>
    <w:pPr>
      <w:pBdr>
        <w:top w:val="single" w:sz="6" w:space="1" w:color="auto"/>
        <w:left w:val="single" w:sz="6" w:space="1" w:color="auto"/>
        <w:bottom w:val="single" w:sz="6" w:space="1" w:color="auto"/>
        <w:right w:val="single" w:sz="6" w:space="1" w:color="auto"/>
      </w:pBdr>
      <w:shd w:val="pct20" w:color="auto" w:fill="auto"/>
      <w:ind w:left="1134" w:hanging="1134"/>
    </w:pPr>
    <w:rPr>
      <w:rFonts w:ascii="Arial" w:hAnsi="Arial" w:cs="Arial"/>
    </w:rPr>
  </w:style>
  <w:style w:type="paragraph" w:styleId="afff5">
    <w:name w:val="E-mail Signature"/>
    <w:basedOn w:val="a4"/>
    <w:semiHidden/>
    <w:rsid w:val="005A1D05"/>
  </w:style>
  <w:style w:type="paragraph" w:styleId="47">
    <w:name w:val="toc 4"/>
    <w:basedOn w:val="a4"/>
    <w:next w:val="a4"/>
    <w:autoRedefine/>
    <w:semiHidden/>
    <w:rsid w:val="000751A1"/>
    <w:pPr>
      <w:spacing w:after="0"/>
      <w:ind w:left="480"/>
      <w:jc w:val="left"/>
    </w:pPr>
    <w:rPr>
      <w:sz w:val="20"/>
      <w:szCs w:val="20"/>
    </w:rPr>
  </w:style>
  <w:style w:type="paragraph" w:styleId="56">
    <w:name w:val="toc 5"/>
    <w:basedOn w:val="a4"/>
    <w:next w:val="a4"/>
    <w:autoRedefine/>
    <w:semiHidden/>
    <w:rsid w:val="000751A1"/>
    <w:pPr>
      <w:spacing w:after="0"/>
      <w:ind w:left="720"/>
      <w:jc w:val="left"/>
    </w:pPr>
    <w:rPr>
      <w:sz w:val="20"/>
      <w:szCs w:val="20"/>
    </w:rPr>
  </w:style>
  <w:style w:type="paragraph" w:styleId="61">
    <w:name w:val="toc 6"/>
    <w:basedOn w:val="a4"/>
    <w:next w:val="a4"/>
    <w:autoRedefine/>
    <w:semiHidden/>
    <w:rsid w:val="000751A1"/>
    <w:pPr>
      <w:spacing w:after="0"/>
      <w:ind w:left="960"/>
      <w:jc w:val="left"/>
    </w:pPr>
    <w:rPr>
      <w:sz w:val="20"/>
      <w:szCs w:val="20"/>
    </w:rPr>
  </w:style>
  <w:style w:type="paragraph" w:styleId="71">
    <w:name w:val="toc 7"/>
    <w:basedOn w:val="a4"/>
    <w:next w:val="a4"/>
    <w:autoRedefine/>
    <w:semiHidden/>
    <w:rsid w:val="000751A1"/>
    <w:pPr>
      <w:spacing w:after="0"/>
      <w:ind w:left="1200"/>
      <w:jc w:val="left"/>
    </w:pPr>
    <w:rPr>
      <w:sz w:val="20"/>
      <w:szCs w:val="20"/>
    </w:rPr>
  </w:style>
  <w:style w:type="paragraph" w:styleId="81">
    <w:name w:val="toc 8"/>
    <w:basedOn w:val="a4"/>
    <w:next w:val="a4"/>
    <w:autoRedefine/>
    <w:semiHidden/>
    <w:rsid w:val="000751A1"/>
    <w:pPr>
      <w:spacing w:after="0"/>
      <w:ind w:left="1440"/>
      <w:jc w:val="left"/>
    </w:pPr>
    <w:rPr>
      <w:sz w:val="20"/>
      <w:szCs w:val="20"/>
    </w:rPr>
  </w:style>
  <w:style w:type="paragraph" w:styleId="90">
    <w:name w:val="toc 9"/>
    <w:basedOn w:val="a4"/>
    <w:next w:val="a4"/>
    <w:autoRedefine/>
    <w:semiHidden/>
    <w:rsid w:val="000751A1"/>
    <w:pPr>
      <w:spacing w:after="0"/>
      <w:ind w:left="1680"/>
      <w:jc w:val="left"/>
    </w:pPr>
    <w:rPr>
      <w:sz w:val="20"/>
      <w:szCs w:val="20"/>
    </w:rPr>
  </w:style>
  <w:style w:type="paragraph" w:customStyle="1" w:styleId="10">
    <w:name w:val="Стиль1"/>
    <w:basedOn w:val="a4"/>
    <w:rsid w:val="00C61606"/>
    <w:pPr>
      <w:keepNext/>
      <w:keepLines/>
      <w:widowControl w:val="0"/>
      <w:numPr>
        <w:numId w:val="19"/>
      </w:numPr>
      <w:suppressLineNumbers/>
      <w:suppressAutoHyphens/>
      <w:jc w:val="left"/>
    </w:pPr>
    <w:rPr>
      <w:b/>
      <w:sz w:val="28"/>
    </w:rPr>
  </w:style>
  <w:style w:type="paragraph" w:customStyle="1" w:styleId="2-1">
    <w:name w:val="содержание2-1"/>
    <w:basedOn w:val="32"/>
    <w:next w:val="a4"/>
    <w:rsid w:val="004B1FA4"/>
  </w:style>
  <w:style w:type="numbering" w:customStyle="1" w:styleId="1">
    <w:name w:val="Текущий список1"/>
    <w:rsid w:val="004B1FA4"/>
    <w:pPr>
      <w:numPr>
        <w:numId w:val="17"/>
      </w:numPr>
    </w:pPr>
  </w:style>
  <w:style w:type="paragraph" w:customStyle="1" w:styleId="210">
    <w:name w:val="Заголовок 2.1"/>
    <w:basedOn w:val="11"/>
    <w:rsid w:val="00126AF5"/>
    <w:pPr>
      <w:keepLines/>
      <w:widowControl w:val="0"/>
      <w:suppressLineNumbers/>
      <w:suppressAutoHyphens/>
    </w:pPr>
    <w:rPr>
      <w:caps/>
      <w:szCs w:val="28"/>
    </w:rPr>
  </w:style>
  <w:style w:type="paragraph" w:customStyle="1" w:styleId="23">
    <w:name w:val="Стиль2"/>
    <w:basedOn w:val="2"/>
    <w:rsid w:val="00C61606"/>
    <w:pPr>
      <w:keepNext/>
      <w:keepLines/>
      <w:widowControl w:val="0"/>
      <w:numPr>
        <w:ilvl w:val="1"/>
        <w:numId w:val="19"/>
      </w:numPr>
      <w:suppressLineNumbers/>
      <w:suppressAutoHyphens/>
    </w:pPr>
    <w:rPr>
      <w:b/>
    </w:rPr>
  </w:style>
  <w:style w:type="paragraph" w:customStyle="1" w:styleId="33">
    <w:name w:val="Стиль3"/>
    <w:basedOn w:val="27"/>
    <w:link w:val="3f"/>
    <w:rsid w:val="00C61606"/>
    <w:pPr>
      <w:widowControl w:val="0"/>
      <w:numPr>
        <w:ilvl w:val="2"/>
        <w:numId w:val="19"/>
      </w:numPr>
      <w:adjustRightInd w:val="0"/>
      <w:spacing w:after="0" w:line="240" w:lineRule="auto"/>
      <w:textAlignment w:val="baseline"/>
    </w:pPr>
  </w:style>
  <w:style w:type="numbering" w:customStyle="1" w:styleId="22">
    <w:name w:val="Текущий список2"/>
    <w:rsid w:val="008E7B70"/>
    <w:pPr>
      <w:numPr>
        <w:numId w:val="18"/>
      </w:numPr>
    </w:pPr>
  </w:style>
  <w:style w:type="paragraph" w:customStyle="1" w:styleId="2-11">
    <w:name w:val="содержание2-11"/>
    <w:basedOn w:val="a4"/>
    <w:rsid w:val="00C61606"/>
  </w:style>
  <w:style w:type="character" w:customStyle="1" w:styleId="28">
    <w:name w:val="Основной текст с отступом 2 Знак"/>
    <w:link w:val="27"/>
    <w:rsid w:val="00C61606"/>
    <w:rPr>
      <w:sz w:val="24"/>
      <w:lang w:val="ru-RU" w:eastAsia="ru-RU" w:bidi="ar-SA"/>
    </w:rPr>
  </w:style>
  <w:style w:type="character" w:customStyle="1" w:styleId="3f">
    <w:name w:val="Стиль3 Знак"/>
    <w:basedOn w:val="28"/>
    <w:link w:val="33"/>
    <w:rsid w:val="00C61606"/>
    <w:rPr>
      <w:sz w:val="24"/>
      <w:lang w:val="ru-RU" w:eastAsia="ru-RU" w:bidi="ar-SA"/>
    </w:rPr>
  </w:style>
  <w:style w:type="paragraph" w:customStyle="1" w:styleId="48">
    <w:name w:val="Стиль4"/>
    <w:basedOn w:val="24"/>
    <w:next w:val="a4"/>
    <w:rsid w:val="008F7366"/>
    <w:pPr>
      <w:keepLines/>
      <w:widowControl w:val="0"/>
      <w:suppressLineNumbers/>
      <w:suppressAutoHyphens/>
      <w:ind w:firstLine="567"/>
    </w:pPr>
  </w:style>
  <w:style w:type="paragraph" w:customStyle="1" w:styleId="afff6">
    <w:name w:val="Таблица заголовок"/>
    <w:basedOn w:val="a4"/>
    <w:rsid w:val="001716B3"/>
    <w:pPr>
      <w:spacing w:before="120" w:after="120" w:line="360" w:lineRule="auto"/>
      <w:jc w:val="right"/>
    </w:pPr>
    <w:rPr>
      <w:b/>
      <w:sz w:val="28"/>
      <w:szCs w:val="28"/>
    </w:rPr>
  </w:style>
  <w:style w:type="paragraph" w:customStyle="1" w:styleId="afff7">
    <w:name w:val="текст таблицы"/>
    <w:basedOn w:val="a4"/>
    <w:rsid w:val="001716B3"/>
    <w:pPr>
      <w:spacing w:before="120" w:after="0"/>
      <w:ind w:right="-102"/>
      <w:jc w:val="left"/>
    </w:pPr>
  </w:style>
  <w:style w:type="paragraph" w:customStyle="1" w:styleId="afff8">
    <w:name w:val="Пункт Знак"/>
    <w:basedOn w:val="a4"/>
    <w:rsid w:val="003114E9"/>
    <w:pPr>
      <w:tabs>
        <w:tab w:val="num" w:pos="1134"/>
        <w:tab w:val="left" w:pos="1701"/>
      </w:tabs>
      <w:snapToGrid w:val="0"/>
      <w:spacing w:after="0" w:line="360" w:lineRule="auto"/>
      <w:ind w:left="1134" w:hanging="567"/>
    </w:pPr>
    <w:rPr>
      <w:sz w:val="28"/>
      <w:szCs w:val="20"/>
    </w:rPr>
  </w:style>
  <w:style w:type="paragraph" w:styleId="afff9">
    <w:name w:val="Balloon Text"/>
    <w:basedOn w:val="a4"/>
    <w:semiHidden/>
    <w:rsid w:val="00766E90"/>
    <w:rPr>
      <w:rFonts w:ascii="Tahoma" w:hAnsi="Tahoma" w:cs="Tahoma"/>
      <w:sz w:val="16"/>
      <w:szCs w:val="16"/>
    </w:rPr>
  </w:style>
  <w:style w:type="character" w:styleId="afffa">
    <w:name w:val="annotation reference"/>
    <w:rsid w:val="006140A7"/>
    <w:rPr>
      <w:sz w:val="16"/>
      <w:szCs w:val="16"/>
    </w:rPr>
  </w:style>
  <w:style w:type="paragraph" w:styleId="afffb">
    <w:name w:val="annotation text"/>
    <w:basedOn w:val="a4"/>
    <w:link w:val="afffc"/>
    <w:rsid w:val="006140A7"/>
    <w:rPr>
      <w:sz w:val="20"/>
      <w:szCs w:val="20"/>
    </w:rPr>
  </w:style>
  <w:style w:type="character" w:customStyle="1" w:styleId="afffc">
    <w:name w:val="Текст примечания Знак"/>
    <w:basedOn w:val="a5"/>
    <w:link w:val="afffb"/>
    <w:rsid w:val="006140A7"/>
  </w:style>
  <w:style w:type="paragraph" w:styleId="afffd">
    <w:name w:val="annotation subject"/>
    <w:basedOn w:val="afffb"/>
    <w:next w:val="afffb"/>
    <w:link w:val="afffe"/>
    <w:rsid w:val="006140A7"/>
    <w:rPr>
      <w:b/>
      <w:bCs/>
    </w:rPr>
  </w:style>
  <w:style w:type="character" w:customStyle="1" w:styleId="afffe">
    <w:name w:val="Тема примечания Знак"/>
    <w:link w:val="afffd"/>
    <w:rsid w:val="006140A7"/>
    <w:rPr>
      <w:b/>
      <w:bCs/>
    </w:rPr>
  </w:style>
  <w:style w:type="paragraph" w:styleId="affff">
    <w:name w:val="List Paragraph"/>
    <w:basedOn w:val="a4"/>
    <w:link w:val="affff0"/>
    <w:uiPriority w:val="34"/>
    <w:qFormat/>
    <w:rsid w:val="00BF76BE"/>
    <w:pPr>
      <w:spacing w:after="0"/>
      <w:ind w:left="720"/>
      <w:jc w:val="left"/>
    </w:pPr>
    <w:rPr>
      <w:rFonts w:ascii="Calibri" w:hAnsi="Calibri"/>
      <w:sz w:val="22"/>
      <w:szCs w:val="22"/>
      <w:lang w:val="x-none" w:eastAsia="en-US"/>
    </w:rPr>
  </w:style>
  <w:style w:type="character" w:customStyle="1" w:styleId="affff0">
    <w:name w:val="Абзац списка Знак"/>
    <w:link w:val="affff"/>
    <w:uiPriority w:val="34"/>
    <w:rsid w:val="00BF76BE"/>
    <w:rPr>
      <w:rFonts w:ascii="Calibri" w:hAnsi="Calibri"/>
      <w:sz w:val="22"/>
      <w:szCs w:val="22"/>
      <w:lang w:val="x-none" w:eastAsia="en-US"/>
    </w:rPr>
  </w:style>
  <w:style w:type="paragraph" w:customStyle="1" w:styleId="02statia3">
    <w:name w:val="02statia3"/>
    <w:basedOn w:val="a4"/>
    <w:rsid w:val="00E905E6"/>
    <w:pPr>
      <w:spacing w:before="120" w:after="0" w:line="320" w:lineRule="atLeast"/>
      <w:ind w:left="2900" w:hanging="880"/>
    </w:pPr>
    <w:rPr>
      <w:rFonts w:ascii="GaramondNarrowC" w:hAnsi="GaramondNarrowC"/>
      <w:color w:val="000000"/>
      <w:sz w:val="21"/>
      <w:szCs w:val="21"/>
    </w:rPr>
  </w:style>
  <w:style w:type="paragraph" w:customStyle="1" w:styleId="AOHead1">
    <w:name w:val="AOHead1"/>
    <w:basedOn w:val="a4"/>
    <w:next w:val="a4"/>
    <w:rsid w:val="00E933A8"/>
    <w:pPr>
      <w:keepNext/>
      <w:numPr>
        <w:numId w:val="21"/>
      </w:numPr>
      <w:spacing w:before="240" w:after="0" w:line="260" w:lineRule="atLeast"/>
      <w:outlineLvl w:val="0"/>
    </w:pPr>
    <w:rPr>
      <w:rFonts w:eastAsia="SimSun"/>
      <w:b/>
      <w:caps/>
      <w:kern w:val="28"/>
      <w:sz w:val="22"/>
      <w:szCs w:val="22"/>
      <w:lang w:val="en-GB" w:eastAsia="en-US"/>
    </w:rPr>
  </w:style>
  <w:style w:type="paragraph" w:customStyle="1" w:styleId="AOHead2">
    <w:name w:val="AOHead2"/>
    <w:basedOn w:val="a4"/>
    <w:next w:val="a4"/>
    <w:rsid w:val="00E933A8"/>
    <w:pPr>
      <w:keepNext/>
      <w:numPr>
        <w:ilvl w:val="1"/>
        <w:numId w:val="21"/>
      </w:numPr>
      <w:spacing w:before="240" w:after="0" w:line="260" w:lineRule="atLeast"/>
      <w:outlineLvl w:val="1"/>
    </w:pPr>
    <w:rPr>
      <w:rFonts w:eastAsia="SimSun"/>
      <w:b/>
      <w:sz w:val="22"/>
      <w:szCs w:val="22"/>
      <w:lang w:val="en-GB" w:eastAsia="en-US"/>
    </w:rPr>
  </w:style>
  <w:style w:type="paragraph" w:customStyle="1" w:styleId="AOHead3">
    <w:name w:val="AOHead3"/>
    <w:basedOn w:val="a4"/>
    <w:next w:val="a4"/>
    <w:rsid w:val="00E933A8"/>
    <w:pPr>
      <w:numPr>
        <w:ilvl w:val="2"/>
        <w:numId w:val="21"/>
      </w:numPr>
      <w:spacing w:before="240" w:after="0" w:line="260" w:lineRule="atLeast"/>
      <w:outlineLvl w:val="2"/>
    </w:pPr>
    <w:rPr>
      <w:rFonts w:eastAsia="SimSun"/>
      <w:sz w:val="22"/>
      <w:szCs w:val="22"/>
      <w:lang w:val="en-GB" w:eastAsia="en-US"/>
    </w:rPr>
  </w:style>
  <w:style w:type="paragraph" w:customStyle="1" w:styleId="AOAltHead3">
    <w:name w:val="AOAltHead3"/>
    <w:basedOn w:val="AOHead3"/>
    <w:next w:val="a4"/>
    <w:rsid w:val="00E933A8"/>
  </w:style>
  <w:style w:type="paragraph" w:customStyle="1" w:styleId="AOHead4">
    <w:name w:val="AOHead4"/>
    <w:basedOn w:val="a4"/>
    <w:next w:val="a4"/>
    <w:rsid w:val="00E933A8"/>
    <w:pPr>
      <w:numPr>
        <w:ilvl w:val="3"/>
        <w:numId w:val="21"/>
      </w:numPr>
      <w:spacing w:before="240" w:after="0" w:line="260" w:lineRule="atLeast"/>
      <w:outlineLvl w:val="3"/>
    </w:pPr>
    <w:rPr>
      <w:rFonts w:eastAsia="SimSun"/>
      <w:sz w:val="22"/>
      <w:szCs w:val="22"/>
      <w:lang w:val="en-GB" w:eastAsia="en-US"/>
    </w:rPr>
  </w:style>
  <w:style w:type="paragraph" w:customStyle="1" w:styleId="AOAltHead4">
    <w:name w:val="AOAltHead4"/>
    <w:basedOn w:val="AOHead4"/>
    <w:next w:val="a4"/>
    <w:rsid w:val="00E933A8"/>
  </w:style>
  <w:style w:type="paragraph" w:customStyle="1" w:styleId="AOHead5">
    <w:name w:val="AOHead5"/>
    <w:basedOn w:val="a4"/>
    <w:next w:val="a4"/>
    <w:rsid w:val="00E933A8"/>
    <w:pPr>
      <w:numPr>
        <w:ilvl w:val="4"/>
        <w:numId w:val="21"/>
      </w:numPr>
      <w:spacing w:before="240" w:after="0" w:line="260" w:lineRule="atLeast"/>
      <w:outlineLvl w:val="4"/>
    </w:pPr>
    <w:rPr>
      <w:rFonts w:eastAsia="SimSun"/>
      <w:sz w:val="22"/>
      <w:szCs w:val="22"/>
      <w:lang w:val="en-GB" w:eastAsia="en-US"/>
    </w:rPr>
  </w:style>
  <w:style w:type="paragraph" w:customStyle="1" w:styleId="AOHead6">
    <w:name w:val="AOHead6"/>
    <w:basedOn w:val="a4"/>
    <w:next w:val="a4"/>
    <w:rsid w:val="00E933A8"/>
    <w:pPr>
      <w:numPr>
        <w:ilvl w:val="5"/>
        <w:numId w:val="21"/>
      </w:numPr>
      <w:spacing w:before="240" w:after="0" w:line="260" w:lineRule="atLeast"/>
      <w:outlineLvl w:val="5"/>
    </w:pPr>
    <w:rPr>
      <w:rFonts w:eastAsia="SimSun"/>
      <w:sz w:val="22"/>
      <w:szCs w:val="22"/>
      <w:lang w:val="en-GB" w:eastAsia="en-US"/>
    </w:rPr>
  </w:style>
  <w:style w:type="paragraph" w:styleId="affff1">
    <w:name w:val="TOC Heading"/>
    <w:basedOn w:val="11"/>
    <w:next w:val="a4"/>
    <w:uiPriority w:val="39"/>
    <w:semiHidden/>
    <w:unhideWhenUsed/>
    <w:qFormat/>
    <w:rsid w:val="007619A9"/>
    <w:pPr>
      <w:keepLines/>
      <w:spacing w:before="480" w:after="0" w:line="276" w:lineRule="auto"/>
      <w:jc w:val="left"/>
      <w:outlineLvl w:val="9"/>
    </w:pPr>
    <w:rPr>
      <w:rFonts w:ascii="Cambria" w:hAnsi="Cambria"/>
      <w:bCs/>
      <w:color w:val="365F91"/>
      <w:kern w:val="0"/>
      <w:sz w:val="28"/>
      <w:szCs w:val="28"/>
    </w:rPr>
  </w:style>
  <w:style w:type="character" w:customStyle="1" w:styleId="12">
    <w:name w:val="Заголовок 1 Знак"/>
    <w:link w:val="11"/>
    <w:rsid w:val="00A93F67"/>
    <w:rPr>
      <w:b/>
      <w:kern w:val="28"/>
      <w:sz w:val="36"/>
    </w:rPr>
  </w:style>
  <w:style w:type="character" w:customStyle="1" w:styleId="25">
    <w:name w:val="Заголовок 2 Знак"/>
    <w:link w:val="24"/>
    <w:rsid w:val="00A93F67"/>
    <w:rPr>
      <w:b/>
      <w:sz w:val="30"/>
    </w:rPr>
  </w:style>
  <w:style w:type="character" w:customStyle="1" w:styleId="afb">
    <w:name w:val="Нижний колонтитул Знак"/>
    <w:link w:val="afa"/>
    <w:uiPriority w:val="99"/>
    <w:rsid w:val="006D78DD"/>
    <w:rPr>
      <w:noProof/>
      <w:sz w:val="24"/>
    </w:rPr>
  </w:style>
  <w:style w:type="paragraph" w:customStyle="1" w:styleId="Default">
    <w:name w:val="Default"/>
    <w:rsid w:val="00E07FEC"/>
    <w:pPr>
      <w:autoSpaceDE w:val="0"/>
      <w:autoSpaceDN w:val="0"/>
      <w:adjustRightInd w:val="0"/>
    </w:pPr>
    <w:rPr>
      <w:color w:val="000000"/>
      <w:sz w:val="24"/>
      <w:szCs w:val="24"/>
    </w:rPr>
  </w:style>
  <w:style w:type="paragraph" w:styleId="affff2">
    <w:name w:val="No Spacing"/>
    <w:basedOn w:val="a4"/>
    <w:uiPriority w:val="1"/>
    <w:qFormat/>
    <w:rsid w:val="002F3C56"/>
    <w:pPr>
      <w:spacing w:after="0"/>
      <w:jc w:val="left"/>
    </w:pPr>
    <w:rPr>
      <w:rFonts w:ascii="Cambria" w:hAnsi="Cambria"/>
      <w:sz w:val="22"/>
      <w:szCs w:val="22"/>
    </w:rPr>
  </w:style>
  <w:style w:type="table" w:styleId="affff3">
    <w:name w:val="Light Shading"/>
    <w:basedOn w:val="a6"/>
    <w:uiPriority w:val="60"/>
    <w:rsid w:val="00435C21"/>
    <w:rPr>
      <w:color w:val="000000"/>
    </w:rPr>
    <w:tblPr>
      <w:tblStyleRowBandSize w:val="1"/>
      <w:tblStyleColBandSize w:val="1"/>
      <w:tblInd w:w="0" w:type="dxa"/>
      <w:tblBorders>
        <w:top w:val="single" w:sz="8" w:space="0" w:color="000000"/>
        <w:bottom w:val="single" w:sz="8" w:space="0" w:color="000000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/>
          <w:left w:val="nil"/>
          <w:bottom w:val="single" w:sz="8" w:space="0" w:color="000000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/>
          <w:left w:val="nil"/>
          <w:bottom w:val="single" w:sz="8" w:space="0" w:color="000000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C0C0C0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C0C0C0"/>
      </w:tcPr>
    </w:tblStylePr>
  </w:style>
  <w:style w:type="paragraph" w:customStyle="1" w:styleId="Arabic1">
    <w:name w:val="Arabic 1"/>
    <w:basedOn w:val="af1"/>
    <w:rsid w:val="00844D4C"/>
    <w:pPr>
      <w:numPr>
        <w:numId w:val="25"/>
      </w:numPr>
      <w:spacing w:before="120"/>
    </w:pPr>
    <w:rPr>
      <w:rFonts w:eastAsia="MS Mincho"/>
      <w:sz w:val="22"/>
      <w:lang w:val="en-GB" w:eastAsia="en-US"/>
    </w:rPr>
  </w:style>
  <w:style w:type="character" w:customStyle="1" w:styleId="afd">
    <w:name w:val="Текст Знак"/>
    <w:link w:val="afc"/>
    <w:uiPriority w:val="99"/>
    <w:semiHidden/>
    <w:rsid w:val="00532F3D"/>
    <w:rPr>
      <w:rFonts w:ascii="Courier New" w:hAnsi="Courier New" w:cs="Courier New"/>
    </w:rPr>
  </w:style>
  <w:style w:type="numbering" w:customStyle="1" w:styleId="a2">
    <w:name w:val="Уровни с римского"/>
    <w:uiPriority w:val="99"/>
    <w:rsid w:val="00D145EE"/>
    <w:pPr>
      <w:numPr>
        <w:numId w:val="36"/>
      </w:numPr>
    </w:pPr>
  </w:style>
  <w:style w:type="character" w:customStyle="1" w:styleId="af8">
    <w:name w:val="Текст сноски Знак"/>
    <w:link w:val="af7"/>
    <w:uiPriority w:val="99"/>
    <w:semiHidden/>
    <w:rsid w:val="00D30122"/>
  </w:style>
  <w:style w:type="paragraph" w:styleId="affff4">
    <w:name w:val="Revision"/>
    <w:hidden/>
    <w:uiPriority w:val="99"/>
    <w:semiHidden/>
    <w:rsid w:val="00647F2F"/>
    <w:rPr>
      <w:sz w:val="24"/>
      <w:szCs w:val="24"/>
    </w:rPr>
  </w:style>
  <w:style w:type="character" w:customStyle="1" w:styleId="af4">
    <w:name w:val="Верхний колонтитул Знак"/>
    <w:basedOn w:val="a5"/>
    <w:link w:val="af3"/>
    <w:uiPriority w:val="99"/>
    <w:rsid w:val="00111B0A"/>
    <w:rPr>
      <w:rFonts w:ascii="Arial" w:hAnsi="Arial"/>
      <w:noProof/>
      <w:sz w:val="24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="Times New Roman" w:eastAsia="Times New Roman" w:hAnsi="Times New Roman" w:cs="Times New Roman"/>
        <w:lang w:val="ru-RU" w:eastAsia="ru-RU" w:bidi="ar-SA"/>
      </w:rPr>
    </w:rPrDefault>
    <w:pPrDefault/>
  </w:docDefaults>
  <w:latentStyles w:defLockedState="0" w:defUIPriority="0" w:defSemiHidden="0" w:defUnhideWhenUsed="0" w:defQFormat="0" w:count="267">
    <w:lsdException w:name="Normal" w:qFormat="1"/>
    <w:lsdException w:name="heading 1" w:qFormat="1"/>
    <w:lsdException w:name="heading 2" w:qFormat="1"/>
    <w:lsdException w:name="heading 3" w:qFormat="1"/>
    <w:lsdException w:name="heading 4" w:qFormat="1"/>
    <w:lsdException w:name="heading 5" w:qFormat="1"/>
    <w:lsdException w:name="heading 6" w:qFormat="1"/>
    <w:lsdException w:name="heading 7" w:qFormat="1"/>
    <w:lsdException w:name="heading 8" w:qFormat="1"/>
    <w:lsdException w:name="heading 9" w:qFormat="1"/>
    <w:lsdException w:name="toc 1" w:uiPriority="39"/>
    <w:lsdException w:name="toc 2" w:uiPriority="39"/>
    <w:lsdException w:name="footnote text" w:uiPriority="99"/>
    <w:lsdException w:name="header" w:uiPriority="99"/>
    <w:lsdException w:name="footer" w:uiPriority="99"/>
    <w:lsdException w:name="caption" w:semiHidden="1" w:unhideWhenUsed="1" w:qFormat="1"/>
    <w:lsdException w:name="footnote reference" w:uiPriority="99"/>
    <w:lsdException w:name="Title" w:qFormat="1"/>
    <w:lsdException w:name="Subtitle" w:qFormat="1"/>
    <w:lsdException w:name="Hyperlink" w:uiPriority="99"/>
    <w:lsdException w:name="Strong" w:uiPriority="22" w:qFormat="1"/>
    <w:lsdException w:name="Emphasis" w:qFormat="1"/>
    <w:lsdException w:name="Plain Text" w:uiPriority="99"/>
    <w:lsdException w:name="Placeholder Text" w:semiHidden="1" w:uiPriority="99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</w:latentStyles>
  <w:style w:type="paragraph" w:default="1" w:styleId="a4">
    <w:name w:val="Normal"/>
    <w:qFormat/>
    <w:rsid w:val="00571F55"/>
    <w:pPr>
      <w:spacing w:after="60"/>
      <w:jc w:val="both"/>
    </w:pPr>
    <w:rPr>
      <w:sz w:val="24"/>
      <w:szCs w:val="24"/>
    </w:rPr>
  </w:style>
  <w:style w:type="paragraph" w:styleId="11">
    <w:name w:val="heading 1"/>
    <w:basedOn w:val="a4"/>
    <w:next w:val="a4"/>
    <w:link w:val="12"/>
    <w:qFormat/>
    <w:rsid w:val="008E7B70"/>
    <w:pPr>
      <w:keepNext/>
      <w:spacing w:before="240"/>
      <w:jc w:val="center"/>
      <w:outlineLvl w:val="0"/>
    </w:pPr>
    <w:rPr>
      <w:b/>
      <w:kern w:val="28"/>
      <w:sz w:val="36"/>
      <w:szCs w:val="20"/>
    </w:rPr>
  </w:style>
  <w:style w:type="paragraph" w:styleId="24">
    <w:name w:val="heading 2"/>
    <w:basedOn w:val="a4"/>
    <w:next w:val="a4"/>
    <w:link w:val="25"/>
    <w:qFormat/>
    <w:rsid w:val="00891D26"/>
    <w:pPr>
      <w:keepNext/>
      <w:jc w:val="center"/>
      <w:outlineLvl w:val="1"/>
    </w:pPr>
    <w:rPr>
      <w:b/>
      <w:sz w:val="30"/>
      <w:szCs w:val="20"/>
    </w:rPr>
  </w:style>
  <w:style w:type="paragraph" w:styleId="32">
    <w:name w:val="heading 3"/>
    <w:basedOn w:val="a4"/>
    <w:next w:val="a4"/>
    <w:qFormat/>
    <w:rsid w:val="008E7B70"/>
    <w:pPr>
      <w:keepNext/>
      <w:numPr>
        <w:ilvl w:val="2"/>
        <w:numId w:val="10"/>
      </w:numPr>
      <w:spacing w:before="240"/>
      <w:outlineLvl w:val="2"/>
    </w:pPr>
    <w:rPr>
      <w:rFonts w:ascii="Arial" w:hAnsi="Arial"/>
      <w:b/>
      <w:szCs w:val="20"/>
    </w:rPr>
  </w:style>
  <w:style w:type="paragraph" w:styleId="41">
    <w:name w:val="heading 4"/>
    <w:basedOn w:val="a4"/>
    <w:next w:val="a4"/>
    <w:qFormat/>
    <w:rsid w:val="008E7B70"/>
    <w:pPr>
      <w:keepNext/>
      <w:numPr>
        <w:ilvl w:val="3"/>
        <w:numId w:val="10"/>
      </w:numPr>
      <w:spacing w:before="240"/>
      <w:outlineLvl w:val="3"/>
    </w:pPr>
    <w:rPr>
      <w:rFonts w:ascii="Arial" w:hAnsi="Arial"/>
      <w:szCs w:val="20"/>
    </w:rPr>
  </w:style>
  <w:style w:type="paragraph" w:styleId="51">
    <w:name w:val="heading 5"/>
    <w:basedOn w:val="a4"/>
    <w:next w:val="a4"/>
    <w:qFormat/>
    <w:rsid w:val="008E7B70"/>
    <w:pPr>
      <w:numPr>
        <w:ilvl w:val="4"/>
        <w:numId w:val="10"/>
      </w:numPr>
      <w:spacing w:before="240"/>
      <w:outlineLvl w:val="4"/>
    </w:pPr>
    <w:rPr>
      <w:sz w:val="22"/>
      <w:szCs w:val="20"/>
    </w:rPr>
  </w:style>
  <w:style w:type="paragraph" w:styleId="6">
    <w:name w:val="heading 6"/>
    <w:basedOn w:val="a4"/>
    <w:next w:val="a4"/>
    <w:qFormat/>
    <w:rsid w:val="008E7B70"/>
    <w:pPr>
      <w:numPr>
        <w:ilvl w:val="5"/>
        <w:numId w:val="10"/>
      </w:numPr>
      <w:spacing w:before="240"/>
      <w:outlineLvl w:val="5"/>
    </w:pPr>
    <w:rPr>
      <w:i/>
      <w:sz w:val="22"/>
      <w:szCs w:val="20"/>
    </w:rPr>
  </w:style>
  <w:style w:type="paragraph" w:styleId="7">
    <w:name w:val="heading 7"/>
    <w:basedOn w:val="a4"/>
    <w:next w:val="a4"/>
    <w:qFormat/>
    <w:rsid w:val="008E7B70"/>
    <w:pPr>
      <w:numPr>
        <w:ilvl w:val="6"/>
        <w:numId w:val="10"/>
      </w:numPr>
      <w:spacing w:before="240"/>
      <w:outlineLvl w:val="6"/>
    </w:pPr>
    <w:rPr>
      <w:rFonts w:ascii="Arial" w:hAnsi="Arial"/>
      <w:sz w:val="20"/>
      <w:szCs w:val="20"/>
    </w:rPr>
  </w:style>
  <w:style w:type="paragraph" w:styleId="8">
    <w:name w:val="heading 8"/>
    <w:basedOn w:val="a4"/>
    <w:next w:val="a4"/>
    <w:qFormat/>
    <w:rsid w:val="008E7B70"/>
    <w:pPr>
      <w:numPr>
        <w:ilvl w:val="7"/>
        <w:numId w:val="10"/>
      </w:numPr>
      <w:spacing w:before="240"/>
      <w:outlineLvl w:val="7"/>
    </w:pPr>
    <w:rPr>
      <w:rFonts w:ascii="Arial" w:hAnsi="Arial"/>
      <w:i/>
      <w:sz w:val="20"/>
      <w:szCs w:val="20"/>
    </w:rPr>
  </w:style>
  <w:style w:type="paragraph" w:styleId="9">
    <w:name w:val="heading 9"/>
    <w:basedOn w:val="a4"/>
    <w:next w:val="a4"/>
    <w:qFormat/>
    <w:rsid w:val="008E7B70"/>
    <w:pPr>
      <w:numPr>
        <w:ilvl w:val="8"/>
        <w:numId w:val="10"/>
      </w:numPr>
      <w:spacing w:before="240"/>
      <w:outlineLvl w:val="8"/>
    </w:pPr>
    <w:rPr>
      <w:rFonts w:ascii="Arial" w:hAnsi="Arial"/>
      <w:b/>
      <w:i/>
      <w:sz w:val="18"/>
      <w:szCs w:val="20"/>
    </w:rPr>
  </w:style>
  <w:style w:type="character" w:default="1" w:styleId="a5">
    <w:name w:val="Default Paragraph Font"/>
    <w:uiPriority w:val="1"/>
    <w:semiHidden/>
    <w:unhideWhenUsed/>
  </w:style>
  <w:style w:type="table" w:default="1" w:styleId="a6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7">
    <w:name w:val="No List"/>
    <w:uiPriority w:val="99"/>
    <w:semiHidden/>
    <w:unhideWhenUsed/>
  </w:style>
  <w:style w:type="paragraph" w:styleId="a8">
    <w:name w:val="Body Text Indent"/>
    <w:basedOn w:val="a4"/>
    <w:semiHidden/>
    <w:pPr>
      <w:spacing w:before="60" w:after="0"/>
      <w:ind w:firstLine="851"/>
    </w:pPr>
    <w:rPr>
      <w:szCs w:val="20"/>
    </w:rPr>
  </w:style>
  <w:style w:type="paragraph" w:styleId="21">
    <w:name w:val="Body Text 2"/>
    <w:basedOn w:val="a4"/>
    <w:semiHidden/>
    <w:pPr>
      <w:numPr>
        <w:ilvl w:val="1"/>
        <w:numId w:val="13"/>
      </w:numPr>
    </w:pPr>
    <w:rPr>
      <w:szCs w:val="20"/>
    </w:rPr>
  </w:style>
  <w:style w:type="paragraph" w:styleId="a9">
    <w:name w:val="List Bullet"/>
    <w:basedOn w:val="a4"/>
    <w:autoRedefine/>
    <w:semiHidden/>
    <w:rsid w:val="00ED2486"/>
    <w:pPr>
      <w:widowControl w:val="0"/>
    </w:pPr>
  </w:style>
  <w:style w:type="paragraph" w:styleId="20">
    <w:name w:val="List Bullet 2"/>
    <w:basedOn w:val="a4"/>
    <w:autoRedefine/>
    <w:semiHidden/>
    <w:pPr>
      <w:numPr>
        <w:numId w:val="1"/>
      </w:numPr>
    </w:pPr>
    <w:rPr>
      <w:szCs w:val="20"/>
    </w:rPr>
  </w:style>
  <w:style w:type="paragraph" w:styleId="30">
    <w:name w:val="List Bullet 3"/>
    <w:basedOn w:val="a4"/>
    <w:autoRedefine/>
    <w:semiHidden/>
    <w:pPr>
      <w:numPr>
        <w:numId w:val="2"/>
      </w:numPr>
    </w:pPr>
    <w:rPr>
      <w:szCs w:val="20"/>
    </w:rPr>
  </w:style>
  <w:style w:type="paragraph" w:styleId="40">
    <w:name w:val="List Bullet 4"/>
    <w:basedOn w:val="a4"/>
    <w:autoRedefine/>
    <w:semiHidden/>
    <w:pPr>
      <w:numPr>
        <w:numId w:val="3"/>
      </w:numPr>
    </w:pPr>
    <w:rPr>
      <w:szCs w:val="20"/>
    </w:rPr>
  </w:style>
  <w:style w:type="paragraph" w:styleId="50">
    <w:name w:val="List Bullet 5"/>
    <w:basedOn w:val="a4"/>
    <w:autoRedefine/>
    <w:semiHidden/>
    <w:pPr>
      <w:numPr>
        <w:numId w:val="4"/>
      </w:numPr>
    </w:pPr>
    <w:rPr>
      <w:szCs w:val="20"/>
    </w:rPr>
  </w:style>
  <w:style w:type="paragraph" w:styleId="a">
    <w:name w:val="List Number"/>
    <w:basedOn w:val="a4"/>
    <w:semiHidden/>
    <w:pPr>
      <w:numPr>
        <w:numId w:val="5"/>
      </w:numPr>
    </w:pPr>
    <w:rPr>
      <w:szCs w:val="20"/>
    </w:rPr>
  </w:style>
  <w:style w:type="paragraph" w:styleId="2">
    <w:name w:val="List Number 2"/>
    <w:basedOn w:val="a4"/>
    <w:semiHidden/>
    <w:pPr>
      <w:numPr>
        <w:numId w:val="6"/>
      </w:numPr>
    </w:pPr>
    <w:rPr>
      <w:szCs w:val="20"/>
    </w:rPr>
  </w:style>
  <w:style w:type="paragraph" w:styleId="3">
    <w:name w:val="List Number 3"/>
    <w:basedOn w:val="a4"/>
    <w:semiHidden/>
    <w:pPr>
      <w:numPr>
        <w:numId w:val="7"/>
      </w:numPr>
    </w:pPr>
    <w:rPr>
      <w:szCs w:val="20"/>
    </w:rPr>
  </w:style>
  <w:style w:type="paragraph" w:styleId="4">
    <w:name w:val="List Number 4"/>
    <w:basedOn w:val="a4"/>
    <w:semiHidden/>
    <w:pPr>
      <w:numPr>
        <w:numId w:val="8"/>
      </w:numPr>
    </w:pPr>
    <w:rPr>
      <w:szCs w:val="20"/>
    </w:rPr>
  </w:style>
  <w:style w:type="paragraph" w:styleId="5">
    <w:name w:val="List Number 5"/>
    <w:basedOn w:val="a4"/>
    <w:semiHidden/>
    <w:pPr>
      <w:numPr>
        <w:numId w:val="9"/>
      </w:numPr>
    </w:pPr>
    <w:rPr>
      <w:szCs w:val="20"/>
    </w:rPr>
  </w:style>
  <w:style w:type="paragraph" w:customStyle="1" w:styleId="a3">
    <w:name w:val="Раздел"/>
    <w:basedOn w:val="a4"/>
    <w:semiHidden/>
    <w:rsid w:val="0064313B"/>
    <w:pPr>
      <w:numPr>
        <w:ilvl w:val="1"/>
        <w:numId w:val="11"/>
      </w:numPr>
      <w:spacing w:before="120" w:after="120"/>
      <w:jc w:val="center"/>
    </w:pPr>
    <w:rPr>
      <w:rFonts w:ascii="Arial Narrow" w:hAnsi="Arial Narrow"/>
      <w:b/>
      <w:sz w:val="28"/>
      <w:szCs w:val="20"/>
    </w:rPr>
  </w:style>
  <w:style w:type="paragraph" w:customStyle="1" w:styleId="aa">
    <w:name w:val="Часть"/>
    <w:basedOn w:val="a4"/>
    <w:semiHidden/>
    <w:rsid w:val="0064313B"/>
    <w:pPr>
      <w:jc w:val="center"/>
    </w:pPr>
    <w:rPr>
      <w:rFonts w:ascii="Arial" w:hAnsi="Arial"/>
      <w:b/>
      <w:caps/>
      <w:sz w:val="32"/>
      <w:szCs w:val="20"/>
    </w:rPr>
  </w:style>
  <w:style w:type="paragraph" w:customStyle="1" w:styleId="31">
    <w:name w:val="Раздел 3"/>
    <w:basedOn w:val="a4"/>
    <w:semiHidden/>
    <w:pPr>
      <w:numPr>
        <w:numId w:val="12"/>
      </w:numPr>
      <w:spacing w:before="120" w:after="120"/>
      <w:jc w:val="center"/>
    </w:pPr>
    <w:rPr>
      <w:b/>
      <w:szCs w:val="20"/>
    </w:rPr>
  </w:style>
  <w:style w:type="paragraph" w:customStyle="1" w:styleId="a0">
    <w:name w:val="Условия контракта"/>
    <w:basedOn w:val="a4"/>
    <w:semiHidden/>
    <w:pPr>
      <w:numPr>
        <w:numId w:val="13"/>
      </w:numPr>
      <w:spacing w:before="240" w:after="120"/>
    </w:pPr>
    <w:rPr>
      <w:b/>
      <w:szCs w:val="20"/>
    </w:rPr>
  </w:style>
  <w:style w:type="paragraph" w:customStyle="1" w:styleId="Instruction">
    <w:name w:val="Instruction"/>
    <w:basedOn w:val="21"/>
    <w:semiHidden/>
    <w:pPr>
      <w:numPr>
        <w:ilvl w:val="0"/>
        <w:numId w:val="0"/>
      </w:numPr>
      <w:tabs>
        <w:tab w:val="num" w:pos="360"/>
      </w:tabs>
      <w:spacing w:before="180"/>
      <w:ind w:left="360" w:hanging="360"/>
    </w:pPr>
    <w:rPr>
      <w:b/>
    </w:rPr>
  </w:style>
  <w:style w:type="paragraph" w:styleId="ab">
    <w:name w:val="Title"/>
    <w:basedOn w:val="a4"/>
    <w:qFormat/>
    <w:pPr>
      <w:spacing w:before="240"/>
      <w:jc w:val="center"/>
      <w:outlineLvl w:val="0"/>
    </w:pPr>
    <w:rPr>
      <w:rFonts w:ascii="Arial" w:hAnsi="Arial"/>
      <w:b/>
      <w:kern w:val="28"/>
      <w:sz w:val="32"/>
      <w:szCs w:val="20"/>
    </w:rPr>
  </w:style>
  <w:style w:type="paragraph" w:styleId="ac">
    <w:name w:val="Subtitle"/>
    <w:basedOn w:val="a4"/>
    <w:qFormat/>
    <w:pPr>
      <w:jc w:val="center"/>
      <w:outlineLvl w:val="1"/>
    </w:pPr>
    <w:rPr>
      <w:rFonts w:ascii="Arial" w:hAnsi="Arial"/>
      <w:szCs w:val="20"/>
    </w:rPr>
  </w:style>
  <w:style w:type="paragraph" w:customStyle="1" w:styleId="ad">
    <w:name w:val="Тендерные данные"/>
    <w:basedOn w:val="a4"/>
    <w:semiHidden/>
    <w:pPr>
      <w:tabs>
        <w:tab w:val="left" w:pos="1985"/>
      </w:tabs>
      <w:spacing w:before="120"/>
    </w:pPr>
    <w:rPr>
      <w:b/>
      <w:szCs w:val="20"/>
    </w:rPr>
  </w:style>
  <w:style w:type="paragraph" w:styleId="34">
    <w:name w:val="toc 3"/>
    <w:basedOn w:val="a4"/>
    <w:next w:val="a4"/>
    <w:autoRedefine/>
    <w:semiHidden/>
    <w:rsid w:val="00891D26"/>
    <w:pPr>
      <w:tabs>
        <w:tab w:val="left" w:pos="1680"/>
        <w:tab w:val="right" w:leader="dot" w:pos="10148"/>
      </w:tabs>
      <w:spacing w:before="100" w:after="0"/>
      <w:ind w:left="180" w:firstLine="60"/>
      <w:jc w:val="left"/>
    </w:pPr>
    <w:rPr>
      <w:sz w:val="20"/>
      <w:szCs w:val="20"/>
    </w:rPr>
  </w:style>
  <w:style w:type="paragraph" w:styleId="13">
    <w:name w:val="toc 1"/>
    <w:basedOn w:val="a4"/>
    <w:next w:val="a4"/>
    <w:autoRedefine/>
    <w:uiPriority w:val="39"/>
    <w:rsid w:val="00FB70D9"/>
    <w:pPr>
      <w:tabs>
        <w:tab w:val="left" w:pos="1440"/>
        <w:tab w:val="right" w:leader="dot" w:pos="9639"/>
      </w:tabs>
      <w:spacing w:before="100" w:after="0"/>
      <w:jc w:val="left"/>
    </w:pPr>
    <w:rPr>
      <w:rFonts w:ascii="Arial" w:hAnsi="Arial" w:cs="Arial"/>
      <w:b/>
      <w:bCs/>
      <w:caps/>
    </w:rPr>
  </w:style>
  <w:style w:type="paragraph" w:styleId="26">
    <w:name w:val="toc 2"/>
    <w:basedOn w:val="a4"/>
    <w:next w:val="a4"/>
    <w:autoRedefine/>
    <w:uiPriority w:val="39"/>
    <w:rsid w:val="00FB70D9"/>
    <w:pPr>
      <w:tabs>
        <w:tab w:val="left" w:pos="960"/>
        <w:tab w:val="right" w:leader="dot" w:pos="9639"/>
      </w:tabs>
      <w:spacing w:before="100" w:after="0"/>
      <w:ind w:left="360"/>
      <w:jc w:val="left"/>
    </w:pPr>
    <w:rPr>
      <w:b/>
      <w:bCs/>
      <w:sz w:val="20"/>
      <w:szCs w:val="20"/>
    </w:rPr>
  </w:style>
  <w:style w:type="paragraph" w:styleId="ae">
    <w:name w:val="Date"/>
    <w:basedOn w:val="a4"/>
    <w:next w:val="a4"/>
    <w:semiHidden/>
    <w:rPr>
      <w:szCs w:val="20"/>
    </w:rPr>
  </w:style>
  <w:style w:type="paragraph" w:customStyle="1" w:styleId="af">
    <w:name w:val="Îáû÷íûé"/>
    <w:semiHidden/>
  </w:style>
  <w:style w:type="paragraph" w:customStyle="1" w:styleId="af0">
    <w:name w:val="Íîðìàëüíûé"/>
    <w:semiHidden/>
    <w:rPr>
      <w:rFonts w:ascii="Courier" w:hAnsi="Courier"/>
      <w:sz w:val="24"/>
      <w:lang w:val="en-GB"/>
    </w:rPr>
  </w:style>
  <w:style w:type="paragraph" w:styleId="af1">
    <w:name w:val="Body Text"/>
    <w:basedOn w:val="a4"/>
    <w:semiHidden/>
    <w:pPr>
      <w:spacing w:after="120"/>
    </w:pPr>
    <w:rPr>
      <w:szCs w:val="20"/>
    </w:rPr>
  </w:style>
  <w:style w:type="paragraph" w:customStyle="1" w:styleId="af2">
    <w:name w:val="Подраздел"/>
    <w:basedOn w:val="a4"/>
    <w:semiHidden/>
    <w:pPr>
      <w:suppressAutoHyphens/>
      <w:spacing w:before="240" w:after="120"/>
      <w:jc w:val="center"/>
    </w:pPr>
    <w:rPr>
      <w:rFonts w:ascii="TimesDL" w:hAnsi="TimesDL"/>
      <w:b/>
      <w:smallCaps/>
      <w:spacing w:val="-2"/>
      <w:szCs w:val="20"/>
    </w:rPr>
  </w:style>
  <w:style w:type="paragraph" w:styleId="27">
    <w:name w:val="Body Text Indent 2"/>
    <w:basedOn w:val="a4"/>
    <w:link w:val="28"/>
    <w:semiHidden/>
    <w:pPr>
      <w:spacing w:after="120" w:line="480" w:lineRule="auto"/>
      <w:ind w:left="283"/>
    </w:pPr>
    <w:rPr>
      <w:szCs w:val="20"/>
    </w:rPr>
  </w:style>
  <w:style w:type="paragraph" w:styleId="35">
    <w:name w:val="Body Text Indent 3"/>
    <w:basedOn w:val="a4"/>
    <w:semiHidden/>
    <w:pPr>
      <w:spacing w:after="120"/>
      <w:ind w:left="283"/>
    </w:pPr>
    <w:rPr>
      <w:sz w:val="16"/>
      <w:szCs w:val="20"/>
    </w:rPr>
  </w:style>
  <w:style w:type="paragraph" w:styleId="af3">
    <w:name w:val="header"/>
    <w:basedOn w:val="a4"/>
    <w:link w:val="af4"/>
    <w:uiPriority w:val="99"/>
    <w:pPr>
      <w:tabs>
        <w:tab w:val="center" w:pos="4153"/>
        <w:tab w:val="right" w:pos="8306"/>
      </w:tabs>
      <w:spacing w:before="120" w:after="120"/>
    </w:pPr>
    <w:rPr>
      <w:rFonts w:ascii="Arial" w:hAnsi="Arial"/>
      <w:noProof/>
      <w:szCs w:val="20"/>
    </w:rPr>
  </w:style>
  <w:style w:type="paragraph" w:styleId="af5">
    <w:name w:val="Block Text"/>
    <w:basedOn w:val="a4"/>
    <w:semiHidden/>
    <w:pPr>
      <w:spacing w:after="120"/>
      <w:ind w:left="1440" w:right="1440"/>
    </w:pPr>
    <w:rPr>
      <w:szCs w:val="20"/>
    </w:rPr>
  </w:style>
  <w:style w:type="character" w:styleId="af6">
    <w:name w:val="footnote reference"/>
    <w:uiPriority w:val="99"/>
    <w:semiHidden/>
    <w:rPr>
      <w:rFonts w:ascii="Times New Roman" w:hAnsi="Times New Roman"/>
      <w:vertAlign w:val="superscript"/>
    </w:rPr>
  </w:style>
  <w:style w:type="paragraph" w:styleId="af7">
    <w:name w:val="footnote text"/>
    <w:basedOn w:val="a4"/>
    <w:link w:val="af8"/>
    <w:uiPriority w:val="99"/>
    <w:semiHidden/>
    <w:rPr>
      <w:sz w:val="20"/>
      <w:szCs w:val="20"/>
    </w:rPr>
  </w:style>
  <w:style w:type="character" w:styleId="af9">
    <w:name w:val="page number"/>
    <w:semiHidden/>
    <w:rPr>
      <w:rFonts w:ascii="Times New Roman" w:hAnsi="Times New Roman"/>
    </w:rPr>
  </w:style>
  <w:style w:type="paragraph" w:styleId="afa">
    <w:name w:val="footer"/>
    <w:basedOn w:val="a4"/>
    <w:link w:val="afb"/>
    <w:uiPriority w:val="99"/>
    <w:pPr>
      <w:tabs>
        <w:tab w:val="center" w:pos="4153"/>
        <w:tab w:val="right" w:pos="8306"/>
      </w:tabs>
    </w:pPr>
    <w:rPr>
      <w:noProof/>
      <w:szCs w:val="20"/>
    </w:rPr>
  </w:style>
  <w:style w:type="paragraph" w:styleId="36">
    <w:name w:val="Body Text 3"/>
    <w:basedOn w:val="a4"/>
    <w:semiHidden/>
    <w:pPr>
      <w:keepNext/>
      <w:keepLines/>
      <w:widowControl w:val="0"/>
      <w:suppressLineNumbers/>
      <w:tabs>
        <w:tab w:val="left" w:pos="0"/>
        <w:tab w:val="left" w:pos="567"/>
        <w:tab w:val="left" w:pos="1133"/>
        <w:tab w:val="left" w:pos="1699"/>
        <w:tab w:val="left" w:pos="2266"/>
        <w:tab w:val="left" w:pos="2832"/>
        <w:tab w:val="left" w:pos="3399"/>
        <w:tab w:val="left" w:pos="3965"/>
        <w:tab w:val="left" w:pos="4531"/>
        <w:tab w:val="left" w:pos="5098"/>
        <w:tab w:val="left" w:pos="5664"/>
        <w:tab w:val="left" w:pos="6231"/>
        <w:tab w:val="left" w:pos="6797"/>
        <w:tab w:val="left" w:pos="7363"/>
        <w:tab w:val="left" w:pos="7930"/>
        <w:tab w:val="left" w:pos="8496"/>
        <w:tab w:val="left" w:pos="9063"/>
      </w:tabs>
      <w:suppressAutoHyphens/>
      <w:spacing w:before="148" w:after="112"/>
    </w:pPr>
    <w:rPr>
      <w:b/>
      <w:i/>
      <w:sz w:val="22"/>
    </w:rPr>
  </w:style>
  <w:style w:type="paragraph" w:styleId="afc">
    <w:name w:val="Plain Text"/>
    <w:basedOn w:val="a4"/>
    <w:link w:val="afd"/>
    <w:uiPriority w:val="99"/>
    <w:semiHidden/>
    <w:pPr>
      <w:spacing w:after="0"/>
      <w:jc w:val="left"/>
    </w:pPr>
    <w:rPr>
      <w:rFonts w:ascii="Courier New" w:hAnsi="Courier New" w:cs="Courier New"/>
      <w:sz w:val="20"/>
      <w:szCs w:val="20"/>
    </w:rPr>
  </w:style>
  <w:style w:type="paragraph" w:customStyle="1" w:styleId="ConsNormal">
    <w:name w:val="ConsNormal"/>
    <w:semiHidden/>
    <w:pPr>
      <w:widowControl w:val="0"/>
      <w:autoSpaceDE w:val="0"/>
      <w:autoSpaceDN w:val="0"/>
      <w:adjustRightInd w:val="0"/>
      <w:ind w:right="19772" w:firstLine="720"/>
    </w:pPr>
    <w:rPr>
      <w:rFonts w:ascii="Arial" w:hAnsi="Arial" w:cs="Arial"/>
    </w:rPr>
  </w:style>
  <w:style w:type="character" w:customStyle="1" w:styleId="afe">
    <w:name w:val="Знак Знак"/>
    <w:semiHidden/>
    <w:rPr>
      <w:rFonts w:ascii="Arial" w:hAnsi="Arial"/>
      <w:sz w:val="24"/>
      <w:lang w:val="ru-RU" w:eastAsia="ru-RU" w:bidi="ar-SA"/>
    </w:rPr>
  </w:style>
  <w:style w:type="table" w:styleId="aff">
    <w:name w:val="Table Grid"/>
    <w:basedOn w:val="a6"/>
    <w:semiHidden/>
    <w:rsid w:val="0067379C"/>
    <w:pPr>
      <w:spacing w:after="60"/>
      <w:jc w:val="both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styleId="aff0">
    <w:name w:val="Normal (Web)"/>
    <w:basedOn w:val="a4"/>
    <w:semiHidden/>
    <w:pPr>
      <w:spacing w:before="100" w:beforeAutospacing="1" w:after="100" w:afterAutospacing="1"/>
      <w:jc w:val="left"/>
    </w:pPr>
  </w:style>
  <w:style w:type="paragraph" w:customStyle="1" w:styleId="ConsNonformat">
    <w:name w:val="ConsNonformat"/>
    <w:semiHidden/>
    <w:rsid w:val="008C158C"/>
    <w:pPr>
      <w:widowControl w:val="0"/>
      <w:autoSpaceDE w:val="0"/>
      <w:autoSpaceDN w:val="0"/>
      <w:adjustRightInd w:val="0"/>
      <w:ind w:right="19772"/>
    </w:pPr>
    <w:rPr>
      <w:rFonts w:ascii="Courier New" w:hAnsi="Courier New" w:cs="Courier New"/>
    </w:rPr>
  </w:style>
  <w:style w:type="character" w:customStyle="1" w:styleId="aff1">
    <w:name w:val="Основной шрифт"/>
    <w:semiHidden/>
    <w:rsid w:val="00576BA8"/>
  </w:style>
  <w:style w:type="numbering" w:styleId="111111">
    <w:name w:val="Outline List 2"/>
    <w:basedOn w:val="a7"/>
    <w:semiHidden/>
    <w:rsid w:val="005A1D05"/>
    <w:pPr>
      <w:numPr>
        <w:numId w:val="14"/>
      </w:numPr>
    </w:pPr>
  </w:style>
  <w:style w:type="numbering" w:styleId="1ai">
    <w:name w:val="Outline List 1"/>
    <w:basedOn w:val="a7"/>
    <w:semiHidden/>
    <w:rsid w:val="005A1D05"/>
    <w:pPr>
      <w:numPr>
        <w:numId w:val="15"/>
      </w:numPr>
    </w:pPr>
  </w:style>
  <w:style w:type="paragraph" w:styleId="HTML">
    <w:name w:val="HTML Address"/>
    <w:basedOn w:val="a4"/>
    <w:semiHidden/>
    <w:rsid w:val="005A1D05"/>
    <w:rPr>
      <w:i/>
      <w:iCs/>
    </w:rPr>
  </w:style>
  <w:style w:type="paragraph" w:styleId="aff2">
    <w:name w:val="envelope address"/>
    <w:basedOn w:val="a4"/>
    <w:semiHidden/>
    <w:rsid w:val="005A1D05"/>
    <w:pPr>
      <w:framePr w:w="7920" w:h="1980" w:hRule="exact" w:hSpace="180" w:wrap="auto" w:hAnchor="page" w:xAlign="center" w:yAlign="bottom"/>
      <w:ind w:left="2880"/>
    </w:pPr>
    <w:rPr>
      <w:rFonts w:ascii="Arial" w:hAnsi="Arial" w:cs="Arial"/>
    </w:rPr>
  </w:style>
  <w:style w:type="character" w:styleId="HTML0">
    <w:name w:val="HTML Acronym"/>
    <w:basedOn w:val="a5"/>
    <w:semiHidden/>
    <w:rsid w:val="005A1D05"/>
  </w:style>
  <w:style w:type="table" w:styleId="-1">
    <w:name w:val="Table Web 1"/>
    <w:basedOn w:val="a6"/>
    <w:semiHidden/>
    <w:rsid w:val="005A1D05"/>
    <w:pPr>
      <w:spacing w:after="60"/>
      <w:jc w:val="both"/>
    </w:pPr>
    <w:tblPr>
      <w:tblCellSpacing w:w="20" w:type="dxa"/>
      <w:tblInd w:w="0" w:type="dxa"/>
      <w:tblBorders>
        <w:top w:val="outset" w:sz="6" w:space="0" w:color="auto"/>
        <w:left w:val="outset" w:sz="6" w:space="0" w:color="auto"/>
        <w:bottom w:val="outset" w:sz="6" w:space="0" w:color="auto"/>
        <w:right w:val="outset" w:sz="6" w:space="0" w:color="auto"/>
        <w:insideH w:val="outset" w:sz="6" w:space="0" w:color="auto"/>
        <w:insideV w:val="outset" w:sz="6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rPr>
      <w:tblCellSpacing w:w="20" w:type="dxa"/>
    </w:trPr>
    <w:tcPr>
      <w:shd w:val="clear" w:color="auto" w:fill="auto"/>
    </w:tcPr>
    <w:tblStylePr w:type="firstRow">
      <w:rPr>
        <w:color w:val="auto"/>
      </w:rPr>
      <w:tblPr/>
      <w:tcPr>
        <w:tcBorders>
          <w:tl2br w:val="none" w:sz="0" w:space="0" w:color="auto"/>
          <w:tr2bl w:val="none" w:sz="0" w:space="0" w:color="auto"/>
        </w:tcBorders>
      </w:tcPr>
    </w:tblStylePr>
  </w:style>
  <w:style w:type="table" w:styleId="-2">
    <w:name w:val="Table Web 2"/>
    <w:basedOn w:val="a6"/>
    <w:semiHidden/>
    <w:rsid w:val="005A1D05"/>
    <w:pPr>
      <w:spacing w:after="60"/>
      <w:jc w:val="both"/>
    </w:pPr>
    <w:tblPr>
      <w:tblCellSpacing w:w="20" w:type="dxa"/>
      <w:tblInd w:w="0" w:type="dxa"/>
      <w:tblBorders>
        <w:top w:val="inset" w:sz="6" w:space="0" w:color="auto"/>
        <w:left w:val="inset" w:sz="6" w:space="0" w:color="auto"/>
        <w:bottom w:val="inset" w:sz="6" w:space="0" w:color="auto"/>
        <w:right w:val="inset" w:sz="6" w:space="0" w:color="auto"/>
        <w:insideH w:val="inset" w:sz="6" w:space="0" w:color="auto"/>
        <w:insideV w:val="inset" w:sz="6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rPr>
      <w:tblCellSpacing w:w="20" w:type="dxa"/>
    </w:trPr>
    <w:tcPr>
      <w:shd w:val="clear" w:color="auto" w:fill="auto"/>
    </w:tcPr>
    <w:tblStylePr w:type="firstRow">
      <w:rPr>
        <w:color w:val="auto"/>
      </w:rPr>
      <w:tblPr/>
      <w:tcPr>
        <w:tcBorders>
          <w:tl2br w:val="none" w:sz="0" w:space="0" w:color="auto"/>
          <w:tr2bl w:val="none" w:sz="0" w:space="0" w:color="auto"/>
        </w:tcBorders>
      </w:tcPr>
    </w:tblStylePr>
  </w:style>
  <w:style w:type="table" w:styleId="-3">
    <w:name w:val="Table Web 3"/>
    <w:basedOn w:val="a6"/>
    <w:semiHidden/>
    <w:rsid w:val="005A1D05"/>
    <w:pPr>
      <w:spacing w:after="60"/>
      <w:jc w:val="both"/>
    </w:pPr>
    <w:tblPr>
      <w:tblCellSpacing w:w="20" w:type="dxa"/>
      <w:tblInd w:w="0" w:type="dxa"/>
      <w:tblBorders>
        <w:top w:val="outset" w:sz="24" w:space="0" w:color="auto"/>
        <w:left w:val="outset" w:sz="24" w:space="0" w:color="auto"/>
        <w:bottom w:val="outset" w:sz="24" w:space="0" w:color="auto"/>
        <w:right w:val="outset" w:sz="24" w:space="0" w:color="auto"/>
        <w:insideH w:val="outset" w:sz="6" w:space="0" w:color="auto"/>
        <w:insideV w:val="outset" w:sz="6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rPr>
      <w:tblCellSpacing w:w="20" w:type="dxa"/>
    </w:trPr>
    <w:tcPr>
      <w:shd w:val="clear" w:color="auto" w:fill="auto"/>
    </w:tcPr>
    <w:tblStylePr w:type="firstRow">
      <w:rPr>
        <w:color w:val="auto"/>
      </w:rPr>
      <w:tblPr/>
      <w:tcPr>
        <w:tcBorders>
          <w:tl2br w:val="none" w:sz="0" w:space="0" w:color="auto"/>
          <w:tr2bl w:val="none" w:sz="0" w:space="0" w:color="auto"/>
        </w:tcBorders>
      </w:tcPr>
    </w:tblStylePr>
  </w:style>
  <w:style w:type="character" w:styleId="aff3">
    <w:name w:val="Emphasis"/>
    <w:qFormat/>
    <w:rsid w:val="005A1D05"/>
    <w:rPr>
      <w:i/>
      <w:iCs/>
    </w:rPr>
  </w:style>
  <w:style w:type="character" w:styleId="aff4">
    <w:name w:val="Hyperlink"/>
    <w:uiPriority w:val="99"/>
    <w:rsid w:val="005A1D05"/>
    <w:rPr>
      <w:color w:val="0000FF"/>
      <w:u w:val="single"/>
    </w:rPr>
  </w:style>
  <w:style w:type="paragraph" w:styleId="aff5">
    <w:name w:val="Note Heading"/>
    <w:basedOn w:val="a4"/>
    <w:next w:val="a4"/>
    <w:semiHidden/>
    <w:rsid w:val="005A1D05"/>
  </w:style>
  <w:style w:type="table" w:styleId="aff6">
    <w:name w:val="Table Elegant"/>
    <w:basedOn w:val="a6"/>
    <w:semiHidden/>
    <w:rsid w:val="005A1D05"/>
    <w:pPr>
      <w:spacing w:after="60"/>
      <w:jc w:val="both"/>
    </w:pPr>
    <w:tblPr>
      <w:tblInd w:w="0" w:type="dxa"/>
      <w:tblBorders>
        <w:top w:val="double" w:sz="6" w:space="0" w:color="000000"/>
        <w:left w:val="double" w:sz="6" w:space="0" w:color="000000"/>
        <w:bottom w:val="double" w:sz="6" w:space="0" w:color="000000"/>
        <w:right w:val="double" w:sz="6" w:space="0" w:color="000000"/>
        <w:insideH w:val="single" w:sz="6" w:space="0" w:color="000000"/>
        <w:insideV w:val="single" w:sz="6" w:space="0" w:color="000000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auto"/>
    </w:tcPr>
    <w:tblStylePr w:type="firstRow">
      <w:rPr>
        <w:caps/>
        <w:color w:val="auto"/>
      </w:rPr>
      <w:tblPr/>
      <w:tcPr>
        <w:tcBorders>
          <w:tl2br w:val="none" w:sz="0" w:space="0" w:color="auto"/>
          <w:tr2bl w:val="none" w:sz="0" w:space="0" w:color="auto"/>
        </w:tcBorders>
      </w:tcPr>
    </w:tblStylePr>
  </w:style>
  <w:style w:type="table" w:styleId="14">
    <w:name w:val="Table Subtle 1"/>
    <w:basedOn w:val="a6"/>
    <w:semiHidden/>
    <w:rsid w:val="005A1D05"/>
    <w:pPr>
      <w:spacing w:after="60"/>
      <w:jc w:val="both"/>
    </w:pPr>
    <w:tblPr>
      <w:tblStyleRow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blStylePr w:type="firstRow">
      <w:tblPr/>
      <w:tcPr>
        <w:tcBorders>
          <w:top w:val="single" w:sz="6" w:space="0" w:color="000000"/>
          <w:bottom w:val="single" w:sz="12" w:space="0" w:color="000000"/>
          <w:tl2br w:val="none" w:sz="0" w:space="0" w:color="auto"/>
          <w:tr2bl w:val="none" w:sz="0" w:space="0" w:color="auto"/>
        </w:tcBorders>
      </w:tcPr>
    </w:tblStylePr>
    <w:tblStylePr w:type="lastRow">
      <w:tblPr/>
      <w:tcPr>
        <w:tcBorders>
          <w:top w:val="single" w:sz="12" w:space="0" w:color="000000"/>
          <w:tl2br w:val="none" w:sz="0" w:space="0" w:color="auto"/>
          <w:tr2bl w:val="none" w:sz="0" w:space="0" w:color="auto"/>
        </w:tcBorders>
        <w:shd w:val="pct25" w:color="800080" w:fill="FFFFFF"/>
      </w:tcPr>
    </w:tblStylePr>
    <w:tblStylePr w:type="firstCol">
      <w:tblPr/>
      <w:tcPr>
        <w:tcBorders>
          <w:right w:val="single" w:sz="12" w:space="0" w:color="000000"/>
          <w:tl2br w:val="none" w:sz="0" w:space="0" w:color="auto"/>
          <w:tr2bl w:val="none" w:sz="0" w:space="0" w:color="auto"/>
        </w:tcBorders>
      </w:tcPr>
    </w:tblStylePr>
    <w:tblStylePr w:type="lastCol">
      <w:tblPr/>
      <w:tcPr>
        <w:tcBorders>
          <w:left w:val="single" w:sz="12" w:space="0" w:color="000000"/>
          <w:tl2br w:val="none" w:sz="0" w:space="0" w:color="auto"/>
          <w:tr2bl w:val="none" w:sz="0" w:space="0" w:color="auto"/>
        </w:tcBorders>
      </w:tcPr>
    </w:tblStylePr>
    <w:tblStylePr w:type="band1Horz">
      <w:tblPr/>
      <w:tcPr>
        <w:tcBorders>
          <w:bottom w:val="single" w:sz="6" w:space="0" w:color="000000"/>
          <w:tl2br w:val="none" w:sz="0" w:space="0" w:color="auto"/>
          <w:tr2bl w:val="none" w:sz="0" w:space="0" w:color="auto"/>
        </w:tcBorders>
        <w:shd w:val="pct25" w:color="808000" w:fill="FFFFFF"/>
      </w:tcPr>
    </w:tblStylePr>
    <w:tblStylePr w:type="neCell">
      <w:rPr>
        <w:b/>
        <w:bCs/>
      </w:rPr>
      <w:tblPr/>
      <w:tcPr>
        <w:tcBorders>
          <w:tl2br w:val="none" w:sz="0" w:space="0" w:color="auto"/>
          <w:tr2bl w:val="none" w:sz="0" w:space="0" w:color="auto"/>
        </w:tcBorders>
      </w:tcPr>
    </w:tblStylePr>
    <w:tblStylePr w:type="swCell">
      <w:rPr>
        <w:b/>
        <w:bCs/>
      </w:rPr>
      <w:tblPr/>
      <w:tcPr>
        <w:tcBorders>
          <w:tl2br w:val="none" w:sz="0" w:space="0" w:color="auto"/>
          <w:tr2bl w:val="none" w:sz="0" w:space="0" w:color="auto"/>
        </w:tcBorders>
      </w:tcPr>
    </w:tblStylePr>
  </w:style>
  <w:style w:type="table" w:styleId="29">
    <w:name w:val="Table Subtle 2"/>
    <w:basedOn w:val="a6"/>
    <w:semiHidden/>
    <w:rsid w:val="005A1D05"/>
    <w:pPr>
      <w:spacing w:after="60"/>
      <w:jc w:val="both"/>
    </w:pPr>
    <w:tblPr>
      <w:tblInd w:w="0" w:type="dxa"/>
      <w:tblBorders>
        <w:left w:val="single" w:sz="6" w:space="0" w:color="000000"/>
        <w:right w:val="single" w:sz="6" w:space="0" w:color="000000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tblPr/>
      <w:tcPr>
        <w:tcBorders>
          <w:bottom w:val="single" w:sz="12" w:space="0" w:color="000000"/>
          <w:tl2br w:val="none" w:sz="0" w:space="0" w:color="auto"/>
          <w:tr2bl w:val="none" w:sz="0" w:space="0" w:color="auto"/>
        </w:tcBorders>
      </w:tcPr>
    </w:tblStylePr>
    <w:tblStylePr w:type="lastRow">
      <w:tblPr/>
      <w:tcPr>
        <w:tcBorders>
          <w:top w:val="single" w:sz="12" w:space="0" w:color="000000"/>
          <w:tl2br w:val="none" w:sz="0" w:space="0" w:color="auto"/>
          <w:tr2bl w:val="none" w:sz="0" w:space="0" w:color="auto"/>
        </w:tcBorders>
      </w:tcPr>
    </w:tblStylePr>
    <w:tblStylePr w:type="firstCol">
      <w:tblPr/>
      <w:tcPr>
        <w:tcBorders>
          <w:right w:val="single" w:sz="12" w:space="0" w:color="000000"/>
          <w:tl2br w:val="none" w:sz="0" w:space="0" w:color="auto"/>
          <w:tr2bl w:val="none" w:sz="0" w:space="0" w:color="auto"/>
        </w:tcBorders>
        <w:shd w:val="pct25" w:color="008000" w:fill="FFFFFF"/>
      </w:tcPr>
    </w:tblStylePr>
    <w:tblStylePr w:type="lastCol">
      <w:tblPr/>
      <w:tcPr>
        <w:tcBorders>
          <w:left w:val="single" w:sz="12" w:space="0" w:color="000000"/>
          <w:tl2br w:val="none" w:sz="0" w:space="0" w:color="auto"/>
          <w:tr2bl w:val="none" w:sz="0" w:space="0" w:color="auto"/>
        </w:tcBorders>
        <w:shd w:val="pct25" w:color="808000" w:fill="FFFFFF"/>
      </w:tcPr>
    </w:tblStylePr>
    <w:tblStylePr w:type="neCell">
      <w:rPr>
        <w:b/>
        <w:bCs/>
      </w:rPr>
      <w:tblPr/>
      <w:tcPr>
        <w:tcBorders>
          <w:tl2br w:val="none" w:sz="0" w:space="0" w:color="auto"/>
          <w:tr2bl w:val="none" w:sz="0" w:space="0" w:color="auto"/>
        </w:tcBorders>
      </w:tcPr>
    </w:tblStylePr>
    <w:tblStylePr w:type="swCell">
      <w:rPr>
        <w:b/>
        <w:bCs/>
      </w:rPr>
      <w:tblPr/>
      <w:tcPr>
        <w:tcBorders>
          <w:tl2br w:val="none" w:sz="0" w:space="0" w:color="auto"/>
          <w:tr2bl w:val="none" w:sz="0" w:space="0" w:color="auto"/>
        </w:tcBorders>
      </w:tcPr>
    </w:tblStylePr>
  </w:style>
  <w:style w:type="character" w:styleId="HTML1">
    <w:name w:val="HTML Keyboard"/>
    <w:semiHidden/>
    <w:rsid w:val="005A1D05"/>
    <w:rPr>
      <w:rFonts w:ascii="Courier New" w:hAnsi="Courier New" w:cs="Courier New"/>
      <w:sz w:val="20"/>
      <w:szCs w:val="20"/>
    </w:rPr>
  </w:style>
  <w:style w:type="table" w:styleId="15">
    <w:name w:val="Table Classic 1"/>
    <w:basedOn w:val="a6"/>
    <w:semiHidden/>
    <w:rsid w:val="005A1D05"/>
    <w:pPr>
      <w:spacing w:after="60"/>
      <w:jc w:val="both"/>
    </w:pPr>
    <w:tblPr>
      <w:tblInd w:w="0" w:type="dxa"/>
      <w:tblBorders>
        <w:top w:val="single" w:sz="12" w:space="0" w:color="000000"/>
        <w:bottom w:val="single" w:sz="12" w:space="0" w:color="000000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auto"/>
    </w:tcPr>
    <w:tblStylePr w:type="firstRow">
      <w:rPr>
        <w:i/>
        <w:iCs/>
      </w:rPr>
      <w:tblPr/>
      <w:tcPr>
        <w:tcBorders>
          <w:bottom w:val="single" w:sz="6" w:space="0" w:color="000000"/>
          <w:tl2br w:val="none" w:sz="0" w:space="0" w:color="auto"/>
          <w:tr2bl w:val="none" w:sz="0" w:space="0" w:color="auto"/>
        </w:tcBorders>
      </w:tcPr>
    </w:tblStylePr>
    <w:tblStylePr w:type="lastRow">
      <w:rPr>
        <w:color w:val="auto"/>
      </w:rPr>
      <w:tblPr/>
      <w:tcPr>
        <w:tcBorders>
          <w:top w:val="single" w:sz="6" w:space="0" w:color="000000"/>
          <w:tl2br w:val="none" w:sz="0" w:space="0" w:color="auto"/>
          <w:tr2bl w:val="none" w:sz="0" w:space="0" w:color="auto"/>
        </w:tcBorders>
      </w:tcPr>
    </w:tblStylePr>
    <w:tblStylePr w:type="firstCol">
      <w:tblPr/>
      <w:tcPr>
        <w:tcBorders>
          <w:right w:val="single" w:sz="6" w:space="0" w:color="000000"/>
          <w:tl2br w:val="none" w:sz="0" w:space="0" w:color="auto"/>
          <w:tr2bl w:val="none" w:sz="0" w:space="0" w:color="auto"/>
        </w:tcBorders>
      </w:tcPr>
    </w:tblStylePr>
    <w:tblStylePr w:type="neCell">
      <w:rPr>
        <w:b/>
        <w:bCs/>
        <w:i w:val="0"/>
        <w:iCs w:val="0"/>
      </w:rPr>
      <w:tblPr/>
      <w:tcPr>
        <w:tcBorders>
          <w:tl2br w:val="none" w:sz="0" w:space="0" w:color="auto"/>
          <w:tr2bl w:val="none" w:sz="0" w:space="0" w:color="auto"/>
        </w:tcBorders>
      </w:tcPr>
    </w:tblStylePr>
    <w:tblStylePr w:type="swCell">
      <w:rPr>
        <w:b/>
        <w:bCs/>
      </w:rPr>
      <w:tblPr/>
      <w:tcPr>
        <w:tcBorders>
          <w:tl2br w:val="none" w:sz="0" w:space="0" w:color="auto"/>
          <w:tr2bl w:val="none" w:sz="0" w:space="0" w:color="auto"/>
        </w:tcBorders>
      </w:tcPr>
    </w:tblStylePr>
  </w:style>
  <w:style w:type="table" w:styleId="2a">
    <w:name w:val="Table Classic 2"/>
    <w:basedOn w:val="a6"/>
    <w:semiHidden/>
    <w:rsid w:val="005A1D05"/>
    <w:pPr>
      <w:spacing w:after="60"/>
      <w:jc w:val="both"/>
    </w:pPr>
    <w:tblPr>
      <w:tblInd w:w="0" w:type="dxa"/>
      <w:tblBorders>
        <w:top w:val="single" w:sz="12" w:space="0" w:color="000000"/>
        <w:bottom w:val="single" w:sz="12" w:space="0" w:color="000000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auto"/>
    </w:tcPr>
    <w:tblStylePr w:type="firstRow">
      <w:rPr>
        <w:color w:val="FFFFFF"/>
      </w:rPr>
      <w:tblPr/>
      <w:tcPr>
        <w:tcBorders>
          <w:bottom w:val="single" w:sz="6" w:space="0" w:color="000000"/>
          <w:tl2br w:val="none" w:sz="0" w:space="0" w:color="auto"/>
          <w:tr2bl w:val="none" w:sz="0" w:space="0" w:color="auto"/>
        </w:tcBorders>
        <w:shd w:val="solid" w:color="800080" w:fill="FFFFFF"/>
      </w:tcPr>
    </w:tblStylePr>
    <w:tblStylePr w:type="lastRow">
      <w:tblPr/>
      <w:tcPr>
        <w:tcBorders>
          <w:top w:val="single" w:sz="6" w:space="0" w:color="000000"/>
          <w:tl2br w:val="none" w:sz="0" w:space="0" w:color="auto"/>
          <w:tr2bl w:val="none" w:sz="0" w:space="0" w:color="auto"/>
        </w:tcBorders>
      </w:tcPr>
    </w:tblStylePr>
    <w:tblStylePr w:type="firstCol">
      <w:rPr>
        <w:b/>
        <w:bCs/>
      </w:rPr>
      <w:tblPr/>
      <w:tcPr>
        <w:tcBorders>
          <w:tl2br w:val="none" w:sz="0" w:space="0" w:color="auto"/>
          <w:tr2bl w:val="none" w:sz="0" w:space="0" w:color="auto"/>
        </w:tcBorders>
        <w:shd w:val="solid" w:color="C0C0C0" w:fill="FFFFFF"/>
      </w:tcPr>
    </w:tblStylePr>
    <w:tblStylePr w:type="neCell">
      <w:rPr>
        <w:b/>
        <w:bCs/>
      </w:rPr>
      <w:tblPr/>
      <w:tcPr>
        <w:tcBorders>
          <w:tl2br w:val="none" w:sz="0" w:space="0" w:color="auto"/>
          <w:tr2bl w:val="none" w:sz="0" w:space="0" w:color="auto"/>
        </w:tcBorders>
      </w:tcPr>
    </w:tblStylePr>
    <w:tblStylePr w:type="nwCell">
      <w:tblPr/>
      <w:tcPr>
        <w:tcBorders>
          <w:tl2br w:val="none" w:sz="0" w:space="0" w:color="auto"/>
          <w:tr2bl w:val="none" w:sz="0" w:space="0" w:color="auto"/>
        </w:tcBorders>
        <w:shd w:val="solid" w:color="800080" w:fill="FFFFFF"/>
      </w:tcPr>
    </w:tblStylePr>
    <w:tblStylePr w:type="swCell">
      <w:rPr>
        <w:color w:val="000080"/>
      </w:rPr>
      <w:tblPr/>
      <w:tcPr>
        <w:tcBorders>
          <w:tl2br w:val="none" w:sz="0" w:space="0" w:color="auto"/>
          <w:tr2bl w:val="none" w:sz="0" w:space="0" w:color="auto"/>
        </w:tcBorders>
      </w:tcPr>
    </w:tblStylePr>
  </w:style>
  <w:style w:type="table" w:styleId="37">
    <w:name w:val="Table Classic 3"/>
    <w:basedOn w:val="a6"/>
    <w:semiHidden/>
    <w:rsid w:val="005A1D05"/>
    <w:pPr>
      <w:spacing w:after="60"/>
      <w:jc w:val="both"/>
    </w:pPr>
    <w:rPr>
      <w:color w:val="000080"/>
    </w:rPr>
    <w:tblPr>
      <w:tblInd w:w="0" w:type="dxa"/>
      <w:tblBorders>
        <w:top w:val="single" w:sz="12" w:space="0" w:color="000000"/>
        <w:left w:val="single" w:sz="12" w:space="0" w:color="000000"/>
        <w:bottom w:val="single" w:sz="12" w:space="0" w:color="000000"/>
        <w:right w:val="single" w:sz="12" w:space="0" w:color="000000"/>
      </w:tblBorders>
      <w:tblCellMar>
        <w:top w:w="0" w:type="dxa"/>
        <w:left w:w="108" w:type="dxa"/>
        <w:bottom w:w="0" w:type="dxa"/>
        <w:right w:w="108" w:type="dxa"/>
      </w:tblCellMar>
    </w:tblPr>
    <w:tcPr>
      <w:shd w:val="solid" w:color="C0C0C0" w:fill="FFFFFF"/>
    </w:tcPr>
    <w:tblStylePr w:type="firstRow">
      <w:rPr>
        <w:b/>
        <w:bCs/>
        <w:i/>
        <w:iCs/>
        <w:color w:val="FFFFFF"/>
      </w:rPr>
      <w:tblPr/>
      <w:tcPr>
        <w:tcBorders>
          <w:bottom w:val="single" w:sz="6" w:space="0" w:color="000000"/>
          <w:tl2br w:val="none" w:sz="0" w:space="0" w:color="auto"/>
          <w:tr2bl w:val="none" w:sz="0" w:space="0" w:color="auto"/>
        </w:tcBorders>
        <w:shd w:val="solid" w:color="000080" w:fill="FFFFFF"/>
      </w:tcPr>
    </w:tblStylePr>
    <w:tblStylePr w:type="lastRow">
      <w:rPr>
        <w:color w:val="000080"/>
      </w:rPr>
      <w:tblPr/>
      <w:tcPr>
        <w:tcBorders>
          <w:top w:val="single" w:sz="12" w:space="0" w:color="000000"/>
          <w:tl2br w:val="none" w:sz="0" w:space="0" w:color="auto"/>
          <w:tr2bl w:val="none" w:sz="0" w:space="0" w:color="auto"/>
        </w:tcBorders>
        <w:shd w:val="solid" w:color="FFFFFF" w:fill="FFFFFF"/>
      </w:tcPr>
    </w:tblStylePr>
    <w:tblStylePr w:type="firstCol">
      <w:rPr>
        <w:b/>
        <w:bCs/>
        <w:color w:val="000000"/>
      </w:rPr>
      <w:tblPr/>
      <w:tcPr>
        <w:tcBorders>
          <w:tl2br w:val="none" w:sz="0" w:space="0" w:color="auto"/>
          <w:tr2bl w:val="none" w:sz="0" w:space="0" w:color="auto"/>
        </w:tcBorders>
      </w:tcPr>
    </w:tblStylePr>
  </w:style>
  <w:style w:type="table" w:styleId="42">
    <w:name w:val="Table Classic 4"/>
    <w:basedOn w:val="a6"/>
    <w:semiHidden/>
    <w:rsid w:val="005A1D05"/>
    <w:pPr>
      <w:spacing w:after="60"/>
      <w:jc w:val="both"/>
    </w:pPr>
    <w:tblPr>
      <w:tblInd w:w="0" w:type="dxa"/>
      <w:tblBorders>
        <w:top w:val="single" w:sz="12" w:space="0" w:color="000000"/>
        <w:left w:val="single" w:sz="6" w:space="0" w:color="000000"/>
        <w:bottom w:val="single" w:sz="12" w:space="0" w:color="000000"/>
        <w:right w:val="single" w:sz="6" w:space="0" w:color="000000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auto"/>
    </w:tcPr>
    <w:tblStylePr w:type="firstRow">
      <w:rPr>
        <w:b/>
        <w:bCs/>
        <w:i/>
        <w:iCs/>
        <w:color w:val="FFFFFF"/>
      </w:rPr>
      <w:tblPr/>
      <w:tcPr>
        <w:tcBorders>
          <w:bottom w:val="single" w:sz="6" w:space="0" w:color="000000"/>
          <w:tl2br w:val="none" w:sz="0" w:space="0" w:color="auto"/>
          <w:tr2bl w:val="none" w:sz="0" w:space="0" w:color="auto"/>
        </w:tcBorders>
        <w:shd w:val="pct50" w:color="000080" w:fill="FFFFFF"/>
      </w:tcPr>
    </w:tblStylePr>
    <w:tblStylePr w:type="lastRow">
      <w:rPr>
        <w:color w:val="000080"/>
      </w:rPr>
      <w:tblPr/>
      <w:tcPr>
        <w:tcBorders>
          <w:bottom w:val="single" w:sz="6" w:space="0" w:color="000000"/>
          <w:tl2br w:val="none" w:sz="0" w:space="0" w:color="auto"/>
          <w:tr2bl w:val="none" w:sz="0" w:space="0" w:color="auto"/>
        </w:tcBorders>
        <w:shd w:val="pct50" w:color="000000" w:fill="FFFFFF"/>
      </w:tcPr>
    </w:tblStylePr>
    <w:tblStylePr w:type="firstCol">
      <w:rPr>
        <w:b/>
        <w:bCs/>
      </w:rPr>
      <w:tblPr/>
      <w:tcPr>
        <w:tcBorders>
          <w:tl2br w:val="none" w:sz="0" w:space="0" w:color="auto"/>
          <w:tr2bl w:val="none" w:sz="0" w:space="0" w:color="auto"/>
        </w:tcBorders>
      </w:tcPr>
    </w:tblStylePr>
    <w:tblStylePr w:type="nwCell">
      <w:rPr>
        <w:b/>
        <w:bCs/>
      </w:rPr>
      <w:tblPr/>
      <w:tcPr>
        <w:tcBorders>
          <w:tl2br w:val="none" w:sz="0" w:space="0" w:color="auto"/>
          <w:tr2bl w:val="none" w:sz="0" w:space="0" w:color="auto"/>
        </w:tcBorders>
      </w:tcPr>
    </w:tblStylePr>
    <w:tblStylePr w:type="swCell">
      <w:rPr>
        <w:color w:val="000080"/>
      </w:rPr>
      <w:tblPr/>
      <w:tcPr>
        <w:tcBorders>
          <w:tl2br w:val="none" w:sz="0" w:space="0" w:color="auto"/>
          <w:tr2bl w:val="none" w:sz="0" w:space="0" w:color="auto"/>
        </w:tcBorders>
      </w:tcPr>
    </w:tblStylePr>
  </w:style>
  <w:style w:type="character" w:styleId="HTML2">
    <w:name w:val="HTML Code"/>
    <w:semiHidden/>
    <w:rsid w:val="005A1D05"/>
    <w:rPr>
      <w:rFonts w:ascii="Courier New" w:hAnsi="Courier New" w:cs="Courier New"/>
      <w:sz w:val="20"/>
      <w:szCs w:val="20"/>
    </w:rPr>
  </w:style>
  <w:style w:type="paragraph" w:styleId="aff7">
    <w:name w:val="Body Text First Indent"/>
    <w:basedOn w:val="af1"/>
    <w:semiHidden/>
    <w:rsid w:val="005A1D05"/>
    <w:pPr>
      <w:ind w:firstLine="210"/>
    </w:pPr>
    <w:rPr>
      <w:szCs w:val="24"/>
    </w:rPr>
  </w:style>
  <w:style w:type="paragraph" w:styleId="2b">
    <w:name w:val="Body Text First Indent 2"/>
    <w:basedOn w:val="a8"/>
    <w:semiHidden/>
    <w:rsid w:val="005A1D05"/>
    <w:pPr>
      <w:spacing w:before="0" w:after="120"/>
      <w:ind w:left="283" w:firstLine="210"/>
    </w:pPr>
    <w:rPr>
      <w:szCs w:val="24"/>
    </w:rPr>
  </w:style>
  <w:style w:type="character" w:styleId="aff8">
    <w:name w:val="line number"/>
    <w:basedOn w:val="a5"/>
    <w:semiHidden/>
    <w:rsid w:val="005A1D05"/>
  </w:style>
  <w:style w:type="character" w:styleId="HTML3">
    <w:name w:val="HTML Sample"/>
    <w:semiHidden/>
    <w:rsid w:val="005A1D05"/>
    <w:rPr>
      <w:rFonts w:ascii="Courier New" w:hAnsi="Courier New" w:cs="Courier New"/>
    </w:rPr>
  </w:style>
  <w:style w:type="paragraph" w:styleId="2c">
    <w:name w:val="envelope return"/>
    <w:basedOn w:val="a4"/>
    <w:semiHidden/>
    <w:rsid w:val="005A1D05"/>
    <w:rPr>
      <w:rFonts w:ascii="Arial" w:hAnsi="Arial" w:cs="Arial"/>
      <w:sz w:val="20"/>
      <w:szCs w:val="20"/>
    </w:rPr>
  </w:style>
  <w:style w:type="table" w:styleId="16">
    <w:name w:val="Table 3D effects 1"/>
    <w:basedOn w:val="a6"/>
    <w:semiHidden/>
    <w:rsid w:val="005A1D05"/>
    <w:pPr>
      <w:spacing w:after="60"/>
      <w:jc w:val="both"/>
    </w:pPr>
    <w:tblPr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solid" w:color="C0C0C0" w:fill="FFFFFF"/>
    </w:tcPr>
    <w:tblStylePr w:type="firstRow">
      <w:rPr>
        <w:b/>
        <w:bCs/>
        <w:color w:val="800080"/>
      </w:rPr>
      <w:tblPr/>
      <w:tcPr>
        <w:tcBorders>
          <w:bottom w:val="single" w:sz="6" w:space="0" w:color="808080"/>
          <w:tl2br w:val="none" w:sz="0" w:space="0" w:color="auto"/>
          <w:tr2bl w:val="none" w:sz="0" w:space="0" w:color="auto"/>
        </w:tcBorders>
      </w:tcPr>
    </w:tblStylePr>
    <w:tblStylePr w:type="lastRow">
      <w:tblPr/>
      <w:tcPr>
        <w:tcBorders>
          <w:top w:val="single" w:sz="6" w:space="0" w:color="FFFFFF"/>
          <w:tl2br w:val="none" w:sz="0" w:space="0" w:color="auto"/>
          <w:tr2bl w:val="none" w:sz="0" w:space="0" w:color="auto"/>
        </w:tcBorders>
      </w:tcPr>
    </w:tblStylePr>
    <w:tblStylePr w:type="firstCol">
      <w:rPr>
        <w:b/>
        <w:bCs/>
      </w:rPr>
      <w:tblPr/>
      <w:tcPr>
        <w:tcBorders>
          <w:right w:val="single" w:sz="6" w:space="0" w:color="808080"/>
          <w:tl2br w:val="none" w:sz="0" w:space="0" w:color="auto"/>
          <w:tr2bl w:val="none" w:sz="0" w:space="0" w:color="auto"/>
        </w:tcBorders>
      </w:tcPr>
    </w:tblStylePr>
    <w:tblStylePr w:type="lastCol">
      <w:tblPr/>
      <w:tcPr>
        <w:tcBorders>
          <w:left w:val="single" w:sz="6" w:space="0" w:color="FFFFFF"/>
          <w:tl2br w:val="none" w:sz="0" w:space="0" w:color="auto"/>
          <w:tr2bl w:val="none" w:sz="0" w:space="0" w:color="auto"/>
        </w:tcBorders>
      </w:tcPr>
    </w:tblStylePr>
    <w:tblStylePr w:type="neCell">
      <w:tblPr/>
      <w:tcPr>
        <w:tcBorders>
          <w:left w:val="none" w:sz="0" w:space="0" w:color="auto"/>
          <w:bottom w:val="none" w:sz="0" w:space="0" w:color="auto"/>
          <w:tl2br w:val="none" w:sz="0" w:space="0" w:color="auto"/>
          <w:tr2bl w:val="none" w:sz="0" w:space="0" w:color="auto"/>
        </w:tcBorders>
      </w:tcPr>
    </w:tblStylePr>
    <w:tblStylePr w:type="nwCell">
      <w:tblPr/>
      <w:tcPr>
        <w:tcBorders>
          <w:bottom w:val="none" w:sz="0" w:space="0" w:color="auto"/>
          <w:right w:val="none" w:sz="0" w:space="0" w:color="auto"/>
          <w:tl2br w:val="none" w:sz="0" w:space="0" w:color="auto"/>
          <w:tr2bl w:val="none" w:sz="0" w:space="0" w:color="auto"/>
        </w:tcBorders>
      </w:tcPr>
    </w:tblStylePr>
    <w:tblStylePr w:type="seCell">
      <w:tblPr/>
      <w:tcPr>
        <w:tcBorders>
          <w:top w:val="none" w:sz="0" w:space="0" w:color="auto"/>
          <w:left w:val="none" w:sz="0" w:space="0" w:color="auto"/>
          <w:tl2br w:val="none" w:sz="0" w:space="0" w:color="auto"/>
          <w:tr2bl w:val="none" w:sz="0" w:space="0" w:color="auto"/>
        </w:tcBorders>
      </w:tcPr>
    </w:tblStylePr>
    <w:tblStylePr w:type="swCell">
      <w:rPr>
        <w:color w:val="000080"/>
      </w:rPr>
      <w:tblPr/>
      <w:tcPr>
        <w:tcBorders>
          <w:top w:val="none" w:sz="0" w:space="0" w:color="auto"/>
          <w:right w:val="none" w:sz="0" w:space="0" w:color="auto"/>
          <w:tl2br w:val="none" w:sz="0" w:space="0" w:color="auto"/>
          <w:tr2bl w:val="none" w:sz="0" w:space="0" w:color="auto"/>
        </w:tcBorders>
      </w:tcPr>
    </w:tblStylePr>
  </w:style>
  <w:style w:type="table" w:styleId="2d">
    <w:name w:val="Table 3D effects 2"/>
    <w:basedOn w:val="a6"/>
    <w:semiHidden/>
    <w:rsid w:val="005A1D05"/>
    <w:pPr>
      <w:spacing w:after="60"/>
      <w:jc w:val="both"/>
    </w:pPr>
    <w:tblPr>
      <w:tblStyleRow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solid" w:color="C0C0C0" w:fill="FFFFFF"/>
    </w:tcPr>
    <w:tblStylePr w:type="firstRow">
      <w:rPr>
        <w:b/>
        <w:bCs/>
      </w:rPr>
      <w:tblPr/>
      <w:tcPr>
        <w:tcBorders>
          <w:tl2br w:val="none" w:sz="0" w:space="0" w:color="auto"/>
          <w:tr2bl w:val="none" w:sz="0" w:space="0" w:color="auto"/>
        </w:tcBorders>
      </w:tcPr>
    </w:tblStylePr>
    <w:tblStylePr w:type="firstCol">
      <w:tblPr/>
      <w:tcPr>
        <w:tcBorders>
          <w:top w:val="none" w:sz="0" w:space="0" w:color="auto"/>
          <w:bottom w:val="none" w:sz="0" w:space="0" w:color="auto"/>
          <w:right w:val="single" w:sz="6" w:space="0" w:color="808080"/>
          <w:tl2br w:val="none" w:sz="0" w:space="0" w:color="auto"/>
          <w:tr2bl w:val="none" w:sz="0" w:space="0" w:color="auto"/>
        </w:tcBorders>
      </w:tcPr>
    </w:tblStylePr>
    <w:tblStylePr w:type="lastCol">
      <w:tblPr/>
      <w:tcPr>
        <w:tcBorders>
          <w:right w:val="single" w:sz="6" w:space="0" w:color="FFFFFF"/>
          <w:tl2br w:val="none" w:sz="0" w:space="0" w:color="auto"/>
          <w:tr2bl w:val="none" w:sz="0" w:space="0" w:color="auto"/>
        </w:tcBorders>
      </w:tcPr>
    </w:tblStylePr>
    <w:tblStylePr w:type="band1Horz">
      <w:tblPr/>
      <w:tcPr>
        <w:tcBorders>
          <w:top w:val="single" w:sz="6" w:space="0" w:color="808080"/>
          <w:bottom w:val="single" w:sz="6" w:space="0" w:color="FFFFFF"/>
          <w:tl2br w:val="none" w:sz="0" w:space="0" w:color="auto"/>
          <w:tr2bl w:val="none" w:sz="0" w:space="0" w:color="auto"/>
        </w:tcBorders>
      </w:tcPr>
    </w:tblStylePr>
    <w:tblStylePr w:type="swCell">
      <w:rPr>
        <w:b/>
        <w:bCs/>
      </w:rPr>
      <w:tblPr/>
      <w:tcPr>
        <w:tcBorders>
          <w:tl2br w:val="none" w:sz="0" w:space="0" w:color="auto"/>
          <w:tr2bl w:val="none" w:sz="0" w:space="0" w:color="auto"/>
        </w:tcBorders>
      </w:tcPr>
    </w:tblStylePr>
  </w:style>
  <w:style w:type="table" w:styleId="38">
    <w:name w:val="Table 3D effects 3"/>
    <w:basedOn w:val="a6"/>
    <w:semiHidden/>
    <w:rsid w:val="005A1D05"/>
    <w:pPr>
      <w:spacing w:after="60"/>
      <w:jc w:val="both"/>
    </w:p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b/>
        <w:bCs/>
      </w:rPr>
      <w:tblPr/>
      <w:tcPr>
        <w:tcBorders>
          <w:tl2br w:val="none" w:sz="0" w:space="0" w:color="auto"/>
          <w:tr2bl w:val="none" w:sz="0" w:space="0" w:color="auto"/>
        </w:tcBorders>
      </w:tcPr>
    </w:tblStylePr>
    <w:tblStylePr w:type="firstCol">
      <w:tblPr/>
      <w:tcPr>
        <w:tcBorders>
          <w:top w:val="none" w:sz="0" w:space="0" w:color="auto"/>
          <w:bottom w:val="none" w:sz="0" w:space="0" w:color="auto"/>
          <w:right w:val="single" w:sz="6" w:space="0" w:color="808080"/>
          <w:tl2br w:val="none" w:sz="0" w:space="0" w:color="auto"/>
          <w:tr2bl w:val="none" w:sz="0" w:space="0" w:color="auto"/>
        </w:tcBorders>
      </w:tcPr>
    </w:tblStylePr>
    <w:tblStylePr w:type="lastCol">
      <w:tblPr/>
      <w:tcPr>
        <w:tcBorders>
          <w:right w:val="single" w:sz="6" w:space="0" w:color="FFFFFF"/>
          <w:tl2br w:val="none" w:sz="0" w:space="0" w:color="auto"/>
          <w:tr2bl w:val="none" w:sz="0" w:space="0" w:color="auto"/>
        </w:tcBorders>
      </w:tcPr>
    </w:tblStylePr>
    <w:tblStylePr w:type="band1Vert">
      <w:rPr>
        <w:color w:val="auto"/>
      </w:rPr>
      <w:tblPr/>
      <w:tcPr>
        <w:shd w:val="solid" w:color="C0C0C0" w:fill="FFFFFF"/>
      </w:tcPr>
    </w:tblStylePr>
    <w:tblStylePr w:type="band2Vert">
      <w:rPr>
        <w:color w:val="auto"/>
      </w:rPr>
      <w:tblPr/>
      <w:tcPr>
        <w:shd w:val="pct50" w:color="C0C0C0" w:fill="FFFFFF"/>
      </w:tcPr>
    </w:tblStylePr>
    <w:tblStylePr w:type="band1Horz">
      <w:tblPr/>
      <w:tcPr>
        <w:tcBorders>
          <w:top w:val="single" w:sz="6" w:space="0" w:color="808080"/>
          <w:bottom w:val="single" w:sz="6" w:space="0" w:color="FFFFFF"/>
          <w:tl2br w:val="none" w:sz="0" w:space="0" w:color="auto"/>
          <w:tr2bl w:val="none" w:sz="0" w:space="0" w:color="auto"/>
        </w:tcBorders>
      </w:tcPr>
    </w:tblStylePr>
    <w:tblStylePr w:type="swCell">
      <w:rPr>
        <w:b/>
        <w:bCs/>
      </w:rPr>
      <w:tblPr/>
      <w:tcPr>
        <w:tcBorders>
          <w:tl2br w:val="none" w:sz="0" w:space="0" w:color="auto"/>
          <w:tr2bl w:val="none" w:sz="0" w:space="0" w:color="auto"/>
        </w:tcBorders>
      </w:tcPr>
    </w:tblStylePr>
  </w:style>
  <w:style w:type="paragraph" w:styleId="aff9">
    <w:name w:val="Normal Indent"/>
    <w:basedOn w:val="a4"/>
    <w:semiHidden/>
    <w:rsid w:val="005A1D05"/>
    <w:pPr>
      <w:ind w:left="708"/>
    </w:pPr>
  </w:style>
  <w:style w:type="character" w:styleId="HTML4">
    <w:name w:val="HTML Definition"/>
    <w:semiHidden/>
    <w:rsid w:val="005A1D05"/>
    <w:rPr>
      <w:i/>
      <w:iCs/>
    </w:rPr>
  </w:style>
  <w:style w:type="character" w:styleId="HTML5">
    <w:name w:val="HTML Variable"/>
    <w:semiHidden/>
    <w:rsid w:val="005A1D05"/>
    <w:rPr>
      <w:i/>
      <w:iCs/>
    </w:rPr>
  </w:style>
  <w:style w:type="character" w:styleId="HTML6">
    <w:name w:val="HTML Typewriter"/>
    <w:semiHidden/>
    <w:rsid w:val="005A1D05"/>
    <w:rPr>
      <w:rFonts w:ascii="Courier New" w:hAnsi="Courier New" w:cs="Courier New"/>
      <w:sz w:val="20"/>
      <w:szCs w:val="20"/>
    </w:rPr>
  </w:style>
  <w:style w:type="paragraph" w:styleId="affa">
    <w:name w:val="Signature"/>
    <w:basedOn w:val="a4"/>
    <w:semiHidden/>
    <w:rsid w:val="005A1D05"/>
    <w:pPr>
      <w:ind w:left="4252"/>
    </w:pPr>
  </w:style>
  <w:style w:type="paragraph" w:styleId="affb">
    <w:name w:val="Salutation"/>
    <w:basedOn w:val="a4"/>
    <w:next w:val="a4"/>
    <w:semiHidden/>
    <w:rsid w:val="005A1D05"/>
  </w:style>
  <w:style w:type="paragraph" w:styleId="affc">
    <w:name w:val="List Continue"/>
    <w:basedOn w:val="a4"/>
    <w:semiHidden/>
    <w:rsid w:val="005A1D05"/>
    <w:pPr>
      <w:spacing w:after="120"/>
      <w:ind w:left="283"/>
    </w:pPr>
  </w:style>
  <w:style w:type="paragraph" w:styleId="2e">
    <w:name w:val="List Continue 2"/>
    <w:basedOn w:val="a4"/>
    <w:semiHidden/>
    <w:rsid w:val="005A1D05"/>
    <w:pPr>
      <w:spacing w:after="120"/>
      <w:ind w:left="566"/>
    </w:pPr>
  </w:style>
  <w:style w:type="paragraph" w:styleId="39">
    <w:name w:val="List Continue 3"/>
    <w:basedOn w:val="a4"/>
    <w:semiHidden/>
    <w:rsid w:val="005A1D05"/>
    <w:pPr>
      <w:spacing w:after="120"/>
      <w:ind w:left="849"/>
    </w:pPr>
  </w:style>
  <w:style w:type="paragraph" w:styleId="43">
    <w:name w:val="List Continue 4"/>
    <w:basedOn w:val="a4"/>
    <w:semiHidden/>
    <w:rsid w:val="005A1D05"/>
    <w:pPr>
      <w:spacing w:after="120"/>
      <w:ind w:left="1132"/>
    </w:pPr>
  </w:style>
  <w:style w:type="paragraph" w:styleId="52">
    <w:name w:val="List Continue 5"/>
    <w:basedOn w:val="a4"/>
    <w:semiHidden/>
    <w:rsid w:val="005A1D05"/>
    <w:pPr>
      <w:spacing w:after="120"/>
      <w:ind w:left="1415"/>
    </w:pPr>
  </w:style>
  <w:style w:type="character" w:styleId="affd">
    <w:name w:val="FollowedHyperlink"/>
    <w:semiHidden/>
    <w:rsid w:val="005A1D05"/>
    <w:rPr>
      <w:color w:val="800080"/>
      <w:u w:val="single"/>
    </w:rPr>
  </w:style>
  <w:style w:type="table" w:styleId="17">
    <w:name w:val="Table Simple 1"/>
    <w:basedOn w:val="a6"/>
    <w:semiHidden/>
    <w:rsid w:val="005A1D05"/>
    <w:pPr>
      <w:spacing w:after="60"/>
      <w:jc w:val="both"/>
    </w:pPr>
    <w:tblPr>
      <w:tblInd w:w="0" w:type="dxa"/>
      <w:tblBorders>
        <w:top w:val="single" w:sz="12" w:space="0" w:color="008000"/>
        <w:bottom w:val="single" w:sz="12" w:space="0" w:color="008000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auto"/>
    </w:tcPr>
    <w:tblStylePr w:type="firstRow">
      <w:tblPr/>
      <w:tcPr>
        <w:tcBorders>
          <w:bottom w:val="single" w:sz="6" w:space="0" w:color="008000"/>
          <w:tl2br w:val="none" w:sz="0" w:space="0" w:color="auto"/>
          <w:tr2bl w:val="none" w:sz="0" w:space="0" w:color="auto"/>
        </w:tcBorders>
      </w:tcPr>
    </w:tblStylePr>
    <w:tblStylePr w:type="lastRow">
      <w:tblPr/>
      <w:tcPr>
        <w:tcBorders>
          <w:top w:val="single" w:sz="6" w:space="0" w:color="008000"/>
          <w:tl2br w:val="none" w:sz="0" w:space="0" w:color="auto"/>
          <w:tr2bl w:val="none" w:sz="0" w:space="0" w:color="auto"/>
        </w:tcBorders>
      </w:tcPr>
    </w:tblStylePr>
  </w:style>
  <w:style w:type="table" w:styleId="2f">
    <w:name w:val="Table Simple 2"/>
    <w:basedOn w:val="a6"/>
    <w:semiHidden/>
    <w:rsid w:val="005A1D05"/>
    <w:pPr>
      <w:spacing w:after="60"/>
      <w:jc w:val="both"/>
    </w:pPr>
    <w:tblPr>
      <w:tblInd w:w="0" w:type="dxa"/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b/>
        <w:bCs/>
      </w:rPr>
      <w:tblPr/>
      <w:tcPr>
        <w:tcBorders>
          <w:bottom w:val="single" w:sz="12" w:space="0" w:color="000000"/>
          <w:tl2br w:val="none" w:sz="0" w:space="0" w:color="auto"/>
          <w:tr2bl w:val="none" w:sz="0" w:space="0" w:color="auto"/>
        </w:tcBorders>
      </w:tcPr>
    </w:tblStylePr>
    <w:tblStylePr w:type="lastRow">
      <w:rPr>
        <w:b/>
        <w:bCs/>
        <w:color w:val="auto"/>
      </w:rPr>
      <w:tblPr/>
      <w:tcPr>
        <w:tcBorders>
          <w:top w:val="single" w:sz="6" w:space="0" w:color="000000"/>
          <w:tl2br w:val="none" w:sz="0" w:space="0" w:color="auto"/>
          <w:tr2bl w:val="none" w:sz="0" w:space="0" w:color="auto"/>
        </w:tcBorders>
      </w:tcPr>
    </w:tblStylePr>
    <w:tblStylePr w:type="firstCol">
      <w:rPr>
        <w:b/>
        <w:bCs/>
      </w:rPr>
      <w:tblPr/>
      <w:tcPr>
        <w:tcBorders>
          <w:right w:val="single" w:sz="12" w:space="0" w:color="000000"/>
          <w:tl2br w:val="none" w:sz="0" w:space="0" w:color="auto"/>
          <w:tr2bl w:val="none" w:sz="0" w:space="0" w:color="auto"/>
        </w:tcBorders>
      </w:tcPr>
    </w:tblStylePr>
    <w:tblStylePr w:type="lastCol">
      <w:rPr>
        <w:b/>
        <w:bCs/>
      </w:rPr>
      <w:tblPr/>
      <w:tcPr>
        <w:tcBorders>
          <w:left w:val="single" w:sz="6" w:space="0" w:color="000000"/>
          <w:tl2br w:val="none" w:sz="0" w:space="0" w:color="auto"/>
          <w:tr2bl w:val="none" w:sz="0" w:space="0" w:color="auto"/>
        </w:tcBorders>
      </w:tcPr>
    </w:tblStylePr>
    <w:tblStylePr w:type="neCell">
      <w:rPr>
        <w:b/>
        <w:bCs/>
      </w:rPr>
      <w:tblPr/>
      <w:tcPr>
        <w:tcBorders>
          <w:left w:val="none" w:sz="0" w:space="0" w:color="auto"/>
          <w:tl2br w:val="none" w:sz="0" w:space="0" w:color="auto"/>
          <w:tr2bl w:val="none" w:sz="0" w:space="0" w:color="auto"/>
        </w:tcBorders>
      </w:tcPr>
    </w:tblStylePr>
    <w:tblStylePr w:type="swCell">
      <w:rPr>
        <w:b/>
        <w:bCs/>
      </w:rPr>
      <w:tblPr/>
      <w:tcPr>
        <w:tcBorders>
          <w:top w:val="none" w:sz="0" w:space="0" w:color="auto"/>
          <w:tl2br w:val="none" w:sz="0" w:space="0" w:color="auto"/>
          <w:tr2bl w:val="none" w:sz="0" w:space="0" w:color="auto"/>
        </w:tcBorders>
      </w:tcPr>
    </w:tblStylePr>
  </w:style>
  <w:style w:type="table" w:styleId="3a">
    <w:name w:val="Table Simple 3"/>
    <w:basedOn w:val="a6"/>
    <w:semiHidden/>
    <w:rsid w:val="005A1D05"/>
    <w:pPr>
      <w:spacing w:after="60"/>
      <w:jc w:val="both"/>
    </w:pPr>
    <w:tblPr>
      <w:tblInd w:w="0" w:type="dxa"/>
      <w:tblBorders>
        <w:top w:val="single" w:sz="12" w:space="0" w:color="000000"/>
        <w:left w:val="single" w:sz="12" w:space="0" w:color="000000"/>
        <w:bottom w:val="single" w:sz="12" w:space="0" w:color="000000"/>
        <w:right w:val="single" w:sz="12" w:space="0" w:color="000000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auto"/>
    </w:tcPr>
    <w:tblStylePr w:type="firstRow">
      <w:rPr>
        <w:b/>
        <w:bCs/>
        <w:color w:val="FFFFFF"/>
      </w:rPr>
      <w:tblPr/>
      <w:tcPr>
        <w:tcBorders>
          <w:tl2br w:val="none" w:sz="0" w:space="0" w:color="auto"/>
          <w:tr2bl w:val="none" w:sz="0" w:space="0" w:color="auto"/>
        </w:tcBorders>
        <w:shd w:val="solid" w:color="000000" w:fill="FFFFFF"/>
      </w:tcPr>
    </w:tblStylePr>
  </w:style>
  <w:style w:type="paragraph" w:styleId="affe">
    <w:name w:val="Closing"/>
    <w:basedOn w:val="a4"/>
    <w:semiHidden/>
    <w:rsid w:val="005A1D05"/>
    <w:pPr>
      <w:ind w:left="4252"/>
    </w:pPr>
  </w:style>
  <w:style w:type="table" w:styleId="18">
    <w:name w:val="Table Grid 1"/>
    <w:basedOn w:val="a6"/>
    <w:semiHidden/>
    <w:rsid w:val="005A1D05"/>
    <w:pPr>
      <w:spacing w:after="60"/>
      <w:jc w:val="both"/>
    </w:pPr>
    <w:tblPr>
      <w:tblInd w:w="0" w:type="dxa"/>
      <w:tblBorders>
        <w:top w:val="single" w:sz="6" w:space="0" w:color="000000"/>
        <w:left w:val="single" w:sz="6" w:space="0" w:color="000000"/>
        <w:bottom w:val="single" w:sz="6" w:space="0" w:color="000000"/>
        <w:right w:val="single" w:sz="6" w:space="0" w:color="000000"/>
        <w:insideH w:val="single" w:sz="6" w:space="0" w:color="000000"/>
        <w:insideV w:val="single" w:sz="6" w:space="0" w:color="000000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auto"/>
    </w:tcPr>
    <w:tblStylePr w:type="lastRow">
      <w:rPr>
        <w:i/>
        <w:iCs/>
      </w:rPr>
      <w:tblPr/>
      <w:tcPr>
        <w:tcBorders>
          <w:tl2br w:val="none" w:sz="0" w:space="0" w:color="auto"/>
          <w:tr2bl w:val="none" w:sz="0" w:space="0" w:color="auto"/>
        </w:tcBorders>
      </w:tcPr>
    </w:tblStylePr>
    <w:tblStylePr w:type="lastCol">
      <w:rPr>
        <w:i/>
        <w:iCs/>
      </w:rPr>
      <w:tblPr/>
      <w:tcPr>
        <w:tcBorders>
          <w:tl2br w:val="none" w:sz="0" w:space="0" w:color="auto"/>
          <w:tr2bl w:val="none" w:sz="0" w:space="0" w:color="auto"/>
        </w:tcBorders>
      </w:tcPr>
    </w:tblStylePr>
  </w:style>
  <w:style w:type="table" w:styleId="2f0">
    <w:name w:val="Table Grid 2"/>
    <w:basedOn w:val="a6"/>
    <w:semiHidden/>
    <w:rsid w:val="005A1D05"/>
    <w:pPr>
      <w:spacing w:after="60"/>
      <w:jc w:val="both"/>
    </w:pPr>
    <w:tblPr>
      <w:tblInd w:w="0" w:type="dxa"/>
      <w:tblBorders>
        <w:insideH w:val="single" w:sz="6" w:space="0" w:color="000000"/>
        <w:insideV w:val="single" w:sz="6" w:space="0" w:color="000000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auto"/>
    </w:tcPr>
    <w:tblStylePr w:type="firstRow">
      <w:rPr>
        <w:b/>
        <w:bCs/>
      </w:rPr>
      <w:tblPr/>
      <w:tcPr>
        <w:tcBorders>
          <w:tl2br w:val="none" w:sz="0" w:space="0" w:color="auto"/>
          <w:tr2bl w:val="none" w:sz="0" w:space="0" w:color="auto"/>
        </w:tcBorders>
      </w:tcPr>
    </w:tblStylePr>
    <w:tblStylePr w:type="lastRow">
      <w:rPr>
        <w:b/>
        <w:bCs/>
      </w:rPr>
      <w:tblPr/>
      <w:tcPr>
        <w:tcBorders>
          <w:top w:val="single" w:sz="6" w:space="0" w:color="000000"/>
          <w:tl2br w:val="none" w:sz="0" w:space="0" w:color="auto"/>
          <w:tr2bl w:val="none" w:sz="0" w:space="0" w:color="auto"/>
        </w:tcBorders>
      </w:tcPr>
    </w:tblStylePr>
    <w:tblStylePr w:type="firstCol">
      <w:rPr>
        <w:b/>
        <w:bCs/>
      </w:rPr>
      <w:tblPr/>
      <w:tcPr>
        <w:tcBorders>
          <w:tl2br w:val="none" w:sz="0" w:space="0" w:color="auto"/>
          <w:tr2bl w:val="none" w:sz="0" w:space="0" w:color="auto"/>
        </w:tcBorders>
      </w:tcPr>
    </w:tblStylePr>
    <w:tblStylePr w:type="lastCol">
      <w:rPr>
        <w:b/>
        <w:bCs/>
      </w:rPr>
      <w:tblPr/>
      <w:tcPr>
        <w:tcBorders>
          <w:tl2br w:val="none" w:sz="0" w:space="0" w:color="auto"/>
          <w:tr2bl w:val="none" w:sz="0" w:space="0" w:color="auto"/>
        </w:tcBorders>
      </w:tcPr>
    </w:tblStylePr>
  </w:style>
  <w:style w:type="table" w:styleId="3b">
    <w:name w:val="Table Grid 3"/>
    <w:basedOn w:val="a6"/>
    <w:semiHidden/>
    <w:rsid w:val="005A1D05"/>
    <w:pPr>
      <w:spacing w:after="60"/>
      <w:jc w:val="both"/>
    </w:pPr>
    <w:tblPr>
      <w:tblInd w:w="0" w:type="dxa"/>
      <w:tblBorders>
        <w:top w:val="single" w:sz="6" w:space="0" w:color="000000"/>
        <w:left w:val="single" w:sz="12" w:space="0" w:color="000000"/>
        <w:bottom w:val="single" w:sz="6" w:space="0" w:color="000000"/>
        <w:right w:val="single" w:sz="12" w:space="0" w:color="000000"/>
        <w:insideV w:val="single" w:sz="6" w:space="0" w:color="000000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auto"/>
    </w:tcPr>
    <w:tblStylePr w:type="firstRow">
      <w:tblPr/>
      <w:tcPr>
        <w:tcBorders>
          <w:bottom w:val="single" w:sz="6" w:space="0" w:color="000000"/>
          <w:tl2br w:val="none" w:sz="0" w:space="0" w:color="auto"/>
          <w:tr2bl w:val="none" w:sz="0" w:space="0" w:color="auto"/>
        </w:tcBorders>
        <w:shd w:val="pct30" w:color="FFFF00" w:fill="FFFFFF"/>
      </w:tcPr>
    </w:tblStylePr>
    <w:tblStylePr w:type="lastRow">
      <w:rPr>
        <w:b/>
        <w:bCs/>
      </w:rPr>
      <w:tblPr/>
      <w:tcPr>
        <w:tcBorders>
          <w:tl2br w:val="none" w:sz="0" w:space="0" w:color="auto"/>
          <w:tr2bl w:val="none" w:sz="0" w:space="0" w:color="auto"/>
        </w:tcBorders>
      </w:tcPr>
    </w:tblStylePr>
    <w:tblStylePr w:type="lastCol">
      <w:rPr>
        <w:b/>
        <w:bCs/>
      </w:rPr>
      <w:tblPr/>
      <w:tcPr>
        <w:tcBorders>
          <w:tl2br w:val="none" w:sz="0" w:space="0" w:color="auto"/>
          <w:tr2bl w:val="none" w:sz="0" w:space="0" w:color="auto"/>
        </w:tcBorders>
      </w:tcPr>
    </w:tblStylePr>
  </w:style>
  <w:style w:type="table" w:styleId="44">
    <w:name w:val="Table Grid 4"/>
    <w:basedOn w:val="a6"/>
    <w:semiHidden/>
    <w:rsid w:val="005A1D05"/>
    <w:pPr>
      <w:spacing w:after="60"/>
      <w:jc w:val="both"/>
    </w:pPr>
    <w:tblPr>
      <w:tblInd w:w="0" w:type="dxa"/>
      <w:tblBorders>
        <w:left w:val="single" w:sz="12" w:space="0" w:color="000000"/>
        <w:right w:val="single" w:sz="12" w:space="0" w:color="000000"/>
        <w:insideH w:val="single" w:sz="6" w:space="0" w:color="000000"/>
        <w:insideV w:val="single" w:sz="6" w:space="0" w:color="000000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auto"/>
    </w:tcPr>
    <w:tblStylePr w:type="firstRow">
      <w:rPr>
        <w:color w:val="auto"/>
      </w:rPr>
      <w:tblPr/>
      <w:tcPr>
        <w:tcBorders>
          <w:bottom w:val="single" w:sz="6" w:space="0" w:color="000000"/>
          <w:tl2br w:val="none" w:sz="0" w:space="0" w:color="auto"/>
          <w:tr2bl w:val="none" w:sz="0" w:space="0" w:color="auto"/>
        </w:tcBorders>
        <w:shd w:val="pct30" w:color="FFFF00" w:fill="FFFFFF"/>
      </w:tcPr>
    </w:tblStylePr>
    <w:tblStylePr w:type="lastRow">
      <w:rPr>
        <w:b/>
        <w:bCs/>
        <w:color w:val="auto"/>
      </w:rPr>
      <w:tblPr/>
      <w:tcPr>
        <w:tcBorders>
          <w:top w:val="single" w:sz="6" w:space="0" w:color="000000"/>
          <w:tl2br w:val="none" w:sz="0" w:space="0" w:color="auto"/>
          <w:tr2bl w:val="none" w:sz="0" w:space="0" w:color="auto"/>
        </w:tcBorders>
        <w:shd w:val="pct30" w:color="FFFF00" w:fill="FFFFFF"/>
      </w:tcPr>
    </w:tblStylePr>
    <w:tblStylePr w:type="lastCol">
      <w:rPr>
        <w:b/>
        <w:bCs/>
        <w:color w:val="auto"/>
      </w:rPr>
      <w:tblPr/>
      <w:tcPr>
        <w:tcBorders>
          <w:tl2br w:val="none" w:sz="0" w:space="0" w:color="auto"/>
          <w:tr2bl w:val="none" w:sz="0" w:space="0" w:color="auto"/>
        </w:tcBorders>
      </w:tcPr>
    </w:tblStylePr>
  </w:style>
  <w:style w:type="table" w:styleId="53">
    <w:name w:val="Table Grid 5"/>
    <w:basedOn w:val="a6"/>
    <w:semiHidden/>
    <w:rsid w:val="005A1D05"/>
    <w:pPr>
      <w:spacing w:after="60"/>
      <w:jc w:val="both"/>
    </w:pPr>
    <w:tblPr>
      <w:tblInd w:w="0" w:type="dxa"/>
      <w:tblBorders>
        <w:top w:val="single" w:sz="12" w:space="0" w:color="000000"/>
        <w:left w:val="single" w:sz="12" w:space="0" w:color="000000"/>
        <w:bottom w:val="single" w:sz="12" w:space="0" w:color="000000"/>
        <w:right w:val="single" w:sz="12" w:space="0" w:color="000000"/>
        <w:insideH w:val="single" w:sz="6" w:space="0" w:color="000000"/>
        <w:insideV w:val="single" w:sz="6" w:space="0" w:color="000000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auto"/>
    </w:tcPr>
    <w:tblStylePr w:type="firstRow">
      <w:tblPr/>
      <w:tcPr>
        <w:tcBorders>
          <w:bottom w:val="single" w:sz="12" w:space="0" w:color="000000"/>
          <w:tl2br w:val="none" w:sz="0" w:space="0" w:color="auto"/>
          <w:tr2bl w:val="none" w:sz="0" w:space="0" w:color="auto"/>
        </w:tcBorders>
      </w:tcPr>
    </w:tblStylePr>
    <w:tblStylePr w:type="lastRow">
      <w:rPr>
        <w:b/>
        <w:bCs/>
      </w:rPr>
      <w:tblPr/>
      <w:tcPr>
        <w:tcBorders>
          <w:tl2br w:val="none" w:sz="0" w:space="0" w:color="auto"/>
          <w:tr2bl w:val="none" w:sz="0" w:space="0" w:color="auto"/>
        </w:tcBorders>
      </w:tcPr>
    </w:tblStylePr>
    <w:tblStylePr w:type="lastCol">
      <w:rPr>
        <w:b/>
        <w:bCs/>
      </w:rPr>
      <w:tblPr/>
      <w:tcPr>
        <w:tcBorders>
          <w:tl2br w:val="none" w:sz="0" w:space="0" w:color="auto"/>
          <w:tr2bl w:val="none" w:sz="0" w:space="0" w:color="auto"/>
        </w:tcBorders>
      </w:tcPr>
    </w:tblStylePr>
    <w:tblStylePr w:type="nwCell">
      <w:tblPr/>
      <w:tcPr>
        <w:tcBorders>
          <w:tl2br w:val="single" w:sz="6" w:space="0" w:color="000000"/>
          <w:tr2bl w:val="none" w:sz="0" w:space="0" w:color="auto"/>
        </w:tcBorders>
      </w:tcPr>
    </w:tblStylePr>
  </w:style>
  <w:style w:type="table" w:styleId="60">
    <w:name w:val="Table Grid 6"/>
    <w:basedOn w:val="a6"/>
    <w:semiHidden/>
    <w:rsid w:val="005A1D05"/>
    <w:pPr>
      <w:spacing w:after="60"/>
      <w:jc w:val="both"/>
    </w:pPr>
    <w:tblPr>
      <w:tblInd w:w="0" w:type="dxa"/>
      <w:tblBorders>
        <w:top w:val="single" w:sz="12" w:space="0" w:color="000000"/>
        <w:left w:val="single" w:sz="12" w:space="0" w:color="000000"/>
        <w:bottom w:val="single" w:sz="12" w:space="0" w:color="000000"/>
        <w:right w:val="single" w:sz="12" w:space="0" w:color="000000"/>
        <w:insideV w:val="single" w:sz="6" w:space="0" w:color="000000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auto"/>
    </w:tcPr>
    <w:tblStylePr w:type="firstRow">
      <w:rPr>
        <w:b/>
        <w:bCs/>
      </w:rPr>
      <w:tblPr/>
      <w:tcPr>
        <w:tcBorders>
          <w:bottom w:val="single" w:sz="6" w:space="0" w:color="000000"/>
          <w:tl2br w:val="none" w:sz="0" w:space="0" w:color="auto"/>
          <w:tr2bl w:val="none" w:sz="0" w:space="0" w:color="auto"/>
        </w:tcBorders>
      </w:tcPr>
    </w:tblStylePr>
    <w:tblStylePr w:type="lastRow">
      <w:rPr>
        <w:color w:val="auto"/>
      </w:rPr>
      <w:tblPr/>
      <w:tcPr>
        <w:tcBorders>
          <w:top w:val="single" w:sz="6" w:space="0" w:color="000000"/>
          <w:tl2br w:val="none" w:sz="0" w:space="0" w:color="auto"/>
          <w:tr2bl w:val="none" w:sz="0" w:space="0" w:color="auto"/>
        </w:tcBorders>
      </w:tcPr>
    </w:tblStylePr>
    <w:tblStylePr w:type="firstCol">
      <w:rPr>
        <w:b/>
        <w:bCs/>
      </w:rPr>
      <w:tblPr/>
      <w:tcPr>
        <w:tcBorders>
          <w:tl2br w:val="none" w:sz="0" w:space="0" w:color="auto"/>
          <w:tr2bl w:val="none" w:sz="0" w:space="0" w:color="auto"/>
        </w:tcBorders>
      </w:tcPr>
    </w:tblStylePr>
    <w:tblStylePr w:type="nwCell">
      <w:tblPr/>
      <w:tcPr>
        <w:tcBorders>
          <w:tl2br w:val="single" w:sz="6" w:space="0" w:color="000000"/>
          <w:tr2bl w:val="none" w:sz="0" w:space="0" w:color="auto"/>
        </w:tcBorders>
      </w:tcPr>
    </w:tblStylePr>
  </w:style>
  <w:style w:type="table" w:styleId="70">
    <w:name w:val="Table Grid 7"/>
    <w:basedOn w:val="a6"/>
    <w:semiHidden/>
    <w:rsid w:val="005A1D05"/>
    <w:pPr>
      <w:spacing w:after="60"/>
      <w:jc w:val="both"/>
    </w:pPr>
    <w:rPr>
      <w:b/>
      <w:bCs/>
    </w:rPr>
    <w:tblPr>
      <w:tblInd w:w="0" w:type="dxa"/>
      <w:tblBorders>
        <w:top w:val="single" w:sz="12" w:space="0" w:color="000000"/>
        <w:left w:val="single" w:sz="12" w:space="0" w:color="000000"/>
        <w:bottom w:val="single" w:sz="12" w:space="0" w:color="000000"/>
        <w:right w:val="single" w:sz="12" w:space="0" w:color="000000"/>
        <w:insideH w:val="single" w:sz="6" w:space="0" w:color="000000"/>
        <w:insideV w:val="single" w:sz="6" w:space="0" w:color="000000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auto"/>
    </w:tcPr>
    <w:tblStylePr w:type="firstRow">
      <w:rPr>
        <w:b w:val="0"/>
        <w:bCs w:val="0"/>
      </w:rPr>
      <w:tblPr/>
      <w:tcPr>
        <w:tcBorders>
          <w:bottom w:val="single" w:sz="12" w:space="0" w:color="000000"/>
          <w:tl2br w:val="none" w:sz="0" w:space="0" w:color="auto"/>
          <w:tr2bl w:val="none" w:sz="0" w:space="0" w:color="auto"/>
        </w:tcBorders>
      </w:tcPr>
    </w:tblStylePr>
    <w:tblStylePr w:type="lastRow">
      <w:rPr>
        <w:b w:val="0"/>
        <w:bCs w:val="0"/>
      </w:rPr>
      <w:tblPr/>
      <w:tcPr>
        <w:tcBorders>
          <w:top w:val="single" w:sz="6" w:space="0" w:color="000000"/>
          <w:tl2br w:val="none" w:sz="0" w:space="0" w:color="auto"/>
          <w:tr2bl w:val="none" w:sz="0" w:space="0" w:color="auto"/>
        </w:tcBorders>
      </w:tcPr>
    </w:tblStylePr>
    <w:tblStylePr w:type="firstCol">
      <w:rPr>
        <w:b w:val="0"/>
        <w:bCs w:val="0"/>
      </w:rPr>
      <w:tblPr/>
      <w:tcPr>
        <w:tcBorders>
          <w:tl2br w:val="none" w:sz="0" w:space="0" w:color="auto"/>
          <w:tr2bl w:val="none" w:sz="0" w:space="0" w:color="auto"/>
        </w:tcBorders>
      </w:tcPr>
    </w:tblStylePr>
    <w:tblStylePr w:type="lastCol">
      <w:rPr>
        <w:b w:val="0"/>
        <w:bCs w:val="0"/>
      </w:rPr>
      <w:tblPr/>
      <w:tcPr>
        <w:tcBorders>
          <w:tl2br w:val="none" w:sz="0" w:space="0" w:color="auto"/>
          <w:tr2bl w:val="none" w:sz="0" w:space="0" w:color="auto"/>
        </w:tcBorders>
      </w:tcPr>
    </w:tblStylePr>
    <w:tblStylePr w:type="nwCell">
      <w:tblPr/>
      <w:tcPr>
        <w:tcBorders>
          <w:tl2br w:val="single" w:sz="6" w:space="0" w:color="000000"/>
          <w:tr2bl w:val="none" w:sz="0" w:space="0" w:color="auto"/>
        </w:tcBorders>
      </w:tcPr>
    </w:tblStylePr>
  </w:style>
  <w:style w:type="table" w:styleId="80">
    <w:name w:val="Table Grid 8"/>
    <w:basedOn w:val="a6"/>
    <w:semiHidden/>
    <w:rsid w:val="005A1D05"/>
    <w:pPr>
      <w:spacing w:after="60"/>
      <w:jc w:val="both"/>
    </w:pPr>
    <w:tblPr>
      <w:tblInd w:w="0" w:type="dxa"/>
      <w:tblBorders>
        <w:top w:val="single" w:sz="6" w:space="0" w:color="000080"/>
        <w:left w:val="single" w:sz="6" w:space="0" w:color="000080"/>
        <w:bottom w:val="single" w:sz="6" w:space="0" w:color="000080"/>
        <w:right w:val="single" w:sz="6" w:space="0" w:color="000080"/>
        <w:insideH w:val="single" w:sz="6" w:space="0" w:color="000080"/>
        <w:insideV w:val="single" w:sz="6" w:space="0" w:color="000080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auto"/>
    </w:tcPr>
    <w:tblStylePr w:type="firstRow">
      <w:rPr>
        <w:b/>
        <w:bCs/>
        <w:color w:val="FFFFFF"/>
      </w:rPr>
      <w:tblPr/>
      <w:tcPr>
        <w:tcBorders>
          <w:tl2br w:val="none" w:sz="0" w:space="0" w:color="auto"/>
          <w:tr2bl w:val="none" w:sz="0" w:space="0" w:color="auto"/>
        </w:tcBorders>
        <w:shd w:val="solid" w:color="000080" w:fill="FFFFFF"/>
      </w:tcPr>
    </w:tblStylePr>
    <w:tblStylePr w:type="lastRow">
      <w:rPr>
        <w:b/>
        <w:bCs/>
        <w:color w:val="auto"/>
      </w:rPr>
      <w:tblPr/>
      <w:tcPr>
        <w:tcBorders>
          <w:tl2br w:val="none" w:sz="0" w:space="0" w:color="auto"/>
          <w:tr2bl w:val="none" w:sz="0" w:space="0" w:color="auto"/>
        </w:tcBorders>
      </w:tcPr>
    </w:tblStylePr>
    <w:tblStylePr w:type="lastCol">
      <w:rPr>
        <w:b/>
        <w:bCs/>
        <w:color w:val="auto"/>
      </w:rPr>
      <w:tblPr/>
      <w:tcPr>
        <w:tcBorders>
          <w:tl2br w:val="none" w:sz="0" w:space="0" w:color="auto"/>
          <w:tr2bl w:val="none" w:sz="0" w:space="0" w:color="auto"/>
        </w:tcBorders>
      </w:tcPr>
    </w:tblStylePr>
  </w:style>
  <w:style w:type="table" w:styleId="afff">
    <w:name w:val="Table Contemporary"/>
    <w:basedOn w:val="a6"/>
    <w:semiHidden/>
    <w:rsid w:val="005A1D05"/>
    <w:pPr>
      <w:spacing w:after="60"/>
      <w:jc w:val="both"/>
    </w:pPr>
    <w:tblPr>
      <w:tblStyleRowBandSize w:val="1"/>
      <w:tblInd w:w="0" w:type="dxa"/>
      <w:tblBorders>
        <w:insideH w:val="single" w:sz="18" w:space="0" w:color="FFFFFF"/>
        <w:insideV w:val="single" w:sz="18" w:space="0" w:color="FFFFF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b/>
        <w:bCs/>
        <w:color w:val="auto"/>
      </w:rPr>
      <w:tblPr/>
      <w:tcPr>
        <w:tcBorders>
          <w:tl2br w:val="none" w:sz="0" w:space="0" w:color="auto"/>
          <w:tr2bl w:val="none" w:sz="0" w:space="0" w:color="auto"/>
        </w:tcBorders>
        <w:shd w:val="pct20" w:color="000000" w:fill="FFFFFF"/>
      </w:tcPr>
    </w:tblStylePr>
    <w:tblStylePr w:type="band1Horz">
      <w:rPr>
        <w:color w:val="auto"/>
      </w:rPr>
      <w:tblPr/>
      <w:tcPr>
        <w:tcBorders>
          <w:tl2br w:val="none" w:sz="0" w:space="0" w:color="auto"/>
          <w:tr2bl w:val="none" w:sz="0" w:space="0" w:color="auto"/>
        </w:tcBorders>
        <w:shd w:val="pct5" w:color="000000" w:fill="FFFFFF"/>
      </w:tcPr>
    </w:tblStylePr>
    <w:tblStylePr w:type="band2Horz">
      <w:rPr>
        <w:color w:val="auto"/>
      </w:rPr>
      <w:tblPr/>
      <w:tcPr>
        <w:tcBorders>
          <w:tl2br w:val="none" w:sz="0" w:space="0" w:color="auto"/>
          <w:tr2bl w:val="none" w:sz="0" w:space="0" w:color="auto"/>
        </w:tcBorders>
        <w:shd w:val="pct20" w:color="000000" w:fill="FFFFFF"/>
      </w:tcPr>
    </w:tblStylePr>
  </w:style>
  <w:style w:type="paragraph" w:styleId="afff0">
    <w:name w:val="List"/>
    <w:basedOn w:val="a4"/>
    <w:semiHidden/>
    <w:rsid w:val="005A1D05"/>
    <w:pPr>
      <w:ind w:left="283" w:hanging="283"/>
    </w:pPr>
  </w:style>
  <w:style w:type="paragraph" w:styleId="2f1">
    <w:name w:val="List 2"/>
    <w:basedOn w:val="a4"/>
    <w:semiHidden/>
    <w:rsid w:val="005A1D05"/>
    <w:pPr>
      <w:ind w:left="566" w:hanging="283"/>
    </w:pPr>
  </w:style>
  <w:style w:type="paragraph" w:styleId="3c">
    <w:name w:val="List 3"/>
    <w:basedOn w:val="a4"/>
    <w:semiHidden/>
    <w:rsid w:val="005A1D05"/>
    <w:pPr>
      <w:ind w:left="849" w:hanging="283"/>
    </w:pPr>
  </w:style>
  <w:style w:type="paragraph" w:styleId="45">
    <w:name w:val="List 4"/>
    <w:basedOn w:val="a4"/>
    <w:semiHidden/>
    <w:rsid w:val="005A1D05"/>
    <w:pPr>
      <w:ind w:left="1132" w:hanging="283"/>
    </w:pPr>
  </w:style>
  <w:style w:type="paragraph" w:styleId="54">
    <w:name w:val="List 5"/>
    <w:basedOn w:val="a4"/>
    <w:semiHidden/>
    <w:rsid w:val="005A1D05"/>
    <w:pPr>
      <w:ind w:left="1415" w:hanging="283"/>
    </w:pPr>
  </w:style>
  <w:style w:type="table" w:styleId="afff1">
    <w:name w:val="Table Professional"/>
    <w:basedOn w:val="a6"/>
    <w:semiHidden/>
    <w:rsid w:val="005A1D05"/>
    <w:pPr>
      <w:spacing w:after="60"/>
      <w:jc w:val="both"/>
    </w:pPr>
    <w:tblPr>
      <w:tblInd w:w="0" w:type="dxa"/>
      <w:tblBorders>
        <w:top w:val="single" w:sz="6" w:space="0" w:color="000000"/>
        <w:left w:val="single" w:sz="6" w:space="0" w:color="000000"/>
        <w:bottom w:val="single" w:sz="6" w:space="0" w:color="000000"/>
        <w:right w:val="single" w:sz="6" w:space="0" w:color="000000"/>
        <w:insideH w:val="single" w:sz="6" w:space="0" w:color="000000"/>
        <w:insideV w:val="single" w:sz="6" w:space="0" w:color="000000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auto"/>
    </w:tcPr>
    <w:tblStylePr w:type="firstRow">
      <w:rPr>
        <w:b/>
        <w:bCs/>
        <w:color w:val="auto"/>
      </w:rPr>
      <w:tblPr/>
      <w:tcPr>
        <w:tcBorders>
          <w:tl2br w:val="none" w:sz="0" w:space="0" w:color="auto"/>
          <w:tr2bl w:val="none" w:sz="0" w:space="0" w:color="auto"/>
        </w:tcBorders>
        <w:shd w:val="solid" w:color="000000" w:fill="FFFFFF"/>
      </w:tcPr>
    </w:tblStylePr>
  </w:style>
  <w:style w:type="paragraph" w:styleId="HTML7">
    <w:name w:val="HTML Preformatted"/>
    <w:basedOn w:val="a4"/>
    <w:semiHidden/>
    <w:rsid w:val="005A1D05"/>
    <w:rPr>
      <w:rFonts w:ascii="Courier New" w:hAnsi="Courier New" w:cs="Courier New"/>
      <w:sz w:val="20"/>
      <w:szCs w:val="20"/>
    </w:rPr>
  </w:style>
  <w:style w:type="numbering" w:styleId="a1">
    <w:name w:val="Outline List 3"/>
    <w:basedOn w:val="a7"/>
    <w:semiHidden/>
    <w:rsid w:val="005A1D05"/>
    <w:pPr>
      <w:numPr>
        <w:numId w:val="16"/>
      </w:numPr>
    </w:pPr>
  </w:style>
  <w:style w:type="table" w:styleId="19">
    <w:name w:val="Table Columns 1"/>
    <w:basedOn w:val="a6"/>
    <w:semiHidden/>
    <w:rsid w:val="005A1D05"/>
    <w:pPr>
      <w:spacing w:after="60"/>
      <w:jc w:val="both"/>
    </w:pPr>
    <w:rPr>
      <w:b/>
      <w:bCs/>
    </w:rPr>
    <w:tblPr>
      <w:tblStyleColBandSize w:val="1"/>
      <w:tblInd w:w="0" w:type="dxa"/>
      <w:tblBorders>
        <w:top w:val="single" w:sz="12" w:space="0" w:color="000000"/>
        <w:left w:val="single" w:sz="12" w:space="0" w:color="000000"/>
        <w:bottom w:val="single" w:sz="12" w:space="0" w:color="000000"/>
        <w:right w:val="single" w:sz="12" w:space="0" w:color="000000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b w:val="0"/>
        <w:bCs w:val="0"/>
      </w:rPr>
      <w:tblPr/>
      <w:tcPr>
        <w:tcBorders>
          <w:bottom w:val="double" w:sz="6" w:space="0" w:color="000000"/>
          <w:tl2br w:val="none" w:sz="0" w:space="0" w:color="auto"/>
          <w:tr2bl w:val="none" w:sz="0" w:space="0" w:color="auto"/>
        </w:tcBorders>
      </w:tcPr>
    </w:tblStylePr>
    <w:tblStylePr w:type="lastRow">
      <w:rPr>
        <w:b w:val="0"/>
        <w:bCs w:val="0"/>
      </w:rPr>
      <w:tblPr/>
      <w:tcPr>
        <w:tcBorders>
          <w:tl2br w:val="none" w:sz="0" w:space="0" w:color="auto"/>
          <w:tr2bl w:val="none" w:sz="0" w:space="0" w:color="auto"/>
        </w:tcBorders>
      </w:tcPr>
    </w:tblStylePr>
    <w:tblStylePr w:type="firstCol">
      <w:rPr>
        <w:b w:val="0"/>
        <w:bCs w:val="0"/>
      </w:rPr>
      <w:tblPr/>
      <w:tcPr>
        <w:tcBorders>
          <w:tl2br w:val="none" w:sz="0" w:space="0" w:color="auto"/>
          <w:tr2bl w:val="none" w:sz="0" w:space="0" w:color="auto"/>
        </w:tcBorders>
      </w:tcPr>
    </w:tblStylePr>
    <w:tblStylePr w:type="lastCol">
      <w:rPr>
        <w:b w:val="0"/>
        <w:bCs w:val="0"/>
      </w:rPr>
      <w:tblPr/>
      <w:tcPr>
        <w:tcBorders>
          <w:tl2br w:val="none" w:sz="0" w:space="0" w:color="auto"/>
          <w:tr2bl w:val="none" w:sz="0" w:space="0" w:color="auto"/>
        </w:tcBorders>
      </w:tcPr>
    </w:tblStylePr>
    <w:tblStylePr w:type="band1Vert">
      <w:rPr>
        <w:color w:val="auto"/>
      </w:rPr>
      <w:tblPr/>
      <w:tcPr>
        <w:shd w:val="pct25" w:color="000000" w:fill="FFFFFF"/>
      </w:tcPr>
    </w:tblStylePr>
    <w:tblStylePr w:type="band2Vert">
      <w:rPr>
        <w:color w:val="auto"/>
      </w:rPr>
      <w:tblPr/>
      <w:tcPr>
        <w:shd w:val="pct25" w:color="FFFF00" w:fill="FFFFFF"/>
      </w:tcPr>
    </w:tblStylePr>
    <w:tblStylePr w:type="neCell">
      <w:rPr>
        <w:b/>
        <w:bCs/>
      </w:rPr>
      <w:tblPr/>
      <w:tcPr>
        <w:tcBorders>
          <w:tl2br w:val="none" w:sz="0" w:space="0" w:color="auto"/>
          <w:tr2bl w:val="none" w:sz="0" w:space="0" w:color="auto"/>
        </w:tcBorders>
      </w:tcPr>
    </w:tblStylePr>
    <w:tblStylePr w:type="swCell">
      <w:rPr>
        <w:b/>
        <w:bCs/>
      </w:rPr>
      <w:tblPr/>
      <w:tcPr>
        <w:tcBorders>
          <w:tl2br w:val="none" w:sz="0" w:space="0" w:color="auto"/>
          <w:tr2bl w:val="none" w:sz="0" w:space="0" w:color="auto"/>
        </w:tcBorders>
      </w:tcPr>
    </w:tblStylePr>
  </w:style>
  <w:style w:type="table" w:styleId="2f2">
    <w:name w:val="Table Columns 2"/>
    <w:basedOn w:val="a6"/>
    <w:semiHidden/>
    <w:rsid w:val="005A1D05"/>
    <w:pPr>
      <w:spacing w:after="60"/>
      <w:jc w:val="both"/>
    </w:pPr>
    <w:rPr>
      <w:b/>
      <w:bCs/>
    </w:rPr>
    <w:tblPr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color w:val="FFFFFF"/>
      </w:rPr>
      <w:tblPr/>
      <w:tcPr>
        <w:tcBorders>
          <w:tl2br w:val="none" w:sz="0" w:space="0" w:color="auto"/>
          <w:tr2bl w:val="none" w:sz="0" w:space="0" w:color="auto"/>
        </w:tcBorders>
        <w:shd w:val="solid" w:color="000080" w:fill="FFFFFF"/>
      </w:tcPr>
    </w:tblStylePr>
    <w:tblStylePr w:type="lastRow">
      <w:rPr>
        <w:b w:val="0"/>
        <w:bCs w:val="0"/>
      </w:rPr>
      <w:tblPr/>
      <w:tcPr>
        <w:tcBorders>
          <w:tl2br w:val="none" w:sz="0" w:space="0" w:color="auto"/>
          <w:tr2bl w:val="none" w:sz="0" w:space="0" w:color="auto"/>
        </w:tcBorders>
      </w:tcPr>
    </w:tblStylePr>
    <w:tblStylePr w:type="firstCol">
      <w:rPr>
        <w:b w:val="0"/>
        <w:bCs w:val="0"/>
        <w:color w:val="000000"/>
      </w:rPr>
      <w:tblPr/>
      <w:tcPr>
        <w:tcBorders>
          <w:tl2br w:val="none" w:sz="0" w:space="0" w:color="auto"/>
          <w:tr2bl w:val="none" w:sz="0" w:space="0" w:color="auto"/>
        </w:tcBorders>
      </w:tcPr>
    </w:tblStylePr>
    <w:tblStylePr w:type="lastCol">
      <w:rPr>
        <w:b w:val="0"/>
        <w:bCs w:val="0"/>
      </w:rPr>
      <w:tblPr/>
      <w:tcPr>
        <w:tcBorders>
          <w:tl2br w:val="none" w:sz="0" w:space="0" w:color="auto"/>
          <w:tr2bl w:val="none" w:sz="0" w:space="0" w:color="auto"/>
        </w:tcBorders>
      </w:tcPr>
    </w:tblStylePr>
    <w:tblStylePr w:type="band1Vert">
      <w:rPr>
        <w:color w:val="auto"/>
      </w:rPr>
      <w:tblPr/>
      <w:tcPr>
        <w:shd w:val="pct30" w:color="000000" w:fill="FFFFFF"/>
      </w:tcPr>
    </w:tblStylePr>
    <w:tblStylePr w:type="band2Vert">
      <w:rPr>
        <w:color w:val="auto"/>
      </w:rPr>
      <w:tblPr/>
      <w:tcPr>
        <w:shd w:val="pct25" w:color="00FF00" w:fill="FFFFFF"/>
      </w:tcPr>
    </w:tblStylePr>
    <w:tblStylePr w:type="neCell">
      <w:rPr>
        <w:b/>
        <w:bCs/>
      </w:rPr>
      <w:tblPr/>
      <w:tcPr>
        <w:tcBorders>
          <w:tl2br w:val="none" w:sz="0" w:space="0" w:color="auto"/>
          <w:tr2bl w:val="none" w:sz="0" w:space="0" w:color="auto"/>
        </w:tcBorders>
      </w:tcPr>
    </w:tblStylePr>
    <w:tblStylePr w:type="swCell">
      <w:rPr>
        <w:b/>
        <w:bCs/>
      </w:rPr>
      <w:tblPr/>
      <w:tcPr>
        <w:tcBorders>
          <w:tl2br w:val="none" w:sz="0" w:space="0" w:color="auto"/>
          <w:tr2bl w:val="none" w:sz="0" w:space="0" w:color="auto"/>
        </w:tcBorders>
      </w:tcPr>
    </w:tblStylePr>
  </w:style>
  <w:style w:type="table" w:styleId="3d">
    <w:name w:val="Table Columns 3"/>
    <w:basedOn w:val="a6"/>
    <w:semiHidden/>
    <w:rsid w:val="005A1D05"/>
    <w:pPr>
      <w:spacing w:after="60"/>
      <w:jc w:val="both"/>
    </w:pPr>
    <w:rPr>
      <w:b/>
      <w:bCs/>
    </w:rPr>
    <w:tblPr>
      <w:tblStyleColBandSize w:val="1"/>
      <w:tblInd w:w="0" w:type="dxa"/>
      <w:tblBorders>
        <w:top w:val="single" w:sz="6" w:space="0" w:color="000080"/>
        <w:left w:val="single" w:sz="6" w:space="0" w:color="000080"/>
        <w:bottom w:val="single" w:sz="6" w:space="0" w:color="000080"/>
        <w:right w:val="single" w:sz="6" w:space="0" w:color="000080"/>
        <w:insideV w:val="single" w:sz="6" w:space="0" w:color="000080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color w:val="FFFFFF"/>
      </w:rPr>
      <w:tblPr/>
      <w:tcPr>
        <w:tcBorders>
          <w:tl2br w:val="none" w:sz="0" w:space="0" w:color="auto"/>
          <w:tr2bl w:val="none" w:sz="0" w:space="0" w:color="auto"/>
        </w:tcBorders>
        <w:shd w:val="solid" w:color="000080" w:fill="FFFFFF"/>
      </w:tcPr>
    </w:tblStylePr>
    <w:tblStylePr w:type="lastRow">
      <w:rPr>
        <w:b w:val="0"/>
        <w:bCs w:val="0"/>
      </w:rPr>
      <w:tblPr/>
      <w:tcPr>
        <w:tcBorders>
          <w:top w:val="single" w:sz="6" w:space="0" w:color="000080"/>
          <w:tl2br w:val="none" w:sz="0" w:space="0" w:color="auto"/>
          <w:tr2bl w:val="none" w:sz="0" w:space="0" w:color="auto"/>
        </w:tcBorders>
      </w:tcPr>
    </w:tblStylePr>
    <w:tblStylePr w:type="firstCol">
      <w:rPr>
        <w:b w:val="0"/>
        <w:bCs w:val="0"/>
      </w:rPr>
      <w:tblPr/>
      <w:tcPr>
        <w:tcBorders>
          <w:tl2br w:val="none" w:sz="0" w:space="0" w:color="auto"/>
          <w:tr2bl w:val="none" w:sz="0" w:space="0" w:color="auto"/>
        </w:tcBorders>
      </w:tcPr>
    </w:tblStylePr>
    <w:tblStylePr w:type="lastCol">
      <w:rPr>
        <w:b w:val="0"/>
        <w:bCs w:val="0"/>
      </w:rPr>
      <w:tblPr/>
      <w:tcPr>
        <w:tcBorders>
          <w:tl2br w:val="none" w:sz="0" w:space="0" w:color="auto"/>
          <w:tr2bl w:val="none" w:sz="0" w:space="0" w:color="auto"/>
        </w:tcBorders>
      </w:tcPr>
    </w:tblStylePr>
    <w:tblStylePr w:type="band1Vert">
      <w:rPr>
        <w:color w:val="auto"/>
      </w:rPr>
      <w:tblPr/>
      <w:tcPr>
        <w:shd w:val="solid" w:color="C0C0C0" w:fill="FFFFFF"/>
      </w:tcPr>
    </w:tblStylePr>
    <w:tblStylePr w:type="band2Vert">
      <w:rPr>
        <w:color w:val="auto"/>
      </w:rPr>
      <w:tblPr/>
      <w:tcPr>
        <w:shd w:val="pct10" w:color="000000" w:fill="FFFFFF"/>
      </w:tcPr>
    </w:tblStylePr>
    <w:tblStylePr w:type="neCell">
      <w:rPr>
        <w:b/>
        <w:bCs/>
      </w:rPr>
      <w:tblPr/>
      <w:tcPr>
        <w:tcBorders>
          <w:tl2br w:val="none" w:sz="0" w:space="0" w:color="auto"/>
          <w:tr2bl w:val="none" w:sz="0" w:space="0" w:color="auto"/>
        </w:tcBorders>
      </w:tcPr>
    </w:tblStylePr>
  </w:style>
  <w:style w:type="table" w:styleId="46">
    <w:name w:val="Table Columns 4"/>
    <w:basedOn w:val="a6"/>
    <w:semiHidden/>
    <w:rsid w:val="005A1D05"/>
    <w:pPr>
      <w:spacing w:after="60"/>
      <w:jc w:val="both"/>
    </w:pPr>
    <w:tblPr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color w:val="FFFFFF"/>
      </w:rPr>
      <w:tblPr/>
      <w:tcPr>
        <w:tcBorders>
          <w:tl2br w:val="none" w:sz="0" w:space="0" w:color="auto"/>
          <w:tr2bl w:val="none" w:sz="0" w:space="0" w:color="auto"/>
        </w:tcBorders>
        <w:shd w:val="solid" w:color="000000" w:fill="FFFFFF"/>
      </w:tcPr>
    </w:tblStylePr>
    <w:tblStylePr w:type="lastRow">
      <w:rPr>
        <w:b/>
        <w:bCs/>
      </w:rPr>
      <w:tblPr/>
      <w:tcPr>
        <w:tcBorders>
          <w:tl2br w:val="none" w:sz="0" w:space="0" w:color="auto"/>
          <w:tr2bl w:val="none" w:sz="0" w:space="0" w:color="auto"/>
        </w:tcBorders>
      </w:tcPr>
    </w:tblStylePr>
    <w:tblStylePr w:type="lastCol">
      <w:rPr>
        <w:b/>
        <w:bCs/>
      </w:rPr>
      <w:tblPr/>
      <w:tcPr>
        <w:tcBorders>
          <w:tl2br w:val="none" w:sz="0" w:space="0" w:color="auto"/>
          <w:tr2bl w:val="none" w:sz="0" w:space="0" w:color="auto"/>
        </w:tcBorders>
      </w:tcPr>
    </w:tblStylePr>
    <w:tblStylePr w:type="band1Vert">
      <w:rPr>
        <w:color w:val="auto"/>
      </w:rPr>
      <w:tblPr/>
      <w:tcPr>
        <w:shd w:val="pct50" w:color="008080" w:fill="FFFFFF"/>
      </w:tcPr>
    </w:tblStylePr>
    <w:tblStylePr w:type="band2Vert">
      <w:rPr>
        <w:color w:val="auto"/>
      </w:rPr>
      <w:tblPr/>
      <w:tcPr>
        <w:shd w:val="pct10" w:color="000000" w:fill="FFFFFF"/>
      </w:tcPr>
    </w:tblStylePr>
  </w:style>
  <w:style w:type="table" w:styleId="55">
    <w:name w:val="Table Columns 5"/>
    <w:basedOn w:val="a6"/>
    <w:semiHidden/>
    <w:rsid w:val="005A1D05"/>
    <w:pPr>
      <w:spacing w:after="60"/>
      <w:jc w:val="both"/>
    </w:pPr>
    <w:tblPr>
      <w:tblStyleColBandSize w:val="1"/>
      <w:tblInd w:w="0" w:type="dxa"/>
      <w:tblBorders>
        <w:top w:val="single" w:sz="12" w:space="0" w:color="808080"/>
        <w:left w:val="single" w:sz="12" w:space="0" w:color="808080"/>
        <w:bottom w:val="single" w:sz="12" w:space="0" w:color="808080"/>
        <w:right w:val="single" w:sz="12" w:space="0" w:color="808080"/>
        <w:insideV w:val="single" w:sz="6" w:space="0" w:color="C0C0C0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b/>
        <w:bCs/>
        <w:i/>
        <w:iCs/>
      </w:rPr>
      <w:tblPr/>
      <w:tcPr>
        <w:tcBorders>
          <w:bottom w:val="single" w:sz="6" w:space="0" w:color="808080"/>
          <w:tl2br w:val="none" w:sz="0" w:space="0" w:color="auto"/>
          <w:tr2bl w:val="none" w:sz="0" w:space="0" w:color="auto"/>
        </w:tcBorders>
      </w:tcPr>
    </w:tblStylePr>
    <w:tblStylePr w:type="lastRow">
      <w:rPr>
        <w:b/>
        <w:bCs/>
      </w:rPr>
      <w:tblPr/>
      <w:tcPr>
        <w:tcBorders>
          <w:top w:val="single" w:sz="6" w:space="0" w:color="808080"/>
          <w:tl2br w:val="none" w:sz="0" w:space="0" w:color="auto"/>
          <w:tr2bl w:val="none" w:sz="0" w:space="0" w:color="auto"/>
        </w:tcBorders>
      </w:tcPr>
    </w:tblStylePr>
    <w:tblStylePr w:type="firstCol">
      <w:rPr>
        <w:b/>
        <w:bCs/>
      </w:rPr>
      <w:tblPr/>
      <w:tcPr>
        <w:tcBorders>
          <w:tl2br w:val="none" w:sz="0" w:space="0" w:color="auto"/>
          <w:tr2bl w:val="none" w:sz="0" w:space="0" w:color="auto"/>
        </w:tcBorders>
      </w:tcPr>
    </w:tblStylePr>
    <w:tblStylePr w:type="lastCol">
      <w:rPr>
        <w:b/>
        <w:bCs/>
      </w:rPr>
      <w:tblPr/>
      <w:tcPr>
        <w:tcBorders>
          <w:tl2br w:val="none" w:sz="0" w:space="0" w:color="auto"/>
          <w:tr2bl w:val="none" w:sz="0" w:space="0" w:color="auto"/>
        </w:tcBorders>
      </w:tcPr>
    </w:tblStylePr>
    <w:tblStylePr w:type="band1Vert">
      <w:rPr>
        <w:color w:val="auto"/>
      </w:rPr>
      <w:tblPr/>
      <w:tcPr>
        <w:shd w:val="solid" w:color="C0C0C0" w:fill="FFFFFF"/>
      </w:tcPr>
    </w:tblStylePr>
    <w:tblStylePr w:type="band2Vert">
      <w:rPr>
        <w:color w:val="auto"/>
      </w:rPr>
    </w:tblStylePr>
  </w:style>
  <w:style w:type="character" w:styleId="afff2">
    <w:name w:val="Strong"/>
    <w:uiPriority w:val="22"/>
    <w:qFormat/>
    <w:rsid w:val="005A1D05"/>
    <w:rPr>
      <w:b/>
      <w:bCs/>
    </w:rPr>
  </w:style>
  <w:style w:type="table" w:styleId="-10">
    <w:name w:val="Table List 1"/>
    <w:basedOn w:val="a6"/>
    <w:semiHidden/>
    <w:rsid w:val="005A1D05"/>
    <w:pPr>
      <w:spacing w:after="60"/>
      <w:jc w:val="both"/>
    </w:pPr>
    <w:tblPr>
      <w:tblStyleRowBandSize w:val="1"/>
      <w:tblInd w:w="0" w:type="dxa"/>
      <w:tblBorders>
        <w:top w:val="single" w:sz="12" w:space="0" w:color="008080"/>
        <w:left w:val="single" w:sz="6" w:space="0" w:color="008080"/>
        <w:bottom w:val="single" w:sz="12" w:space="0" w:color="008080"/>
        <w:right w:val="single" w:sz="6" w:space="0" w:color="008080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b/>
        <w:bCs/>
        <w:i/>
        <w:iCs/>
        <w:color w:val="800000"/>
      </w:rPr>
      <w:tblPr/>
      <w:tcPr>
        <w:tcBorders>
          <w:bottom w:val="single" w:sz="6" w:space="0" w:color="000000"/>
          <w:tl2br w:val="none" w:sz="0" w:space="0" w:color="auto"/>
          <w:tr2bl w:val="none" w:sz="0" w:space="0" w:color="auto"/>
        </w:tcBorders>
        <w:shd w:val="solid" w:color="C0C0C0" w:fill="FFFFFF"/>
      </w:tcPr>
    </w:tblStylePr>
    <w:tblStylePr w:type="lastRow">
      <w:tblPr/>
      <w:tcPr>
        <w:tcBorders>
          <w:top w:val="single" w:sz="6" w:space="0" w:color="000000"/>
          <w:tl2br w:val="none" w:sz="0" w:space="0" w:color="auto"/>
          <w:tr2bl w:val="none" w:sz="0" w:space="0" w:color="auto"/>
        </w:tcBorders>
      </w:tcPr>
    </w:tblStylePr>
    <w:tblStylePr w:type="band1Horz">
      <w:rPr>
        <w:color w:val="auto"/>
      </w:rPr>
      <w:tblPr/>
      <w:tcPr>
        <w:tcBorders>
          <w:tl2br w:val="none" w:sz="0" w:space="0" w:color="auto"/>
          <w:tr2bl w:val="none" w:sz="0" w:space="0" w:color="auto"/>
        </w:tcBorders>
        <w:shd w:val="solid" w:color="C0C0C0" w:fill="FFFFFF"/>
      </w:tcPr>
    </w:tblStylePr>
    <w:tblStylePr w:type="band2Horz">
      <w:rPr>
        <w:color w:val="auto"/>
      </w:rPr>
      <w:tblPr/>
      <w:tcPr>
        <w:tcBorders>
          <w:tl2br w:val="none" w:sz="0" w:space="0" w:color="auto"/>
          <w:tr2bl w:val="none" w:sz="0" w:space="0" w:color="auto"/>
        </w:tcBorders>
      </w:tcPr>
    </w:tblStylePr>
    <w:tblStylePr w:type="swCell">
      <w:rPr>
        <w:b/>
        <w:bCs/>
      </w:rPr>
      <w:tblPr/>
      <w:tcPr>
        <w:tcBorders>
          <w:tl2br w:val="none" w:sz="0" w:space="0" w:color="auto"/>
          <w:tr2bl w:val="none" w:sz="0" w:space="0" w:color="auto"/>
        </w:tcBorders>
      </w:tcPr>
    </w:tblStylePr>
  </w:style>
  <w:style w:type="table" w:styleId="-20">
    <w:name w:val="Table List 2"/>
    <w:basedOn w:val="a6"/>
    <w:semiHidden/>
    <w:rsid w:val="005A1D05"/>
    <w:pPr>
      <w:spacing w:after="60"/>
      <w:jc w:val="both"/>
    </w:pPr>
    <w:tblPr>
      <w:tblStyleRowBandSize w:val="2"/>
      <w:tblInd w:w="0" w:type="dxa"/>
      <w:tblBorders>
        <w:bottom w:val="single" w:sz="12" w:space="0" w:color="808080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b/>
        <w:bCs/>
        <w:color w:val="FFFFFF"/>
      </w:rPr>
      <w:tblPr/>
      <w:tcPr>
        <w:tcBorders>
          <w:bottom w:val="single" w:sz="6" w:space="0" w:color="000000"/>
          <w:tl2br w:val="none" w:sz="0" w:space="0" w:color="auto"/>
          <w:tr2bl w:val="none" w:sz="0" w:space="0" w:color="auto"/>
        </w:tcBorders>
        <w:shd w:val="pct75" w:color="008080" w:fill="008000"/>
      </w:tcPr>
    </w:tblStylePr>
    <w:tblStylePr w:type="lastRow">
      <w:tblPr/>
      <w:tcPr>
        <w:tcBorders>
          <w:top w:val="single" w:sz="6" w:space="0" w:color="000000"/>
          <w:tl2br w:val="none" w:sz="0" w:space="0" w:color="auto"/>
          <w:tr2bl w:val="none" w:sz="0" w:space="0" w:color="auto"/>
        </w:tcBorders>
      </w:tcPr>
    </w:tblStylePr>
    <w:tblStylePr w:type="band1Horz">
      <w:rPr>
        <w:color w:val="auto"/>
      </w:rPr>
      <w:tblPr/>
      <w:tcPr>
        <w:tcBorders>
          <w:tl2br w:val="none" w:sz="0" w:space="0" w:color="auto"/>
          <w:tr2bl w:val="none" w:sz="0" w:space="0" w:color="auto"/>
        </w:tcBorders>
        <w:shd w:val="pct20" w:color="00FF00" w:fill="FFFFFF"/>
      </w:tcPr>
    </w:tblStylePr>
    <w:tblStylePr w:type="band2Horz">
      <w:rPr>
        <w:color w:val="auto"/>
      </w:rPr>
      <w:tblPr/>
      <w:tcPr>
        <w:tcBorders>
          <w:tl2br w:val="none" w:sz="0" w:space="0" w:color="auto"/>
          <w:tr2bl w:val="none" w:sz="0" w:space="0" w:color="auto"/>
        </w:tcBorders>
      </w:tcPr>
    </w:tblStylePr>
    <w:tblStylePr w:type="swCell">
      <w:rPr>
        <w:b/>
        <w:bCs/>
      </w:rPr>
      <w:tblPr/>
      <w:tcPr>
        <w:tcBorders>
          <w:tl2br w:val="none" w:sz="0" w:space="0" w:color="auto"/>
          <w:tr2bl w:val="none" w:sz="0" w:space="0" w:color="auto"/>
        </w:tcBorders>
      </w:tcPr>
    </w:tblStylePr>
  </w:style>
  <w:style w:type="table" w:styleId="-30">
    <w:name w:val="Table List 3"/>
    <w:basedOn w:val="a6"/>
    <w:semiHidden/>
    <w:rsid w:val="005A1D05"/>
    <w:pPr>
      <w:spacing w:after="60"/>
      <w:jc w:val="both"/>
    </w:pPr>
    <w:tblPr>
      <w:tblInd w:w="0" w:type="dxa"/>
      <w:tblBorders>
        <w:top w:val="single" w:sz="12" w:space="0" w:color="000000"/>
        <w:bottom w:val="single" w:sz="12" w:space="0" w:color="000000"/>
        <w:insideH w:val="single" w:sz="6" w:space="0" w:color="000000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auto"/>
    </w:tcPr>
    <w:tblStylePr w:type="firstRow">
      <w:rPr>
        <w:b/>
        <w:bCs/>
        <w:color w:val="000080"/>
      </w:rPr>
      <w:tblPr/>
      <w:tcPr>
        <w:tcBorders>
          <w:bottom w:val="single" w:sz="12" w:space="0" w:color="000000"/>
          <w:tl2br w:val="none" w:sz="0" w:space="0" w:color="auto"/>
          <w:tr2bl w:val="none" w:sz="0" w:space="0" w:color="auto"/>
        </w:tcBorders>
      </w:tcPr>
    </w:tblStylePr>
    <w:tblStylePr w:type="lastRow">
      <w:tblPr/>
      <w:tcPr>
        <w:tcBorders>
          <w:top w:val="single" w:sz="12" w:space="0" w:color="000000"/>
          <w:tl2br w:val="none" w:sz="0" w:space="0" w:color="auto"/>
          <w:tr2bl w:val="none" w:sz="0" w:space="0" w:color="auto"/>
        </w:tcBorders>
      </w:tcPr>
    </w:tblStylePr>
    <w:tblStylePr w:type="swCell">
      <w:rPr>
        <w:i/>
        <w:iCs/>
        <w:color w:val="000080"/>
      </w:rPr>
      <w:tblPr/>
      <w:tcPr>
        <w:tcBorders>
          <w:tl2br w:val="none" w:sz="0" w:space="0" w:color="auto"/>
          <w:tr2bl w:val="none" w:sz="0" w:space="0" w:color="auto"/>
        </w:tcBorders>
      </w:tcPr>
    </w:tblStylePr>
  </w:style>
  <w:style w:type="table" w:styleId="-4">
    <w:name w:val="Table List 4"/>
    <w:basedOn w:val="a6"/>
    <w:semiHidden/>
    <w:rsid w:val="005A1D05"/>
    <w:pPr>
      <w:spacing w:after="60"/>
      <w:jc w:val="both"/>
    </w:pPr>
    <w:tblPr>
      <w:tblInd w:w="0" w:type="dxa"/>
      <w:tblBorders>
        <w:top w:val="single" w:sz="12" w:space="0" w:color="000000"/>
        <w:left w:val="single" w:sz="12" w:space="0" w:color="000000"/>
        <w:bottom w:val="single" w:sz="12" w:space="0" w:color="000000"/>
        <w:right w:val="single" w:sz="12" w:space="0" w:color="000000"/>
        <w:insideH w:val="single" w:sz="6" w:space="0" w:color="000000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auto"/>
    </w:tcPr>
    <w:tblStylePr w:type="firstRow">
      <w:rPr>
        <w:b/>
        <w:bCs/>
        <w:color w:val="FFFFFF"/>
      </w:rPr>
      <w:tblPr/>
      <w:tcPr>
        <w:tcBorders>
          <w:bottom w:val="single" w:sz="12" w:space="0" w:color="000000"/>
          <w:tl2br w:val="none" w:sz="0" w:space="0" w:color="auto"/>
          <w:tr2bl w:val="none" w:sz="0" w:space="0" w:color="auto"/>
        </w:tcBorders>
        <w:shd w:val="solid" w:color="808080" w:fill="FFFFFF"/>
      </w:tcPr>
    </w:tblStylePr>
  </w:style>
  <w:style w:type="table" w:styleId="-5">
    <w:name w:val="Table List 5"/>
    <w:basedOn w:val="a6"/>
    <w:semiHidden/>
    <w:rsid w:val="005A1D05"/>
    <w:pPr>
      <w:spacing w:after="60"/>
      <w:jc w:val="both"/>
    </w:pPr>
    <w:tblPr>
      <w:tblInd w:w="0" w:type="dxa"/>
      <w:tblBorders>
        <w:top w:val="single" w:sz="6" w:space="0" w:color="000000"/>
        <w:left w:val="single" w:sz="6" w:space="0" w:color="000000"/>
        <w:bottom w:val="single" w:sz="6" w:space="0" w:color="000000"/>
        <w:right w:val="single" w:sz="6" w:space="0" w:color="000000"/>
        <w:insideH w:val="single" w:sz="6" w:space="0" w:color="000000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auto"/>
    </w:tcPr>
    <w:tblStylePr w:type="firstRow">
      <w:rPr>
        <w:b/>
        <w:bCs/>
      </w:rPr>
      <w:tblPr/>
      <w:tcPr>
        <w:tcBorders>
          <w:bottom w:val="single" w:sz="12" w:space="0" w:color="000000"/>
          <w:tl2br w:val="none" w:sz="0" w:space="0" w:color="auto"/>
          <w:tr2bl w:val="none" w:sz="0" w:space="0" w:color="auto"/>
        </w:tcBorders>
      </w:tcPr>
    </w:tblStylePr>
    <w:tblStylePr w:type="firstCol">
      <w:rPr>
        <w:b/>
        <w:bCs/>
      </w:rPr>
      <w:tblPr/>
      <w:tcPr>
        <w:tcBorders>
          <w:tl2br w:val="none" w:sz="0" w:space="0" w:color="auto"/>
          <w:tr2bl w:val="none" w:sz="0" w:space="0" w:color="auto"/>
        </w:tcBorders>
      </w:tcPr>
    </w:tblStylePr>
  </w:style>
  <w:style w:type="table" w:styleId="-6">
    <w:name w:val="Table List 6"/>
    <w:basedOn w:val="a6"/>
    <w:semiHidden/>
    <w:rsid w:val="005A1D05"/>
    <w:pPr>
      <w:spacing w:after="60"/>
      <w:jc w:val="both"/>
    </w:pPr>
    <w:tblPr>
      <w:tblStyleRowBandSize w:val="1"/>
      <w:tblInd w:w="0" w:type="dxa"/>
      <w:tblBorders>
        <w:top w:val="single" w:sz="6" w:space="0" w:color="000000"/>
        <w:left w:val="single" w:sz="6" w:space="0" w:color="000000"/>
        <w:bottom w:val="single" w:sz="6" w:space="0" w:color="000000"/>
        <w:right w:val="single" w:sz="6" w:space="0" w:color="000000"/>
      </w:tblBorders>
      <w:tblCellMar>
        <w:top w:w="0" w:type="dxa"/>
        <w:left w:w="108" w:type="dxa"/>
        <w:bottom w:w="0" w:type="dxa"/>
        <w:right w:w="108" w:type="dxa"/>
      </w:tblCellMar>
    </w:tblPr>
    <w:tcPr>
      <w:shd w:val="pct50" w:color="000000" w:fill="FFFFFF"/>
    </w:tcPr>
    <w:tblStylePr w:type="firstRow">
      <w:rPr>
        <w:b/>
        <w:bCs/>
      </w:rPr>
      <w:tblPr/>
      <w:tcPr>
        <w:tcBorders>
          <w:bottom w:val="single" w:sz="12" w:space="0" w:color="000000"/>
          <w:tl2br w:val="none" w:sz="0" w:space="0" w:color="auto"/>
          <w:tr2bl w:val="none" w:sz="0" w:space="0" w:color="auto"/>
        </w:tcBorders>
      </w:tcPr>
    </w:tblStylePr>
    <w:tblStylePr w:type="firstCol">
      <w:rPr>
        <w:b/>
        <w:bCs/>
      </w:rPr>
      <w:tblPr/>
      <w:tcPr>
        <w:tcBorders>
          <w:right w:val="single" w:sz="12" w:space="0" w:color="000000"/>
          <w:tl2br w:val="none" w:sz="0" w:space="0" w:color="auto"/>
          <w:tr2bl w:val="none" w:sz="0" w:space="0" w:color="auto"/>
        </w:tcBorders>
      </w:tcPr>
    </w:tblStylePr>
    <w:tblStylePr w:type="band1Horz">
      <w:tblPr/>
      <w:tcPr>
        <w:tcBorders>
          <w:tl2br w:val="none" w:sz="0" w:space="0" w:color="auto"/>
          <w:tr2bl w:val="none" w:sz="0" w:space="0" w:color="auto"/>
        </w:tcBorders>
        <w:shd w:val="pct25" w:color="000000" w:fill="FFFFFF"/>
      </w:tcPr>
    </w:tblStylePr>
  </w:style>
  <w:style w:type="table" w:styleId="-7">
    <w:name w:val="Table List 7"/>
    <w:basedOn w:val="a6"/>
    <w:semiHidden/>
    <w:rsid w:val="005A1D05"/>
    <w:pPr>
      <w:spacing w:after="60"/>
      <w:jc w:val="both"/>
    </w:pPr>
    <w:tblPr>
      <w:tblStyleRowBandSize w:val="1"/>
      <w:tblInd w:w="0" w:type="dxa"/>
      <w:tblBorders>
        <w:top w:val="single" w:sz="12" w:space="0" w:color="008000"/>
        <w:left w:val="single" w:sz="6" w:space="0" w:color="008000"/>
        <w:bottom w:val="single" w:sz="12" w:space="0" w:color="008000"/>
        <w:right w:val="single" w:sz="6" w:space="0" w:color="008000"/>
        <w:insideH w:val="single" w:sz="6" w:space="0" w:color="000000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b/>
        <w:bCs/>
      </w:rPr>
      <w:tblPr/>
      <w:tcPr>
        <w:tcBorders>
          <w:bottom w:val="single" w:sz="12" w:space="0" w:color="008000"/>
          <w:tl2br w:val="none" w:sz="0" w:space="0" w:color="auto"/>
          <w:tr2bl w:val="none" w:sz="0" w:space="0" w:color="auto"/>
        </w:tcBorders>
        <w:shd w:val="solid" w:color="C0C0C0" w:fill="FFFFFF"/>
      </w:tcPr>
    </w:tblStylePr>
    <w:tblStylePr w:type="lastRow">
      <w:rPr>
        <w:b/>
        <w:bCs/>
      </w:rPr>
      <w:tblPr/>
      <w:tcPr>
        <w:tcBorders>
          <w:top w:val="single" w:sz="12" w:space="0" w:color="008000"/>
          <w:tl2br w:val="none" w:sz="0" w:space="0" w:color="auto"/>
          <w:tr2bl w:val="none" w:sz="0" w:space="0" w:color="auto"/>
        </w:tcBorders>
      </w:tcPr>
    </w:tblStylePr>
    <w:tblStylePr w:type="firstCol">
      <w:rPr>
        <w:b/>
        <w:bCs/>
      </w:rPr>
      <w:tblPr/>
      <w:tcPr>
        <w:tcBorders>
          <w:tl2br w:val="none" w:sz="0" w:space="0" w:color="auto"/>
          <w:tr2bl w:val="none" w:sz="0" w:space="0" w:color="auto"/>
        </w:tcBorders>
      </w:tcPr>
    </w:tblStylePr>
    <w:tblStylePr w:type="lastCol">
      <w:rPr>
        <w:b/>
        <w:bCs/>
      </w:rPr>
      <w:tblPr/>
      <w:tcPr>
        <w:tcBorders>
          <w:tl2br w:val="none" w:sz="0" w:space="0" w:color="auto"/>
          <w:tr2bl w:val="none" w:sz="0" w:space="0" w:color="auto"/>
        </w:tcBorders>
      </w:tcPr>
    </w:tblStylePr>
    <w:tblStylePr w:type="band1Horz">
      <w:rPr>
        <w:color w:val="auto"/>
      </w:rPr>
      <w:tblPr/>
      <w:tcPr>
        <w:tcBorders>
          <w:tl2br w:val="none" w:sz="0" w:space="0" w:color="auto"/>
          <w:tr2bl w:val="none" w:sz="0" w:space="0" w:color="auto"/>
        </w:tcBorders>
        <w:shd w:val="pct20" w:color="000000" w:fill="FFFFFF"/>
      </w:tcPr>
    </w:tblStylePr>
    <w:tblStylePr w:type="band2Horz">
      <w:tblPr/>
      <w:tcPr>
        <w:tcBorders>
          <w:tl2br w:val="none" w:sz="0" w:space="0" w:color="auto"/>
          <w:tr2bl w:val="none" w:sz="0" w:space="0" w:color="auto"/>
        </w:tcBorders>
        <w:shd w:val="pct25" w:color="FFFF00" w:fill="FFFFFF"/>
      </w:tcPr>
    </w:tblStylePr>
  </w:style>
  <w:style w:type="table" w:styleId="-8">
    <w:name w:val="Table List 8"/>
    <w:basedOn w:val="a6"/>
    <w:semiHidden/>
    <w:rsid w:val="005A1D05"/>
    <w:pPr>
      <w:spacing w:after="60"/>
      <w:jc w:val="both"/>
    </w:pPr>
    <w:tblPr>
      <w:tblStyleRowBandSize w:val="1"/>
      <w:tblInd w:w="0" w:type="dxa"/>
      <w:tblBorders>
        <w:top w:val="single" w:sz="6" w:space="0" w:color="000000"/>
        <w:left w:val="single" w:sz="6" w:space="0" w:color="000000"/>
        <w:bottom w:val="single" w:sz="6" w:space="0" w:color="000000"/>
        <w:right w:val="single" w:sz="6" w:space="0" w:color="000000"/>
        <w:insideV w:val="single" w:sz="6" w:space="0" w:color="000000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b/>
        <w:bCs/>
        <w:i/>
        <w:iCs/>
      </w:rPr>
      <w:tblPr/>
      <w:tcPr>
        <w:tcBorders>
          <w:bottom w:val="single" w:sz="6" w:space="0" w:color="000000"/>
          <w:tl2br w:val="none" w:sz="0" w:space="0" w:color="auto"/>
          <w:tr2bl w:val="none" w:sz="0" w:space="0" w:color="auto"/>
        </w:tcBorders>
        <w:shd w:val="solid" w:color="FFFF00" w:fill="FFFFFF"/>
      </w:tcPr>
    </w:tblStylePr>
    <w:tblStylePr w:type="lastRow">
      <w:rPr>
        <w:b/>
        <w:bCs/>
      </w:rPr>
      <w:tblPr/>
      <w:tcPr>
        <w:tcBorders>
          <w:top w:val="single" w:sz="6" w:space="0" w:color="000000"/>
          <w:tl2br w:val="none" w:sz="0" w:space="0" w:color="auto"/>
          <w:tr2bl w:val="none" w:sz="0" w:space="0" w:color="auto"/>
        </w:tcBorders>
      </w:tcPr>
    </w:tblStylePr>
    <w:tblStylePr w:type="firstCol">
      <w:rPr>
        <w:b/>
        <w:bCs/>
      </w:rPr>
      <w:tblPr/>
      <w:tcPr>
        <w:tcBorders>
          <w:tl2br w:val="none" w:sz="0" w:space="0" w:color="auto"/>
          <w:tr2bl w:val="none" w:sz="0" w:space="0" w:color="auto"/>
        </w:tcBorders>
      </w:tcPr>
    </w:tblStylePr>
    <w:tblStylePr w:type="lastCol">
      <w:rPr>
        <w:b/>
        <w:bCs/>
      </w:rPr>
      <w:tblPr/>
      <w:tcPr>
        <w:tcBorders>
          <w:tl2br w:val="none" w:sz="0" w:space="0" w:color="auto"/>
          <w:tr2bl w:val="none" w:sz="0" w:space="0" w:color="auto"/>
        </w:tcBorders>
      </w:tcPr>
    </w:tblStylePr>
    <w:tblStylePr w:type="band1Horz">
      <w:rPr>
        <w:color w:val="auto"/>
      </w:rPr>
      <w:tblPr/>
      <w:tcPr>
        <w:tcBorders>
          <w:tl2br w:val="none" w:sz="0" w:space="0" w:color="auto"/>
          <w:tr2bl w:val="none" w:sz="0" w:space="0" w:color="auto"/>
        </w:tcBorders>
        <w:shd w:val="pct25" w:color="FFFF00" w:fill="FFFFFF"/>
      </w:tcPr>
    </w:tblStylePr>
    <w:tblStylePr w:type="band2Horz">
      <w:tblPr/>
      <w:tcPr>
        <w:tcBorders>
          <w:tl2br w:val="none" w:sz="0" w:space="0" w:color="auto"/>
          <w:tr2bl w:val="none" w:sz="0" w:space="0" w:color="auto"/>
        </w:tcBorders>
        <w:shd w:val="pct50" w:color="FF0000" w:fill="FFFFFF"/>
      </w:tcPr>
    </w:tblStylePr>
  </w:style>
  <w:style w:type="table" w:styleId="afff3">
    <w:name w:val="Table Theme"/>
    <w:basedOn w:val="a6"/>
    <w:semiHidden/>
    <w:rsid w:val="005A1D05"/>
    <w:pPr>
      <w:spacing w:after="60"/>
      <w:jc w:val="both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table" w:styleId="1a">
    <w:name w:val="Table Colorful 1"/>
    <w:basedOn w:val="a6"/>
    <w:semiHidden/>
    <w:rsid w:val="005A1D05"/>
    <w:pPr>
      <w:spacing w:after="60"/>
      <w:jc w:val="both"/>
    </w:pPr>
    <w:rPr>
      <w:color w:val="FFFFFF"/>
    </w:rPr>
    <w:tblPr>
      <w:tblInd w:w="0" w:type="dxa"/>
      <w:tblBorders>
        <w:top w:val="single" w:sz="12" w:space="0" w:color="008080"/>
        <w:left w:val="single" w:sz="12" w:space="0" w:color="008080"/>
        <w:bottom w:val="single" w:sz="12" w:space="0" w:color="008080"/>
        <w:right w:val="single" w:sz="12" w:space="0" w:color="008080"/>
        <w:insideH w:val="single" w:sz="6" w:space="0" w:color="00FFF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solid" w:color="008080" w:fill="FFFFFF"/>
    </w:tcPr>
    <w:tblStylePr w:type="firstRow">
      <w:rPr>
        <w:b/>
        <w:bCs/>
        <w:i/>
        <w:iCs/>
      </w:rPr>
      <w:tblPr/>
      <w:tcPr>
        <w:tcBorders>
          <w:tl2br w:val="none" w:sz="0" w:space="0" w:color="auto"/>
          <w:tr2bl w:val="none" w:sz="0" w:space="0" w:color="auto"/>
        </w:tcBorders>
        <w:shd w:val="solid" w:color="000000" w:fill="FFFFFF"/>
      </w:tcPr>
    </w:tblStylePr>
    <w:tblStylePr w:type="firstCol">
      <w:rPr>
        <w:b/>
        <w:bCs/>
        <w:i/>
        <w:iCs/>
      </w:rPr>
      <w:tblPr/>
      <w:tcPr>
        <w:tcBorders>
          <w:tl2br w:val="none" w:sz="0" w:space="0" w:color="auto"/>
          <w:tr2bl w:val="none" w:sz="0" w:space="0" w:color="auto"/>
        </w:tcBorders>
        <w:shd w:val="solid" w:color="000080" w:fill="FFFFFF"/>
      </w:tcPr>
    </w:tblStylePr>
    <w:tblStylePr w:type="nwCell">
      <w:tblPr/>
      <w:tcPr>
        <w:tcBorders>
          <w:tl2br w:val="none" w:sz="0" w:space="0" w:color="auto"/>
          <w:tr2bl w:val="none" w:sz="0" w:space="0" w:color="auto"/>
        </w:tcBorders>
        <w:shd w:val="solid" w:color="000000" w:fill="FFFFFF"/>
      </w:tcPr>
    </w:tblStylePr>
    <w:tblStylePr w:type="swCell">
      <w:rPr>
        <w:b/>
        <w:bCs/>
        <w:i w:val="0"/>
        <w:iCs w:val="0"/>
      </w:rPr>
      <w:tblPr/>
      <w:tcPr>
        <w:tcBorders>
          <w:tl2br w:val="none" w:sz="0" w:space="0" w:color="auto"/>
          <w:tr2bl w:val="none" w:sz="0" w:space="0" w:color="auto"/>
        </w:tcBorders>
      </w:tcPr>
    </w:tblStylePr>
  </w:style>
  <w:style w:type="table" w:styleId="2f3">
    <w:name w:val="Table Colorful 2"/>
    <w:basedOn w:val="a6"/>
    <w:semiHidden/>
    <w:rsid w:val="005A1D05"/>
    <w:pPr>
      <w:spacing w:after="60"/>
      <w:jc w:val="both"/>
    </w:pPr>
    <w:tblPr>
      <w:tblInd w:w="0" w:type="dxa"/>
      <w:tblBorders>
        <w:bottom w:val="single" w:sz="12" w:space="0" w:color="000000"/>
      </w:tblBorders>
      <w:tblCellMar>
        <w:top w:w="0" w:type="dxa"/>
        <w:left w:w="108" w:type="dxa"/>
        <w:bottom w:w="0" w:type="dxa"/>
        <w:right w:w="108" w:type="dxa"/>
      </w:tblCellMar>
    </w:tblPr>
    <w:tcPr>
      <w:shd w:val="pct20" w:color="FFFF00" w:fill="FFFFFF"/>
    </w:tcPr>
    <w:tblStylePr w:type="firstRow">
      <w:rPr>
        <w:b/>
        <w:bCs/>
        <w:i/>
        <w:iCs/>
        <w:color w:val="FFFFFF"/>
      </w:rPr>
      <w:tblPr/>
      <w:tcPr>
        <w:tcBorders>
          <w:bottom w:val="single" w:sz="12" w:space="0" w:color="000000"/>
          <w:tl2br w:val="none" w:sz="0" w:space="0" w:color="auto"/>
          <w:tr2bl w:val="none" w:sz="0" w:space="0" w:color="auto"/>
        </w:tcBorders>
        <w:shd w:val="solid" w:color="800000" w:fill="FFFFFF"/>
      </w:tcPr>
    </w:tblStylePr>
    <w:tblStylePr w:type="firstCol">
      <w:rPr>
        <w:b/>
        <w:bCs/>
        <w:i/>
        <w:iCs/>
      </w:rPr>
      <w:tblPr/>
      <w:tcPr>
        <w:tcBorders>
          <w:tl2br w:val="none" w:sz="0" w:space="0" w:color="auto"/>
          <w:tr2bl w:val="none" w:sz="0" w:space="0" w:color="auto"/>
        </w:tcBorders>
      </w:tcPr>
    </w:tblStylePr>
    <w:tblStylePr w:type="lastCol">
      <w:tblPr/>
      <w:tcPr>
        <w:tcBorders>
          <w:tl2br w:val="none" w:sz="0" w:space="0" w:color="auto"/>
          <w:tr2bl w:val="none" w:sz="0" w:space="0" w:color="auto"/>
        </w:tcBorders>
        <w:shd w:val="solid" w:color="C0C0C0" w:fill="FFFFFF"/>
      </w:tcPr>
    </w:tblStylePr>
    <w:tblStylePr w:type="swCell">
      <w:rPr>
        <w:b/>
        <w:bCs/>
        <w:i w:val="0"/>
        <w:iCs w:val="0"/>
      </w:rPr>
      <w:tblPr/>
      <w:tcPr>
        <w:tcBorders>
          <w:tl2br w:val="none" w:sz="0" w:space="0" w:color="auto"/>
          <w:tr2bl w:val="none" w:sz="0" w:space="0" w:color="auto"/>
        </w:tcBorders>
      </w:tcPr>
    </w:tblStylePr>
  </w:style>
  <w:style w:type="table" w:styleId="3e">
    <w:name w:val="Table Colorful 3"/>
    <w:basedOn w:val="a6"/>
    <w:semiHidden/>
    <w:rsid w:val="005A1D05"/>
    <w:pPr>
      <w:spacing w:after="60"/>
      <w:jc w:val="both"/>
    </w:pPr>
    <w:tblPr>
      <w:tblInd w:w="0" w:type="dxa"/>
      <w:tblBorders>
        <w:top w:val="single" w:sz="18" w:space="0" w:color="000000"/>
        <w:left w:val="single" w:sz="18" w:space="0" w:color="000000"/>
        <w:bottom w:val="single" w:sz="18" w:space="0" w:color="000000"/>
        <w:right w:val="single" w:sz="18" w:space="0" w:color="000000"/>
        <w:insideH w:val="single" w:sz="6" w:space="0" w:color="C0C0C0"/>
      </w:tblBorders>
      <w:tblCellMar>
        <w:top w:w="0" w:type="dxa"/>
        <w:left w:w="108" w:type="dxa"/>
        <w:bottom w:w="0" w:type="dxa"/>
        <w:right w:w="108" w:type="dxa"/>
      </w:tblCellMar>
    </w:tblPr>
    <w:tcPr>
      <w:shd w:val="pct25" w:color="008080" w:fill="FFFFFF"/>
    </w:tcPr>
    <w:tblStylePr w:type="firstRow">
      <w:tblPr/>
      <w:tcPr>
        <w:tcBorders>
          <w:bottom w:val="single" w:sz="6" w:space="0" w:color="000000"/>
          <w:tl2br w:val="none" w:sz="0" w:space="0" w:color="auto"/>
          <w:tr2bl w:val="none" w:sz="0" w:space="0" w:color="auto"/>
        </w:tcBorders>
        <w:shd w:val="solid" w:color="008080" w:fill="FFFFFF"/>
      </w:tcPr>
    </w:tblStylePr>
    <w:tblStylePr w:type="firstCol">
      <w:tblPr/>
      <w:tcPr>
        <w:tcBorders>
          <w:left w:val="single" w:sz="36" w:space="0" w:color="000000"/>
          <w:right w:val="single" w:sz="6" w:space="0" w:color="000000"/>
          <w:tl2br w:val="none" w:sz="0" w:space="0" w:color="auto"/>
          <w:tr2bl w:val="none" w:sz="0" w:space="0" w:color="auto"/>
        </w:tcBorders>
        <w:shd w:val="solid" w:color="008080" w:fill="FFFFFF"/>
      </w:tcPr>
    </w:tblStylePr>
    <w:tblStylePr w:type="nwCell">
      <w:rPr>
        <w:b/>
        <w:bCs/>
        <w:color w:val="FFFFFF"/>
      </w:rPr>
      <w:tblPr/>
      <w:tcPr>
        <w:tcBorders>
          <w:tl2br w:val="none" w:sz="0" w:space="0" w:color="auto"/>
          <w:tr2bl w:val="none" w:sz="0" w:space="0" w:color="auto"/>
        </w:tcBorders>
        <w:shd w:val="solid" w:color="000000" w:fill="FFFFFF"/>
      </w:tcPr>
    </w:tblStylePr>
  </w:style>
  <w:style w:type="character" w:styleId="HTML8">
    <w:name w:val="HTML Cite"/>
    <w:semiHidden/>
    <w:rsid w:val="005A1D05"/>
    <w:rPr>
      <w:i/>
      <w:iCs/>
    </w:rPr>
  </w:style>
  <w:style w:type="paragraph" w:styleId="afff4">
    <w:name w:val="Message Header"/>
    <w:basedOn w:val="a4"/>
    <w:semiHidden/>
    <w:rsid w:val="005A1D05"/>
    <w:pPr>
      <w:pBdr>
        <w:top w:val="single" w:sz="6" w:space="1" w:color="auto"/>
        <w:left w:val="single" w:sz="6" w:space="1" w:color="auto"/>
        <w:bottom w:val="single" w:sz="6" w:space="1" w:color="auto"/>
        <w:right w:val="single" w:sz="6" w:space="1" w:color="auto"/>
      </w:pBdr>
      <w:shd w:val="pct20" w:color="auto" w:fill="auto"/>
      <w:ind w:left="1134" w:hanging="1134"/>
    </w:pPr>
    <w:rPr>
      <w:rFonts w:ascii="Arial" w:hAnsi="Arial" w:cs="Arial"/>
    </w:rPr>
  </w:style>
  <w:style w:type="paragraph" w:styleId="afff5">
    <w:name w:val="E-mail Signature"/>
    <w:basedOn w:val="a4"/>
    <w:semiHidden/>
    <w:rsid w:val="005A1D05"/>
  </w:style>
  <w:style w:type="paragraph" w:styleId="47">
    <w:name w:val="toc 4"/>
    <w:basedOn w:val="a4"/>
    <w:next w:val="a4"/>
    <w:autoRedefine/>
    <w:semiHidden/>
    <w:rsid w:val="000751A1"/>
    <w:pPr>
      <w:spacing w:after="0"/>
      <w:ind w:left="480"/>
      <w:jc w:val="left"/>
    </w:pPr>
    <w:rPr>
      <w:sz w:val="20"/>
      <w:szCs w:val="20"/>
    </w:rPr>
  </w:style>
  <w:style w:type="paragraph" w:styleId="56">
    <w:name w:val="toc 5"/>
    <w:basedOn w:val="a4"/>
    <w:next w:val="a4"/>
    <w:autoRedefine/>
    <w:semiHidden/>
    <w:rsid w:val="000751A1"/>
    <w:pPr>
      <w:spacing w:after="0"/>
      <w:ind w:left="720"/>
      <w:jc w:val="left"/>
    </w:pPr>
    <w:rPr>
      <w:sz w:val="20"/>
      <w:szCs w:val="20"/>
    </w:rPr>
  </w:style>
  <w:style w:type="paragraph" w:styleId="61">
    <w:name w:val="toc 6"/>
    <w:basedOn w:val="a4"/>
    <w:next w:val="a4"/>
    <w:autoRedefine/>
    <w:semiHidden/>
    <w:rsid w:val="000751A1"/>
    <w:pPr>
      <w:spacing w:after="0"/>
      <w:ind w:left="960"/>
      <w:jc w:val="left"/>
    </w:pPr>
    <w:rPr>
      <w:sz w:val="20"/>
      <w:szCs w:val="20"/>
    </w:rPr>
  </w:style>
  <w:style w:type="paragraph" w:styleId="71">
    <w:name w:val="toc 7"/>
    <w:basedOn w:val="a4"/>
    <w:next w:val="a4"/>
    <w:autoRedefine/>
    <w:semiHidden/>
    <w:rsid w:val="000751A1"/>
    <w:pPr>
      <w:spacing w:after="0"/>
      <w:ind w:left="1200"/>
      <w:jc w:val="left"/>
    </w:pPr>
    <w:rPr>
      <w:sz w:val="20"/>
      <w:szCs w:val="20"/>
    </w:rPr>
  </w:style>
  <w:style w:type="paragraph" w:styleId="81">
    <w:name w:val="toc 8"/>
    <w:basedOn w:val="a4"/>
    <w:next w:val="a4"/>
    <w:autoRedefine/>
    <w:semiHidden/>
    <w:rsid w:val="000751A1"/>
    <w:pPr>
      <w:spacing w:after="0"/>
      <w:ind w:left="1440"/>
      <w:jc w:val="left"/>
    </w:pPr>
    <w:rPr>
      <w:sz w:val="20"/>
      <w:szCs w:val="20"/>
    </w:rPr>
  </w:style>
  <w:style w:type="paragraph" w:styleId="90">
    <w:name w:val="toc 9"/>
    <w:basedOn w:val="a4"/>
    <w:next w:val="a4"/>
    <w:autoRedefine/>
    <w:semiHidden/>
    <w:rsid w:val="000751A1"/>
    <w:pPr>
      <w:spacing w:after="0"/>
      <w:ind w:left="1680"/>
      <w:jc w:val="left"/>
    </w:pPr>
    <w:rPr>
      <w:sz w:val="20"/>
      <w:szCs w:val="20"/>
    </w:rPr>
  </w:style>
  <w:style w:type="paragraph" w:customStyle="1" w:styleId="10">
    <w:name w:val="Стиль1"/>
    <w:basedOn w:val="a4"/>
    <w:rsid w:val="00C61606"/>
    <w:pPr>
      <w:keepNext/>
      <w:keepLines/>
      <w:widowControl w:val="0"/>
      <w:numPr>
        <w:numId w:val="19"/>
      </w:numPr>
      <w:suppressLineNumbers/>
      <w:suppressAutoHyphens/>
      <w:jc w:val="left"/>
    </w:pPr>
    <w:rPr>
      <w:b/>
      <w:sz w:val="28"/>
    </w:rPr>
  </w:style>
  <w:style w:type="paragraph" w:customStyle="1" w:styleId="2-1">
    <w:name w:val="содержание2-1"/>
    <w:basedOn w:val="32"/>
    <w:next w:val="a4"/>
    <w:rsid w:val="004B1FA4"/>
  </w:style>
  <w:style w:type="numbering" w:customStyle="1" w:styleId="1">
    <w:name w:val="Текущий список1"/>
    <w:rsid w:val="004B1FA4"/>
    <w:pPr>
      <w:numPr>
        <w:numId w:val="17"/>
      </w:numPr>
    </w:pPr>
  </w:style>
  <w:style w:type="paragraph" w:customStyle="1" w:styleId="210">
    <w:name w:val="Заголовок 2.1"/>
    <w:basedOn w:val="11"/>
    <w:rsid w:val="00126AF5"/>
    <w:pPr>
      <w:keepLines/>
      <w:widowControl w:val="0"/>
      <w:suppressLineNumbers/>
      <w:suppressAutoHyphens/>
    </w:pPr>
    <w:rPr>
      <w:caps/>
      <w:szCs w:val="28"/>
    </w:rPr>
  </w:style>
  <w:style w:type="paragraph" w:customStyle="1" w:styleId="23">
    <w:name w:val="Стиль2"/>
    <w:basedOn w:val="2"/>
    <w:rsid w:val="00C61606"/>
    <w:pPr>
      <w:keepNext/>
      <w:keepLines/>
      <w:widowControl w:val="0"/>
      <w:numPr>
        <w:ilvl w:val="1"/>
        <w:numId w:val="19"/>
      </w:numPr>
      <w:suppressLineNumbers/>
      <w:suppressAutoHyphens/>
    </w:pPr>
    <w:rPr>
      <w:b/>
    </w:rPr>
  </w:style>
  <w:style w:type="paragraph" w:customStyle="1" w:styleId="33">
    <w:name w:val="Стиль3"/>
    <w:basedOn w:val="27"/>
    <w:link w:val="3f"/>
    <w:rsid w:val="00C61606"/>
    <w:pPr>
      <w:widowControl w:val="0"/>
      <w:numPr>
        <w:ilvl w:val="2"/>
        <w:numId w:val="19"/>
      </w:numPr>
      <w:adjustRightInd w:val="0"/>
      <w:spacing w:after="0" w:line="240" w:lineRule="auto"/>
      <w:textAlignment w:val="baseline"/>
    </w:pPr>
  </w:style>
  <w:style w:type="numbering" w:customStyle="1" w:styleId="22">
    <w:name w:val="Текущий список2"/>
    <w:rsid w:val="008E7B70"/>
    <w:pPr>
      <w:numPr>
        <w:numId w:val="18"/>
      </w:numPr>
    </w:pPr>
  </w:style>
  <w:style w:type="paragraph" w:customStyle="1" w:styleId="2-11">
    <w:name w:val="содержание2-11"/>
    <w:basedOn w:val="a4"/>
    <w:rsid w:val="00C61606"/>
  </w:style>
  <w:style w:type="character" w:customStyle="1" w:styleId="28">
    <w:name w:val="Основной текст с отступом 2 Знак"/>
    <w:link w:val="27"/>
    <w:rsid w:val="00C61606"/>
    <w:rPr>
      <w:sz w:val="24"/>
      <w:lang w:val="ru-RU" w:eastAsia="ru-RU" w:bidi="ar-SA"/>
    </w:rPr>
  </w:style>
  <w:style w:type="character" w:customStyle="1" w:styleId="3f">
    <w:name w:val="Стиль3 Знак"/>
    <w:basedOn w:val="28"/>
    <w:link w:val="33"/>
    <w:rsid w:val="00C61606"/>
    <w:rPr>
      <w:sz w:val="24"/>
      <w:lang w:val="ru-RU" w:eastAsia="ru-RU" w:bidi="ar-SA"/>
    </w:rPr>
  </w:style>
  <w:style w:type="paragraph" w:customStyle="1" w:styleId="48">
    <w:name w:val="Стиль4"/>
    <w:basedOn w:val="24"/>
    <w:next w:val="a4"/>
    <w:rsid w:val="008F7366"/>
    <w:pPr>
      <w:keepLines/>
      <w:widowControl w:val="0"/>
      <w:suppressLineNumbers/>
      <w:suppressAutoHyphens/>
      <w:ind w:firstLine="567"/>
    </w:pPr>
  </w:style>
  <w:style w:type="paragraph" w:customStyle="1" w:styleId="afff6">
    <w:name w:val="Таблица заголовок"/>
    <w:basedOn w:val="a4"/>
    <w:rsid w:val="001716B3"/>
    <w:pPr>
      <w:spacing w:before="120" w:after="120" w:line="360" w:lineRule="auto"/>
      <w:jc w:val="right"/>
    </w:pPr>
    <w:rPr>
      <w:b/>
      <w:sz w:val="28"/>
      <w:szCs w:val="28"/>
    </w:rPr>
  </w:style>
  <w:style w:type="paragraph" w:customStyle="1" w:styleId="afff7">
    <w:name w:val="текст таблицы"/>
    <w:basedOn w:val="a4"/>
    <w:rsid w:val="001716B3"/>
    <w:pPr>
      <w:spacing w:before="120" w:after="0"/>
      <w:ind w:right="-102"/>
      <w:jc w:val="left"/>
    </w:pPr>
  </w:style>
  <w:style w:type="paragraph" w:customStyle="1" w:styleId="afff8">
    <w:name w:val="Пункт Знак"/>
    <w:basedOn w:val="a4"/>
    <w:rsid w:val="003114E9"/>
    <w:pPr>
      <w:tabs>
        <w:tab w:val="num" w:pos="1134"/>
        <w:tab w:val="left" w:pos="1701"/>
      </w:tabs>
      <w:snapToGrid w:val="0"/>
      <w:spacing w:after="0" w:line="360" w:lineRule="auto"/>
      <w:ind w:left="1134" w:hanging="567"/>
    </w:pPr>
    <w:rPr>
      <w:sz w:val="28"/>
      <w:szCs w:val="20"/>
    </w:rPr>
  </w:style>
  <w:style w:type="paragraph" w:styleId="afff9">
    <w:name w:val="Balloon Text"/>
    <w:basedOn w:val="a4"/>
    <w:semiHidden/>
    <w:rsid w:val="00766E90"/>
    <w:rPr>
      <w:rFonts w:ascii="Tahoma" w:hAnsi="Tahoma" w:cs="Tahoma"/>
      <w:sz w:val="16"/>
      <w:szCs w:val="16"/>
    </w:rPr>
  </w:style>
  <w:style w:type="character" w:styleId="afffa">
    <w:name w:val="annotation reference"/>
    <w:rsid w:val="006140A7"/>
    <w:rPr>
      <w:sz w:val="16"/>
      <w:szCs w:val="16"/>
    </w:rPr>
  </w:style>
  <w:style w:type="paragraph" w:styleId="afffb">
    <w:name w:val="annotation text"/>
    <w:basedOn w:val="a4"/>
    <w:link w:val="afffc"/>
    <w:rsid w:val="006140A7"/>
    <w:rPr>
      <w:sz w:val="20"/>
      <w:szCs w:val="20"/>
    </w:rPr>
  </w:style>
  <w:style w:type="character" w:customStyle="1" w:styleId="afffc">
    <w:name w:val="Текст примечания Знак"/>
    <w:basedOn w:val="a5"/>
    <w:link w:val="afffb"/>
    <w:rsid w:val="006140A7"/>
  </w:style>
  <w:style w:type="paragraph" w:styleId="afffd">
    <w:name w:val="annotation subject"/>
    <w:basedOn w:val="afffb"/>
    <w:next w:val="afffb"/>
    <w:link w:val="afffe"/>
    <w:rsid w:val="006140A7"/>
    <w:rPr>
      <w:b/>
      <w:bCs/>
    </w:rPr>
  </w:style>
  <w:style w:type="character" w:customStyle="1" w:styleId="afffe">
    <w:name w:val="Тема примечания Знак"/>
    <w:link w:val="afffd"/>
    <w:rsid w:val="006140A7"/>
    <w:rPr>
      <w:b/>
      <w:bCs/>
    </w:rPr>
  </w:style>
  <w:style w:type="paragraph" w:styleId="affff">
    <w:name w:val="List Paragraph"/>
    <w:basedOn w:val="a4"/>
    <w:link w:val="affff0"/>
    <w:uiPriority w:val="34"/>
    <w:qFormat/>
    <w:rsid w:val="00BF76BE"/>
    <w:pPr>
      <w:spacing w:after="0"/>
      <w:ind w:left="720"/>
      <w:jc w:val="left"/>
    </w:pPr>
    <w:rPr>
      <w:rFonts w:ascii="Calibri" w:hAnsi="Calibri"/>
      <w:sz w:val="22"/>
      <w:szCs w:val="22"/>
      <w:lang w:val="x-none" w:eastAsia="en-US"/>
    </w:rPr>
  </w:style>
  <w:style w:type="character" w:customStyle="1" w:styleId="affff0">
    <w:name w:val="Абзац списка Знак"/>
    <w:link w:val="affff"/>
    <w:uiPriority w:val="34"/>
    <w:rsid w:val="00BF76BE"/>
    <w:rPr>
      <w:rFonts w:ascii="Calibri" w:hAnsi="Calibri"/>
      <w:sz w:val="22"/>
      <w:szCs w:val="22"/>
      <w:lang w:val="x-none" w:eastAsia="en-US"/>
    </w:rPr>
  </w:style>
  <w:style w:type="paragraph" w:customStyle="1" w:styleId="02statia3">
    <w:name w:val="02statia3"/>
    <w:basedOn w:val="a4"/>
    <w:rsid w:val="00E905E6"/>
    <w:pPr>
      <w:spacing w:before="120" w:after="0" w:line="320" w:lineRule="atLeast"/>
      <w:ind w:left="2900" w:hanging="880"/>
    </w:pPr>
    <w:rPr>
      <w:rFonts w:ascii="GaramondNarrowC" w:hAnsi="GaramondNarrowC"/>
      <w:color w:val="000000"/>
      <w:sz w:val="21"/>
      <w:szCs w:val="21"/>
    </w:rPr>
  </w:style>
  <w:style w:type="paragraph" w:customStyle="1" w:styleId="AOHead1">
    <w:name w:val="AOHead1"/>
    <w:basedOn w:val="a4"/>
    <w:next w:val="a4"/>
    <w:rsid w:val="00E933A8"/>
    <w:pPr>
      <w:keepNext/>
      <w:numPr>
        <w:numId w:val="21"/>
      </w:numPr>
      <w:spacing w:before="240" w:after="0" w:line="260" w:lineRule="atLeast"/>
      <w:outlineLvl w:val="0"/>
    </w:pPr>
    <w:rPr>
      <w:rFonts w:eastAsia="SimSun"/>
      <w:b/>
      <w:caps/>
      <w:kern w:val="28"/>
      <w:sz w:val="22"/>
      <w:szCs w:val="22"/>
      <w:lang w:val="en-GB" w:eastAsia="en-US"/>
    </w:rPr>
  </w:style>
  <w:style w:type="paragraph" w:customStyle="1" w:styleId="AOHead2">
    <w:name w:val="AOHead2"/>
    <w:basedOn w:val="a4"/>
    <w:next w:val="a4"/>
    <w:rsid w:val="00E933A8"/>
    <w:pPr>
      <w:keepNext/>
      <w:numPr>
        <w:ilvl w:val="1"/>
        <w:numId w:val="21"/>
      </w:numPr>
      <w:spacing w:before="240" w:after="0" w:line="260" w:lineRule="atLeast"/>
      <w:outlineLvl w:val="1"/>
    </w:pPr>
    <w:rPr>
      <w:rFonts w:eastAsia="SimSun"/>
      <w:b/>
      <w:sz w:val="22"/>
      <w:szCs w:val="22"/>
      <w:lang w:val="en-GB" w:eastAsia="en-US"/>
    </w:rPr>
  </w:style>
  <w:style w:type="paragraph" w:customStyle="1" w:styleId="AOHead3">
    <w:name w:val="AOHead3"/>
    <w:basedOn w:val="a4"/>
    <w:next w:val="a4"/>
    <w:rsid w:val="00E933A8"/>
    <w:pPr>
      <w:numPr>
        <w:ilvl w:val="2"/>
        <w:numId w:val="21"/>
      </w:numPr>
      <w:spacing w:before="240" w:after="0" w:line="260" w:lineRule="atLeast"/>
      <w:outlineLvl w:val="2"/>
    </w:pPr>
    <w:rPr>
      <w:rFonts w:eastAsia="SimSun"/>
      <w:sz w:val="22"/>
      <w:szCs w:val="22"/>
      <w:lang w:val="en-GB" w:eastAsia="en-US"/>
    </w:rPr>
  </w:style>
  <w:style w:type="paragraph" w:customStyle="1" w:styleId="AOAltHead3">
    <w:name w:val="AOAltHead3"/>
    <w:basedOn w:val="AOHead3"/>
    <w:next w:val="a4"/>
    <w:rsid w:val="00E933A8"/>
  </w:style>
  <w:style w:type="paragraph" w:customStyle="1" w:styleId="AOHead4">
    <w:name w:val="AOHead4"/>
    <w:basedOn w:val="a4"/>
    <w:next w:val="a4"/>
    <w:rsid w:val="00E933A8"/>
    <w:pPr>
      <w:numPr>
        <w:ilvl w:val="3"/>
        <w:numId w:val="21"/>
      </w:numPr>
      <w:spacing w:before="240" w:after="0" w:line="260" w:lineRule="atLeast"/>
      <w:outlineLvl w:val="3"/>
    </w:pPr>
    <w:rPr>
      <w:rFonts w:eastAsia="SimSun"/>
      <w:sz w:val="22"/>
      <w:szCs w:val="22"/>
      <w:lang w:val="en-GB" w:eastAsia="en-US"/>
    </w:rPr>
  </w:style>
  <w:style w:type="paragraph" w:customStyle="1" w:styleId="AOAltHead4">
    <w:name w:val="AOAltHead4"/>
    <w:basedOn w:val="AOHead4"/>
    <w:next w:val="a4"/>
    <w:rsid w:val="00E933A8"/>
  </w:style>
  <w:style w:type="paragraph" w:customStyle="1" w:styleId="AOHead5">
    <w:name w:val="AOHead5"/>
    <w:basedOn w:val="a4"/>
    <w:next w:val="a4"/>
    <w:rsid w:val="00E933A8"/>
    <w:pPr>
      <w:numPr>
        <w:ilvl w:val="4"/>
        <w:numId w:val="21"/>
      </w:numPr>
      <w:spacing w:before="240" w:after="0" w:line="260" w:lineRule="atLeast"/>
      <w:outlineLvl w:val="4"/>
    </w:pPr>
    <w:rPr>
      <w:rFonts w:eastAsia="SimSun"/>
      <w:sz w:val="22"/>
      <w:szCs w:val="22"/>
      <w:lang w:val="en-GB" w:eastAsia="en-US"/>
    </w:rPr>
  </w:style>
  <w:style w:type="paragraph" w:customStyle="1" w:styleId="AOHead6">
    <w:name w:val="AOHead6"/>
    <w:basedOn w:val="a4"/>
    <w:next w:val="a4"/>
    <w:rsid w:val="00E933A8"/>
    <w:pPr>
      <w:numPr>
        <w:ilvl w:val="5"/>
        <w:numId w:val="21"/>
      </w:numPr>
      <w:spacing w:before="240" w:after="0" w:line="260" w:lineRule="atLeast"/>
      <w:outlineLvl w:val="5"/>
    </w:pPr>
    <w:rPr>
      <w:rFonts w:eastAsia="SimSun"/>
      <w:sz w:val="22"/>
      <w:szCs w:val="22"/>
      <w:lang w:val="en-GB" w:eastAsia="en-US"/>
    </w:rPr>
  </w:style>
  <w:style w:type="paragraph" w:styleId="affff1">
    <w:name w:val="TOC Heading"/>
    <w:basedOn w:val="11"/>
    <w:next w:val="a4"/>
    <w:uiPriority w:val="39"/>
    <w:semiHidden/>
    <w:unhideWhenUsed/>
    <w:qFormat/>
    <w:rsid w:val="007619A9"/>
    <w:pPr>
      <w:keepLines/>
      <w:spacing w:before="480" w:after="0" w:line="276" w:lineRule="auto"/>
      <w:jc w:val="left"/>
      <w:outlineLvl w:val="9"/>
    </w:pPr>
    <w:rPr>
      <w:rFonts w:ascii="Cambria" w:hAnsi="Cambria"/>
      <w:bCs/>
      <w:color w:val="365F91"/>
      <w:kern w:val="0"/>
      <w:sz w:val="28"/>
      <w:szCs w:val="28"/>
    </w:rPr>
  </w:style>
  <w:style w:type="character" w:customStyle="1" w:styleId="12">
    <w:name w:val="Заголовок 1 Знак"/>
    <w:link w:val="11"/>
    <w:rsid w:val="00A93F67"/>
    <w:rPr>
      <w:b/>
      <w:kern w:val="28"/>
      <w:sz w:val="36"/>
    </w:rPr>
  </w:style>
  <w:style w:type="character" w:customStyle="1" w:styleId="25">
    <w:name w:val="Заголовок 2 Знак"/>
    <w:link w:val="24"/>
    <w:rsid w:val="00A93F67"/>
    <w:rPr>
      <w:b/>
      <w:sz w:val="30"/>
    </w:rPr>
  </w:style>
  <w:style w:type="character" w:customStyle="1" w:styleId="afb">
    <w:name w:val="Нижний колонтитул Знак"/>
    <w:link w:val="afa"/>
    <w:uiPriority w:val="99"/>
    <w:rsid w:val="006D78DD"/>
    <w:rPr>
      <w:noProof/>
      <w:sz w:val="24"/>
    </w:rPr>
  </w:style>
  <w:style w:type="paragraph" w:customStyle="1" w:styleId="Default">
    <w:name w:val="Default"/>
    <w:rsid w:val="00E07FEC"/>
    <w:pPr>
      <w:autoSpaceDE w:val="0"/>
      <w:autoSpaceDN w:val="0"/>
      <w:adjustRightInd w:val="0"/>
    </w:pPr>
    <w:rPr>
      <w:color w:val="000000"/>
      <w:sz w:val="24"/>
      <w:szCs w:val="24"/>
    </w:rPr>
  </w:style>
  <w:style w:type="paragraph" w:styleId="affff2">
    <w:name w:val="No Spacing"/>
    <w:basedOn w:val="a4"/>
    <w:uiPriority w:val="1"/>
    <w:qFormat/>
    <w:rsid w:val="002F3C56"/>
    <w:pPr>
      <w:spacing w:after="0"/>
      <w:jc w:val="left"/>
    </w:pPr>
    <w:rPr>
      <w:rFonts w:ascii="Cambria" w:hAnsi="Cambria"/>
      <w:sz w:val="22"/>
      <w:szCs w:val="22"/>
    </w:rPr>
  </w:style>
  <w:style w:type="table" w:styleId="affff3">
    <w:name w:val="Light Shading"/>
    <w:basedOn w:val="a6"/>
    <w:uiPriority w:val="60"/>
    <w:rsid w:val="00435C21"/>
    <w:rPr>
      <w:color w:val="000000"/>
    </w:rPr>
    <w:tblPr>
      <w:tblStyleRowBandSize w:val="1"/>
      <w:tblStyleColBandSize w:val="1"/>
      <w:tblInd w:w="0" w:type="dxa"/>
      <w:tblBorders>
        <w:top w:val="single" w:sz="8" w:space="0" w:color="000000"/>
        <w:bottom w:val="single" w:sz="8" w:space="0" w:color="000000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/>
          <w:left w:val="nil"/>
          <w:bottom w:val="single" w:sz="8" w:space="0" w:color="000000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/>
          <w:left w:val="nil"/>
          <w:bottom w:val="single" w:sz="8" w:space="0" w:color="000000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C0C0C0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C0C0C0"/>
      </w:tcPr>
    </w:tblStylePr>
  </w:style>
  <w:style w:type="paragraph" w:customStyle="1" w:styleId="Arabic1">
    <w:name w:val="Arabic 1"/>
    <w:basedOn w:val="af1"/>
    <w:rsid w:val="00844D4C"/>
    <w:pPr>
      <w:numPr>
        <w:numId w:val="25"/>
      </w:numPr>
      <w:spacing w:before="120"/>
    </w:pPr>
    <w:rPr>
      <w:rFonts w:eastAsia="MS Mincho"/>
      <w:sz w:val="22"/>
      <w:lang w:val="en-GB" w:eastAsia="en-US"/>
    </w:rPr>
  </w:style>
  <w:style w:type="character" w:customStyle="1" w:styleId="afd">
    <w:name w:val="Текст Знак"/>
    <w:link w:val="afc"/>
    <w:uiPriority w:val="99"/>
    <w:semiHidden/>
    <w:rsid w:val="00532F3D"/>
    <w:rPr>
      <w:rFonts w:ascii="Courier New" w:hAnsi="Courier New" w:cs="Courier New"/>
    </w:rPr>
  </w:style>
  <w:style w:type="numbering" w:customStyle="1" w:styleId="a2">
    <w:name w:val="Уровни с римского"/>
    <w:uiPriority w:val="99"/>
    <w:rsid w:val="00D145EE"/>
    <w:pPr>
      <w:numPr>
        <w:numId w:val="36"/>
      </w:numPr>
    </w:pPr>
  </w:style>
  <w:style w:type="character" w:customStyle="1" w:styleId="af8">
    <w:name w:val="Текст сноски Знак"/>
    <w:link w:val="af7"/>
    <w:uiPriority w:val="99"/>
    <w:semiHidden/>
    <w:rsid w:val="00D30122"/>
  </w:style>
  <w:style w:type="paragraph" w:styleId="affff4">
    <w:name w:val="Revision"/>
    <w:hidden/>
    <w:uiPriority w:val="99"/>
    <w:semiHidden/>
    <w:rsid w:val="00647F2F"/>
    <w:rPr>
      <w:sz w:val="24"/>
      <w:szCs w:val="24"/>
    </w:rPr>
  </w:style>
  <w:style w:type="character" w:customStyle="1" w:styleId="af4">
    <w:name w:val="Верхний колонтитул Знак"/>
    <w:basedOn w:val="a5"/>
    <w:link w:val="af3"/>
    <w:uiPriority w:val="99"/>
    <w:rsid w:val="00111B0A"/>
    <w:rPr>
      <w:rFonts w:ascii="Arial" w:hAnsi="Arial"/>
      <w:noProof/>
      <w:sz w:val="24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321153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2104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89655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900240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234453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507755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27111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405677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697997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930031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084270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716114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831682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393692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46372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64353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54069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806028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22054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22625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31752183">
          <w:marLeft w:val="446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83868596">
          <w:marLeft w:val="446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65973657">
          <w:marLeft w:val="446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03809798">
          <w:marLeft w:val="446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13831299">
          <w:marLeft w:val="446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83054298">
          <w:marLeft w:val="446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88371540">
          <w:marLeft w:val="446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06739473">
          <w:marLeft w:val="446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7419762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82003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30875540">
          <w:marLeft w:val="1685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85040060">
          <w:marLeft w:val="1685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9816910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58129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59643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906532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endnotes" Target="endnotes.xml"/><Relationship Id="rId13" Type="http://schemas.openxmlformats.org/officeDocument/2006/relationships/footer" Target="footer1.xml"/><Relationship Id="rId3" Type="http://schemas.openxmlformats.org/officeDocument/2006/relationships/styles" Target="styles.xml"/><Relationship Id="rId7" Type="http://schemas.openxmlformats.org/officeDocument/2006/relationships/footnotes" Target="footnotes.xml"/><Relationship Id="rId12" Type="http://schemas.openxmlformats.org/officeDocument/2006/relationships/header" Target="header1.xml"/><Relationship Id="rId2" Type="http://schemas.openxmlformats.org/officeDocument/2006/relationships/numbering" Target="numbering.xml"/><Relationship Id="rId16" Type="http://schemas.openxmlformats.org/officeDocument/2006/relationships/theme" Target="theme/theme1.xml"/><Relationship Id="rId1" Type="http://schemas.openxmlformats.org/officeDocument/2006/relationships/customXml" Target="../customXml/item1.xml"/><Relationship Id="rId6" Type="http://schemas.openxmlformats.org/officeDocument/2006/relationships/webSettings" Target="webSettings.xml"/><Relationship Id="rId11" Type="http://schemas.openxmlformats.org/officeDocument/2006/relationships/image" Target="media/image3.jpeg"/><Relationship Id="rId5" Type="http://schemas.openxmlformats.org/officeDocument/2006/relationships/settings" Target="settings.xml"/><Relationship Id="rId15" Type="http://schemas.openxmlformats.org/officeDocument/2006/relationships/fontTable" Target="fontTable.xml"/><Relationship Id="rId10" Type="http://schemas.openxmlformats.org/officeDocument/2006/relationships/image" Target="media/image2.jpeg"/><Relationship Id="rId4" Type="http://schemas.microsoft.com/office/2007/relationships/stylesWithEffects" Target="stylesWithEffects.xml"/><Relationship Id="rId9" Type="http://schemas.openxmlformats.org/officeDocument/2006/relationships/image" Target="media/image1.jpeg"/><Relationship Id="rId14" Type="http://schemas.openxmlformats.org/officeDocument/2006/relationships/footer" Target="footer2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BA7DB9E5-8271-40FF-BCD6-497C8E8503E0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</TotalTime>
  <Pages>19</Pages>
  <Words>3462</Words>
  <Characters>23607</Characters>
  <Application>Microsoft Office Word</Application>
  <DocSecurity>0</DocSecurity>
  <Lines>196</Lines>
  <Paragraphs>54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>ТКД</vt:lpstr>
    </vt:vector>
  </TitlesOfParts>
  <Company>ЦПТС</Company>
  <LinksUpToDate>false</LinksUpToDate>
  <CharactersWithSpaces>27015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ТКД</dc:title>
  <dc:creator>Романченко ЕБ</dc:creator>
  <cp:lastModifiedBy>Rakhmaninov Andrey</cp:lastModifiedBy>
  <cp:revision>4</cp:revision>
  <cp:lastPrinted>2013-03-06T09:11:00Z</cp:lastPrinted>
  <dcterms:created xsi:type="dcterms:W3CDTF">2013-03-15T11:23:00Z</dcterms:created>
  <dcterms:modified xsi:type="dcterms:W3CDTF">2013-03-15T11:29:00Z</dcterms:modified>
</cp:coreProperties>
</file>